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ACFEA" w14:textId="77777777" w:rsidR="001D23AA" w:rsidRPr="00602C59" w:rsidRDefault="001D23AA" w:rsidP="00EA6D86">
      <w:pPr>
        <w:spacing w:line="360" w:lineRule="auto"/>
        <w:jc w:val="both"/>
        <w:rPr>
          <w:rFonts w:ascii="Arial" w:hAnsi="Arial"/>
          <w:color w:val="auto"/>
          <w:sz w:val="24"/>
          <w:szCs w:val="24"/>
        </w:rPr>
      </w:pPr>
    </w:p>
    <w:p w14:paraId="2BF72EB5" w14:textId="77777777" w:rsidR="00223DF9" w:rsidRPr="00223DF9" w:rsidRDefault="00223DF9" w:rsidP="00223DF9">
      <w:pPr>
        <w:widowControl w:val="0"/>
        <w:spacing w:after="260" w:line="360" w:lineRule="auto"/>
        <w:jc w:val="both"/>
        <w:rPr>
          <w:rFonts w:ascii="Arial" w:hAnsi="Arial"/>
          <w:b/>
          <w:bCs/>
          <w:color w:val="auto"/>
          <w:sz w:val="24"/>
          <w:szCs w:val="24"/>
          <w:u w:color="000000"/>
        </w:rPr>
      </w:pPr>
      <w:r>
        <w:rPr>
          <w:rFonts w:ascii="Arial" w:hAnsi="Arial"/>
          <w:b/>
          <w:bCs/>
          <w:color w:val="auto"/>
          <w:sz w:val="24"/>
          <w:szCs w:val="24"/>
          <w:u w:color="000000"/>
        </w:rPr>
        <w:t>Carers of Adults with Learning Di</w:t>
      </w:r>
      <w:r w:rsidR="00B70E16">
        <w:rPr>
          <w:rFonts w:ascii="Arial" w:hAnsi="Arial"/>
          <w:b/>
          <w:bCs/>
          <w:color w:val="auto"/>
          <w:sz w:val="24"/>
          <w:szCs w:val="24"/>
          <w:u w:color="000000"/>
        </w:rPr>
        <w:t>sabilities</w:t>
      </w:r>
      <w:r>
        <w:rPr>
          <w:rFonts w:ascii="Arial" w:hAnsi="Arial"/>
          <w:b/>
          <w:bCs/>
          <w:color w:val="auto"/>
          <w:sz w:val="24"/>
          <w:szCs w:val="24"/>
          <w:u w:color="000000"/>
        </w:rPr>
        <w:t>:</w:t>
      </w:r>
    </w:p>
    <w:p w14:paraId="44C7A268" w14:textId="77777777" w:rsidR="00223DF9" w:rsidRDefault="00223DF9" w:rsidP="00223DF9">
      <w:pPr>
        <w:widowControl w:val="0"/>
        <w:spacing w:after="260" w:line="360" w:lineRule="auto"/>
        <w:jc w:val="both"/>
        <w:rPr>
          <w:rFonts w:ascii="Arial" w:hAnsi="Arial"/>
          <w:b/>
          <w:bCs/>
          <w:color w:val="auto"/>
          <w:sz w:val="24"/>
          <w:szCs w:val="24"/>
          <w:u w:color="000000"/>
        </w:rPr>
      </w:pPr>
      <w:r>
        <w:rPr>
          <w:rFonts w:ascii="Arial" w:hAnsi="Arial"/>
          <w:b/>
          <w:bCs/>
          <w:color w:val="auto"/>
          <w:sz w:val="24"/>
          <w:szCs w:val="24"/>
          <w:u w:color="000000"/>
        </w:rPr>
        <w:t>‘</w:t>
      </w:r>
      <w:r w:rsidRPr="00B70E16">
        <w:rPr>
          <w:rFonts w:ascii="Arial" w:hAnsi="Arial"/>
          <w:b/>
          <w:bCs/>
          <w:color w:val="auto"/>
          <w:sz w:val="24"/>
          <w:szCs w:val="24"/>
          <w:u w:color="000000"/>
        </w:rPr>
        <w:t>Where’s the care in the Care Act?’</w:t>
      </w:r>
    </w:p>
    <w:p w14:paraId="39AE42A7" w14:textId="77777777" w:rsidR="00CE5E56" w:rsidRPr="00602C59" w:rsidRDefault="00CE5E56" w:rsidP="00CE5E56">
      <w:pPr>
        <w:widowControl w:val="0"/>
        <w:spacing w:after="260" w:line="360" w:lineRule="auto"/>
        <w:jc w:val="both"/>
        <w:rPr>
          <w:rFonts w:ascii="Arial" w:eastAsia="Arial" w:hAnsi="Arial" w:cs="Arial"/>
          <w:b/>
          <w:bCs/>
          <w:color w:val="auto"/>
          <w:sz w:val="24"/>
          <w:szCs w:val="24"/>
          <w:u w:color="000000"/>
        </w:rPr>
      </w:pPr>
      <w:r>
        <w:rPr>
          <w:rFonts w:ascii="Arial" w:hAnsi="Arial"/>
          <w:b/>
          <w:bCs/>
          <w:color w:val="auto"/>
          <w:sz w:val="24"/>
          <w:szCs w:val="24"/>
          <w:u w:color="000000"/>
        </w:rPr>
        <w:t>Abstract</w:t>
      </w:r>
    </w:p>
    <w:p w14:paraId="6D3FD675" w14:textId="77777777" w:rsidR="00CE5E56" w:rsidRDefault="00CE5E56" w:rsidP="00CE5E56">
      <w:pPr>
        <w:pStyle w:val="NormalWeb"/>
        <w:spacing w:line="360" w:lineRule="auto"/>
        <w:jc w:val="both"/>
        <w:rPr>
          <w:rFonts w:ascii="Arial" w:hAnsi="Arial" w:cs="Arial"/>
          <w:sz w:val="24"/>
          <w:szCs w:val="24"/>
          <w:u w:color="000000"/>
        </w:rPr>
      </w:pPr>
      <w:r w:rsidRPr="000F64D8">
        <w:rPr>
          <w:rFonts w:ascii="Arial" w:eastAsia="Arial" w:hAnsi="Arial" w:cs="Arial"/>
          <w:sz w:val="24"/>
          <w:szCs w:val="24"/>
          <w:u w:color="000000"/>
        </w:rPr>
        <w:tab/>
      </w:r>
      <w:r>
        <w:rPr>
          <w:rFonts w:ascii="Arial" w:eastAsia="Arial" w:hAnsi="Arial" w:cs="Arial"/>
          <w:sz w:val="24"/>
          <w:szCs w:val="24"/>
          <w:u w:color="000000"/>
        </w:rPr>
        <w:t xml:space="preserve">The Care Act (2014) gave new rights to carers for assessment and aimed to provide a structure for a more personalised approach to care and support (DoH, 2014). </w:t>
      </w:r>
      <w:r w:rsidRPr="000F64D8">
        <w:rPr>
          <w:rFonts w:ascii="Arial" w:eastAsia="Arial" w:hAnsi="Arial" w:cs="Arial"/>
          <w:sz w:val="24"/>
          <w:szCs w:val="24"/>
          <w:u w:color="000000"/>
        </w:rPr>
        <w:t>T</w:t>
      </w:r>
      <w:r>
        <w:rPr>
          <w:rFonts w:ascii="Arial" w:eastAsia="Arial" w:hAnsi="Arial" w:cs="Arial"/>
          <w:sz w:val="24"/>
          <w:szCs w:val="24"/>
          <w:u w:color="000000"/>
        </w:rPr>
        <w:t>he UK population is</w:t>
      </w:r>
      <w:r w:rsidRPr="000F64D8">
        <w:rPr>
          <w:rFonts w:ascii="Arial" w:eastAsia="Arial" w:hAnsi="Arial" w:cs="Arial"/>
          <w:sz w:val="24"/>
          <w:szCs w:val="24"/>
          <w:u w:color="000000"/>
        </w:rPr>
        <w:t xml:space="preserve"> an aging</w:t>
      </w:r>
      <w:r>
        <w:rPr>
          <w:rFonts w:ascii="Arial" w:eastAsia="Arial" w:hAnsi="Arial" w:cs="Arial"/>
          <w:sz w:val="24"/>
          <w:szCs w:val="24"/>
          <w:u w:color="000000"/>
        </w:rPr>
        <w:t xml:space="preserve"> one</w:t>
      </w:r>
      <w:r w:rsidRPr="00B70E16">
        <w:rPr>
          <w:rFonts w:ascii="Arial" w:eastAsia="Arial" w:hAnsi="Arial" w:cs="Arial"/>
          <w:sz w:val="24"/>
          <w:szCs w:val="24"/>
          <w:u w:color="000000"/>
        </w:rPr>
        <w:t xml:space="preserve"> and</w:t>
      </w:r>
      <w:r>
        <w:rPr>
          <w:rFonts w:ascii="Arial" w:eastAsia="Arial" w:hAnsi="Arial" w:cs="Arial"/>
          <w:color w:val="FF0000"/>
          <w:sz w:val="24"/>
          <w:szCs w:val="24"/>
          <w:u w:color="000000"/>
        </w:rPr>
        <w:t xml:space="preserve"> </w:t>
      </w:r>
      <w:r w:rsidRPr="0074251C">
        <w:rPr>
          <w:rFonts w:ascii="Arial" w:eastAsia="Arial" w:hAnsi="Arial" w:cs="Arial"/>
          <w:sz w:val="24"/>
          <w:szCs w:val="24"/>
          <w:u w:color="000000"/>
        </w:rPr>
        <w:t>research</w:t>
      </w:r>
      <w:r>
        <w:rPr>
          <w:rFonts w:ascii="Arial" w:eastAsia="Arial" w:hAnsi="Arial" w:cs="Arial"/>
          <w:sz w:val="24"/>
          <w:szCs w:val="24"/>
          <w:u w:color="000000"/>
        </w:rPr>
        <w:t xml:space="preserve"> indicates</w:t>
      </w:r>
      <w:r w:rsidRPr="000F64D8">
        <w:rPr>
          <w:rFonts w:ascii="Arial" w:eastAsia="Arial" w:hAnsi="Arial" w:cs="Arial"/>
          <w:sz w:val="24"/>
          <w:szCs w:val="24"/>
          <w:u w:color="000000"/>
        </w:rPr>
        <w:t xml:space="preserve"> that people with learning disabilities are part of this longevity </w:t>
      </w:r>
      <w:r>
        <w:rPr>
          <w:rFonts w:ascii="Arial" w:eastAsia="Arial" w:hAnsi="Arial" w:cs="Arial"/>
          <w:sz w:val="24"/>
          <w:szCs w:val="24"/>
          <w:u w:color="000000"/>
        </w:rPr>
        <w:t xml:space="preserve">(Emerson and Hatton, 2008; Foster and Boxall, 2015; Walker and Ward, 2013) </w:t>
      </w:r>
      <w:r w:rsidRPr="00B70E16">
        <w:rPr>
          <w:rFonts w:ascii="Arial" w:eastAsia="Arial" w:hAnsi="Arial" w:cs="Arial"/>
          <w:sz w:val="24"/>
          <w:szCs w:val="24"/>
          <w:u w:color="000000"/>
        </w:rPr>
        <w:t>with the majority of people with learning disabilities remaining in family care for many years</w:t>
      </w:r>
      <w:r>
        <w:rPr>
          <w:rFonts w:ascii="Arial" w:eastAsia="Arial" w:hAnsi="Arial" w:cs="Arial"/>
          <w:sz w:val="24"/>
          <w:szCs w:val="24"/>
          <w:u w:color="000000"/>
        </w:rPr>
        <w:t xml:space="preserve"> (Cairns</w:t>
      </w:r>
      <w:r w:rsidR="006C796F">
        <w:rPr>
          <w:rFonts w:ascii="Arial" w:eastAsia="Arial" w:hAnsi="Arial" w:cs="Arial"/>
          <w:sz w:val="24"/>
          <w:szCs w:val="24"/>
          <w:u w:color="000000"/>
        </w:rPr>
        <w:t>, et al.</w:t>
      </w:r>
      <w:r>
        <w:rPr>
          <w:rFonts w:ascii="Arial" w:eastAsia="Arial" w:hAnsi="Arial" w:cs="Arial"/>
          <w:sz w:val="24"/>
          <w:szCs w:val="24"/>
          <w:u w:color="000000"/>
        </w:rPr>
        <w:t xml:space="preserve"> 2013; Gant, 2010). </w:t>
      </w:r>
      <w:r w:rsidRPr="00C71515">
        <w:rPr>
          <w:rFonts w:ascii="Arial" w:eastAsia="Arial" w:hAnsi="Arial" w:cs="Arial"/>
          <w:sz w:val="24"/>
          <w:szCs w:val="24"/>
          <w:u w:color="000000"/>
        </w:rPr>
        <w:t xml:space="preserve">Thus carers are frequently providers of care for their relative with a learning disability and take on </w:t>
      </w:r>
      <w:r w:rsidRPr="00C71515">
        <w:rPr>
          <w:rFonts w:ascii="Arial" w:hAnsi="Arial" w:cs="Arial"/>
          <w:sz w:val="24"/>
          <w:szCs w:val="24"/>
          <w:u w:color="FF0000"/>
        </w:rPr>
        <w:t xml:space="preserve">many </w:t>
      </w:r>
      <w:r w:rsidRPr="00C71515">
        <w:rPr>
          <w:rFonts w:ascii="Arial" w:hAnsi="Arial" w:cs="Arial"/>
          <w:sz w:val="24"/>
          <w:szCs w:val="24"/>
          <w:u w:color="000000"/>
        </w:rPr>
        <w:t>levels of responsibility,</w:t>
      </w:r>
      <w:r>
        <w:rPr>
          <w:rFonts w:ascii="Arial" w:hAnsi="Arial" w:cs="Arial"/>
          <w:sz w:val="24"/>
          <w:szCs w:val="24"/>
          <w:u w:color="000000"/>
        </w:rPr>
        <w:t xml:space="preserve"> </w:t>
      </w:r>
      <w:r w:rsidRPr="000F64D8">
        <w:rPr>
          <w:rFonts w:ascii="Arial" w:hAnsi="Arial" w:cs="Arial"/>
          <w:sz w:val="24"/>
          <w:szCs w:val="24"/>
          <w:u w:color="FF0000"/>
        </w:rPr>
        <w:t xml:space="preserve">often </w:t>
      </w:r>
      <w:r>
        <w:rPr>
          <w:rFonts w:ascii="Arial" w:hAnsi="Arial" w:cs="Arial"/>
          <w:sz w:val="24"/>
          <w:szCs w:val="24"/>
          <w:u w:color="000000"/>
        </w:rPr>
        <w:t>lasting</w:t>
      </w:r>
      <w:r w:rsidRPr="000F64D8">
        <w:rPr>
          <w:rFonts w:ascii="Arial" w:hAnsi="Arial" w:cs="Arial"/>
          <w:sz w:val="24"/>
          <w:szCs w:val="24"/>
          <w:u w:color="000000"/>
        </w:rPr>
        <w:t xml:space="preserve"> for decades. </w:t>
      </w:r>
      <w:r>
        <w:rPr>
          <w:rFonts w:ascii="Arial" w:hAnsi="Arial" w:cs="Arial"/>
          <w:sz w:val="24"/>
          <w:szCs w:val="24"/>
          <w:u w:color="000000"/>
        </w:rPr>
        <w:t>This paper describes a research study involving 9 carers of adults with learning disabilities to establish their views on this piece of legislation, its likely significance to them and their relatives, and provides a forum for discussion and debate in terms of possible implications for practice.</w:t>
      </w:r>
    </w:p>
    <w:p w14:paraId="451345E2" w14:textId="77777777" w:rsidR="00223DF9" w:rsidRPr="00602C59" w:rsidRDefault="00223DF9" w:rsidP="00EA6D86">
      <w:pPr>
        <w:widowControl w:val="0"/>
        <w:spacing w:after="260" w:line="360" w:lineRule="auto"/>
        <w:jc w:val="both"/>
        <w:rPr>
          <w:rFonts w:ascii="Arial" w:eastAsia="Arial" w:hAnsi="Arial" w:cs="Arial"/>
          <w:b/>
          <w:bCs/>
          <w:color w:val="auto"/>
          <w:sz w:val="24"/>
          <w:szCs w:val="24"/>
          <w:u w:color="000000"/>
        </w:rPr>
      </w:pPr>
    </w:p>
    <w:p w14:paraId="0F6CC0DA" w14:textId="77777777" w:rsidR="00650264" w:rsidRPr="00650264" w:rsidRDefault="00650264" w:rsidP="00EA6D86">
      <w:pPr>
        <w:pStyle w:val="NormalWeb"/>
        <w:spacing w:line="360" w:lineRule="auto"/>
        <w:jc w:val="both"/>
        <w:rPr>
          <w:rFonts w:ascii="Arial" w:hAnsi="Arial" w:cs="Arial"/>
          <w:b/>
          <w:color w:val="231F20"/>
          <w:sz w:val="24"/>
          <w:szCs w:val="24"/>
        </w:rPr>
      </w:pPr>
      <w:r w:rsidRPr="00650264">
        <w:rPr>
          <w:rFonts w:ascii="Arial" w:hAnsi="Arial" w:cs="Arial"/>
          <w:b/>
          <w:color w:val="231F20"/>
          <w:sz w:val="24"/>
          <w:szCs w:val="24"/>
        </w:rPr>
        <w:t>Introduction</w:t>
      </w:r>
    </w:p>
    <w:p w14:paraId="5A2F2530" w14:textId="77777777" w:rsidR="00B14008" w:rsidRPr="00B70E16" w:rsidRDefault="008B7392" w:rsidP="00EA6D86">
      <w:pPr>
        <w:pStyle w:val="NormalWeb"/>
        <w:spacing w:line="360" w:lineRule="auto"/>
        <w:jc w:val="both"/>
        <w:rPr>
          <w:rFonts w:ascii="Times New Roman" w:hAnsi="Times New Roman"/>
        </w:rPr>
      </w:pPr>
      <w:r w:rsidRPr="00B70E16">
        <w:rPr>
          <w:rFonts w:ascii="Arial" w:hAnsi="Arial" w:cs="Arial"/>
          <w:sz w:val="24"/>
          <w:szCs w:val="24"/>
        </w:rPr>
        <w:t>With an ageing UK population,</w:t>
      </w:r>
      <w:r w:rsidR="00B70E16" w:rsidRPr="00B70E16">
        <w:rPr>
          <w:rFonts w:ascii="Arial" w:hAnsi="Arial" w:cs="Arial"/>
          <w:sz w:val="24"/>
          <w:szCs w:val="24"/>
        </w:rPr>
        <w:t xml:space="preserve"> </w:t>
      </w:r>
      <w:r w:rsidRPr="00B70E16">
        <w:rPr>
          <w:rFonts w:ascii="Arial" w:hAnsi="Arial" w:cs="Arial"/>
          <w:sz w:val="24"/>
          <w:szCs w:val="24"/>
        </w:rPr>
        <w:t xml:space="preserve">and </w:t>
      </w:r>
      <w:r w:rsidR="00650264" w:rsidRPr="00B70E16">
        <w:rPr>
          <w:rFonts w:ascii="Arial" w:hAnsi="Arial" w:cs="Arial"/>
          <w:sz w:val="24"/>
          <w:szCs w:val="24"/>
        </w:rPr>
        <w:t xml:space="preserve">the reliance on </w:t>
      </w:r>
      <w:r w:rsidR="00B70E16" w:rsidRPr="00B70E16">
        <w:rPr>
          <w:rFonts w:ascii="Arial" w:hAnsi="Arial" w:cs="Arial"/>
          <w:sz w:val="24"/>
          <w:szCs w:val="24"/>
        </w:rPr>
        <w:t>family carers, research indicates that those carers aged over 65 are now more likely to spend at least 50 hours or more caring per week. T</w:t>
      </w:r>
      <w:r w:rsidR="00650264" w:rsidRPr="00B70E16">
        <w:rPr>
          <w:rFonts w:ascii="Arial" w:hAnsi="Arial" w:cs="Arial"/>
          <w:sz w:val="24"/>
          <w:szCs w:val="24"/>
        </w:rPr>
        <w:t xml:space="preserve">he burden of </w:t>
      </w:r>
      <w:r w:rsidRPr="00B70E16">
        <w:rPr>
          <w:rFonts w:ascii="Arial" w:hAnsi="Arial" w:cs="Arial"/>
          <w:sz w:val="24"/>
          <w:szCs w:val="24"/>
        </w:rPr>
        <w:t xml:space="preserve">such </w:t>
      </w:r>
      <w:r w:rsidR="00650264" w:rsidRPr="00B70E16">
        <w:rPr>
          <w:rFonts w:ascii="Arial" w:hAnsi="Arial" w:cs="Arial"/>
          <w:sz w:val="24"/>
          <w:szCs w:val="24"/>
        </w:rPr>
        <w:t xml:space="preserve">care is </w:t>
      </w:r>
      <w:r w:rsidRPr="00B70E16">
        <w:rPr>
          <w:rFonts w:ascii="Arial" w:hAnsi="Arial" w:cs="Arial"/>
          <w:sz w:val="24"/>
          <w:szCs w:val="24"/>
        </w:rPr>
        <w:t xml:space="preserve">now </w:t>
      </w:r>
      <w:r w:rsidR="00650264" w:rsidRPr="00B70E16">
        <w:rPr>
          <w:rFonts w:ascii="Arial" w:hAnsi="Arial" w:cs="Arial"/>
          <w:sz w:val="24"/>
          <w:szCs w:val="24"/>
        </w:rPr>
        <w:t>disproportionately shouldered by the older generation (Loi</w:t>
      </w:r>
      <w:r w:rsidR="00C2066A">
        <w:rPr>
          <w:rFonts w:ascii="Arial" w:hAnsi="Arial" w:cs="Arial"/>
          <w:sz w:val="24"/>
          <w:szCs w:val="24"/>
        </w:rPr>
        <w:t>, et al.</w:t>
      </w:r>
      <w:r w:rsidR="00650264" w:rsidRPr="00B70E16">
        <w:rPr>
          <w:rFonts w:ascii="Arial" w:hAnsi="Arial" w:cs="Arial"/>
          <w:sz w:val="24"/>
          <w:szCs w:val="24"/>
        </w:rPr>
        <w:t xml:space="preserve"> 2016; Wanless</w:t>
      </w:r>
      <w:r w:rsidR="00C2066A">
        <w:rPr>
          <w:rFonts w:ascii="Arial" w:hAnsi="Arial" w:cs="Arial"/>
          <w:sz w:val="24"/>
          <w:szCs w:val="24"/>
        </w:rPr>
        <w:t>, et al.</w:t>
      </w:r>
      <w:r w:rsidR="00650264" w:rsidRPr="00B70E16">
        <w:rPr>
          <w:rFonts w:ascii="Arial" w:hAnsi="Arial" w:cs="Arial"/>
          <w:sz w:val="24"/>
          <w:szCs w:val="24"/>
        </w:rPr>
        <w:t xml:space="preserve"> 2006)</w:t>
      </w:r>
      <w:r w:rsidR="00650264" w:rsidRPr="00B70E16">
        <w:rPr>
          <w:rFonts w:ascii="Times New Roman" w:hAnsi="Times New Roman"/>
        </w:rPr>
        <w:t xml:space="preserve">. </w:t>
      </w:r>
    </w:p>
    <w:p w14:paraId="5DB292E7" w14:textId="5D853C47" w:rsidR="001D23AA" w:rsidRPr="00CA696F" w:rsidRDefault="00CA696F" w:rsidP="00EA6D86">
      <w:pPr>
        <w:pStyle w:val="NormalWeb"/>
        <w:spacing w:line="360" w:lineRule="auto"/>
        <w:jc w:val="both"/>
        <w:rPr>
          <w:rFonts w:eastAsiaTheme="minorEastAsia"/>
        </w:rPr>
      </w:pPr>
      <w:r w:rsidRPr="00B70E16">
        <w:rPr>
          <w:rFonts w:ascii="Arial" w:eastAsiaTheme="minorEastAsia" w:hAnsi="Arial" w:cs="Arial"/>
          <w:sz w:val="24"/>
          <w:szCs w:val="24"/>
        </w:rPr>
        <w:t xml:space="preserve">The first phase of the Care Act 2014 </w:t>
      </w:r>
      <w:r w:rsidR="001C17E7" w:rsidRPr="00B70E16">
        <w:rPr>
          <w:rFonts w:ascii="Arial" w:eastAsiaTheme="minorEastAsia" w:hAnsi="Arial" w:cs="Arial"/>
          <w:sz w:val="24"/>
          <w:szCs w:val="24"/>
        </w:rPr>
        <w:t xml:space="preserve">(the Act) </w:t>
      </w:r>
      <w:r w:rsidRPr="00B70E16">
        <w:rPr>
          <w:rFonts w:ascii="Arial" w:eastAsiaTheme="minorEastAsia" w:hAnsi="Arial" w:cs="Arial"/>
          <w:sz w:val="24"/>
          <w:szCs w:val="24"/>
        </w:rPr>
        <w:t>c</w:t>
      </w:r>
      <w:r w:rsidR="002C6CC5" w:rsidRPr="00B70E16">
        <w:rPr>
          <w:rFonts w:ascii="Arial" w:eastAsiaTheme="minorEastAsia" w:hAnsi="Arial" w:cs="Arial"/>
          <w:sz w:val="24"/>
          <w:szCs w:val="24"/>
        </w:rPr>
        <w:t>ame into force on 1 April 2015, with t</w:t>
      </w:r>
      <w:r w:rsidRPr="00B70E16">
        <w:rPr>
          <w:rFonts w:ascii="Arial" w:eastAsiaTheme="minorEastAsia" w:hAnsi="Arial" w:cs="Arial"/>
          <w:sz w:val="24"/>
          <w:szCs w:val="24"/>
        </w:rPr>
        <w:t>he</w:t>
      </w:r>
      <w:r w:rsidR="002C6CC5" w:rsidRPr="00B70E16">
        <w:rPr>
          <w:rFonts w:ascii="Arial" w:eastAsiaTheme="minorEastAsia" w:hAnsi="Arial" w:cs="Arial"/>
          <w:sz w:val="24"/>
          <w:szCs w:val="24"/>
        </w:rPr>
        <w:t xml:space="preserve"> second phase now being introduced from April 2020, </w:t>
      </w:r>
      <w:r w:rsidR="00B22E63" w:rsidRPr="00B70E16">
        <w:rPr>
          <w:rFonts w:ascii="Arial" w:eastAsia="Arial" w:hAnsi="Arial" w:cs="Arial"/>
          <w:sz w:val="24"/>
          <w:szCs w:val="24"/>
          <w:u w:color="000000"/>
        </w:rPr>
        <w:t xml:space="preserve">with </w:t>
      </w:r>
      <w:r w:rsidR="00EF6AEF" w:rsidRPr="00B70E16">
        <w:rPr>
          <w:rFonts w:ascii="Arial" w:eastAsia="Arial" w:hAnsi="Arial" w:cs="Arial"/>
          <w:sz w:val="24"/>
          <w:szCs w:val="24"/>
          <w:u w:color="000000"/>
        </w:rPr>
        <w:t xml:space="preserve">the aim of </w:t>
      </w:r>
      <w:r w:rsidR="00EF6AEF" w:rsidRPr="00B70E16">
        <w:rPr>
          <w:rFonts w:ascii="Arial" w:eastAsia="Arial" w:hAnsi="Arial" w:cs="Arial"/>
          <w:i/>
          <w:sz w:val="24"/>
          <w:szCs w:val="24"/>
          <w:u w:color="000000"/>
        </w:rPr>
        <w:t>‘Creating a single modern law that makes it clear what kind of care people should expect</w:t>
      </w:r>
      <w:r w:rsidR="002C6CC5" w:rsidRPr="00B70E16">
        <w:rPr>
          <w:rFonts w:ascii="Arial" w:eastAsia="Arial" w:hAnsi="Arial" w:cs="Arial"/>
          <w:i/>
          <w:sz w:val="24"/>
          <w:szCs w:val="24"/>
          <w:u w:color="000000"/>
        </w:rPr>
        <w:t>.</w:t>
      </w:r>
      <w:r w:rsidR="00EF6AEF" w:rsidRPr="00B70E16">
        <w:rPr>
          <w:rFonts w:ascii="Arial" w:eastAsia="Arial" w:hAnsi="Arial" w:cs="Arial"/>
          <w:i/>
          <w:sz w:val="24"/>
          <w:szCs w:val="24"/>
          <w:u w:color="000000"/>
        </w:rPr>
        <w:t>’</w:t>
      </w:r>
      <w:r w:rsidR="00EF6AEF" w:rsidRPr="00B70E16">
        <w:rPr>
          <w:rFonts w:ascii="Arial" w:eastAsia="Arial" w:hAnsi="Arial" w:cs="Arial"/>
          <w:sz w:val="24"/>
          <w:szCs w:val="24"/>
          <w:u w:color="000000"/>
        </w:rPr>
        <w:t xml:space="preserve"> (Lamb, 2014)</w:t>
      </w:r>
      <w:r w:rsidR="00B22E63" w:rsidRPr="00B70E16">
        <w:rPr>
          <w:rFonts w:ascii="Arial" w:eastAsia="Arial" w:hAnsi="Arial" w:cs="Arial"/>
          <w:sz w:val="24"/>
          <w:szCs w:val="24"/>
          <w:u w:color="000000"/>
        </w:rPr>
        <w:t xml:space="preserve">. </w:t>
      </w:r>
      <w:r w:rsidR="00C52ECE" w:rsidRPr="00B70E16">
        <w:rPr>
          <w:rFonts w:ascii="Arial" w:hAnsi="Arial"/>
          <w:sz w:val="24"/>
          <w:szCs w:val="24"/>
          <w:u w:color="000000"/>
        </w:rPr>
        <w:t xml:space="preserve">Legislation and policy aimed at supporting the work carried out by ‘informal’ </w:t>
      </w:r>
      <w:r w:rsidR="002B3EA1" w:rsidRPr="00B70E16">
        <w:rPr>
          <w:rFonts w:ascii="Arial" w:hAnsi="Arial"/>
          <w:sz w:val="24"/>
          <w:szCs w:val="24"/>
          <w:u w:color="000000"/>
        </w:rPr>
        <w:t>i.e.</w:t>
      </w:r>
      <w:r w:rsidR="00C52ECE" w:rsidRPr="00B70E16">
        <w:rPr>
          <w:rFonts w:ascii="Arial" w:hAnsi="Arial"/>
          <w:sz w:val="24"/>
          <w:szCs w:val="24"/>
          <w:u w:color="000000"/>
        </w:rPr>
        <w:t xml:space="preserve"> unpai</w:t>
      </w:r>
      <w:r w:rsidR="00EB3A9D" w:rsidRPr="00B70E16">
        <w:rPr>
          <w:rFonts w:ascii="Arial" w:hAnsi="Arial"/>
          <w:sz w:val="24"/>
          <w:szCs w:val="24"/>
          <w:u w:color="000000"/>
        </w:rPr>
        <w:t>d family carers has developed apace</w:t>
      </w:r>
      <w:r w:rsidR="002C6CC5" w:rsidRPr="00B70E16">
        <w:rPr>
          <w:rFonts w:ascii="Arial" w:hAnsi="Arial"/>
          <w:sz w:val="24"/>
          <w:szCs w:val="24"/>
          <w:u w:color="000000"/>
        </w:rPr>
        <w:t xml:space="preserve"> in </w:t>
      </w:r>
      <w:r w:rsidR="002C6CC5" w:rsidRPr="00B70E16">
        <w:rPr>
          <w:rFonts w:ascii="Arial" w:hAnsi="Arial"/>
          <w:sz w:val="24"/>
          <w:szCs w:val="24"/>
          <w:u w:color="000000"/>
        </w:rPr>
        <w:lastRenderedPageBreak/>
        <w:t>the last 3 decades, such that c</w:t>
      </w:r>
      <w:r w:rsidR="00C52ECE" w:rsidRPr="00B70E16">
        <w:rPr>
          <w:rFonts w:ascii="Arial" w:hAnsi="Arial"/>
          <w:sz w:val="24"/>
          <w:szCs w:val="24"/>
          <w:u w:color="000000"/>
        </w:rPr>
        <w:t>arers</w:t>
      </w:r>
      <w:r w:rsidR="00C52ECE">
        <w:rPr>
          <w:rFonts w:ascii="Arial" w:hAnsi="Arial"/>
          <w:sz w:val="24"/>
          <w:szCs w:val="24"/>
          <w:u w:color="000000"/>
        </w:rPr>
        <w:t xml:space="preserve"> are </w:t>
      </w:r>
      <w:r w:rsidR="004D02E5">
        <w:rPr>
          <w:rFonts w:ascii="Arial" w:hAnsi="Arial"/>
          <w:sz w:val="24"/>
          <w:szCs w:val="24"/>
          <w:u w:color="000000"/>
        </w:rPr>
        <w:t xml:space="preserve">now </w:t>
      </w:r>
      <w:r w:rsidR="002C6CC5">
        <w:rPr>
          <w:rFonts w:ascii="Arial" w:hAnsi="Arial"/>
          <w:sz w:val="24"/>
          <w:szCs w:val="24"/>
          <w:u w:color="000000"/>
        </w:rPr>
        <w:t>seen</w:t>
      </w:r>
      <w:r w:rsidR="004D02E5">
        <w:rPr>
          <w:rFonts w:ascii="Arial" w:hAnsi="Arial"/>
          <w:sz w:val="24"/>
          <w:szCs w:val="24"/>
          <w:u w:color="000000"/>
        </w:rPr>
        <w:t xml:space="preserve"> </w:t>
      </w:r>
      <w:r w:rsidR="00C52ECE">
        <w:rPr>
          <w:rFonts w:ascii="Arial" w:hAnsi="Arial"/>
          <w:sz w:val="24"/>
          <w:szCs w:val="24"/>
          <w:u w:color="000000"/>
        </w:rPr>
        <w:t>as a service user gr</w:t>
      </w:r>
      <w:r w:rsidR="004D02E5">
        <w:rPr>
          <w:rFonts w:ascii="Arial" w:hAnsi="Arial"/>
          <w:sz w:val="24"/>
          <w:szCs w:val="24"/>
          <w:u w:color="000000"/>
        </w:rPr>
        <w:t xml:space="preserve">oup in </w:t>
      </w:r>
      <w:r w:rsidR="004D02E5" w:rsidRPr="00B70E16">
        <w:rPr>
          <w:rFonts w:ascii="Arial" w:hAnsi="Arial"/>
          <w:sz w:val="24"/>
          <w:szCs w:val="24"/>
          <w:u w:color="000000"/>
        </w:rPr>
        <w:t>their own right (Clements,</w:t>
      </w:r>
      <w:r w:rsidR="0095461A" w:rsidRPr="00B70E16">
        <w:rPr>
          <w:rFonts w:ascii="Arial" w:hAnsi="Arial"/>
          <w:sz w:val="24"/>
          <w:szCs w:val="24"/>
          <w:u w:color="000000"/>
        </w:rPr>
        <w:t xml:space="preserve"> 2012)</w:t>
      </w:r>
      <w:r w:rsidR="002C6CC5" w:rsidRPr="00B70E16">
        <w:rPr>
          <w:rFonts w:ascii="Arial" w:hAnsi="Arial"/>
          <w:sz w:val="24"/>
          <w:szCs w:val="24"/>
          <w:u w:color="000000"/>
        </w:rPr>
        <w:t xml:space="preserve"> making</w:t>
      </w:r>
      <w:r w:rsidR="004D02E5" w:rsidRPr="00B70E16">
        <w:rPr>
          <w:rFonts w:ascii="Arial" w:hAnsi="Arial"/>
          <w:sz w:val="24"/>
          <w:szCs w:val="24"/>
          <w:u w:color="000000"/>
        </w:rPr>
        <w:t xml:space="preserve"> the</w:t>
      </w:r>
      <w:r w:rsidR="002C6CC5" w:rsidRPr="00B70E16">
        <w:rPr>
          <w:rFonts w:ascii="Arial" w:hAnsi="Arial"/>
          <w:sz w:val="24"/>
          <w:szCs w:val="24"/>
          <w:u w:color="000000"/>
        </w:rPr>
        <w:t xml:space="preserve"> relevance of legislation</w:t>
      </w:r>
      <w:r w:rsidR="0062445E" w:rsidRPr="00B70E16">
        <w:rPr>
          <w:rFonts w:ascii="Arial" w:hAnsi="Arial"/>
          <w:sz w:val="24"/>
          <w:szCs w:val="24"/>
          <w:u w:color="000000"/>
        </w:rPr>
        <w:t xml:space="preserve"> and</w:t>
      </w:r>
      <w:r w:rsidR="002C6CC5" w:rsidRPr="00B70E16">
        <w:rPr>
          <w:rFonts w:ascii="Arial" w:hAnsi="Arial"/>
          <w:sz w:val="24"/>
          <w:szCs w:val="24"/>
          <w:u w:color="000000"/>
        </w:rPr>
        <w:t xml:space="preserve"> to this group</w:t>
      </w:r>
      <w:r w:rsidR="00A75C82" w:rsidRPr="00B70E16">
        <w:rPr>
          <w:rFonts w:ascii="Arial" w:hAnsi="Arial"/>
          <w:sz w:val="24"/>
          <w:szCs w:val="24"/>
          <w:u w:color="000000"/>
        </w:rPr>
        <w:t xml:space="preserve"> highly significant</w:t>
      </w:r>
      <w:r w:rsidR="002815E1" w:rsidRPr="00B70E16">
        <w:rPr>
          <w:rFonts w:ascii="Arial" w:hAnsi="Arial"/>
          <w:sz w:val="24"/>
          <w:szCs w:val="24"/>
          <w:u w:color="000000"/>
        </w:rPr>
        <w:t>.</w:t>
      </w:r>
      <w:r w:rsidR="00A75C82" w:rsidRPr="00B70E16">
        <w:rPr>
          <w:rFonts w:ascii="Arial" w:hAnsi="Arial"/>
          <w:sz w:val="24"/>
          <w:szCs w:val="24"/>
          <w:u w:color="000000"/>
        </w:rPr>
        <w:t xml:space="preserve"> </w:t>
      </w:r>
      <w:r w:rsidR="00416CDC">
        <w:rPr>
          <w:rFonts w:ascii="Arial" w:hAnsi="Arial"/>
          <w:sz w:val="24"/>
          <w:szCs w:val="24"/>
          <w:u w:color="000000"/>
        </w:rPr>
        <w:t>H</w:t>
      </w:r>
      <w:r w:rsidR="0062445E" w:rsidRPr="00B70E16">
        <w:rPr>
          <w:rFonts w:ascii="Arial" w:hAnsi="Arial"/>
          <w:sz w:val="24"/>
          <w:szCs w:val="24"/>
          <w:u w:color="000000"/>
        </w:rPr>
        <w:t>ow</w:t>
      </w:r>
      <w:r w:rsidR="00D52C38" w:rsidRPr="00B70E16">
        <w:rPr>
          <w:rFonts w:ascii="Arial" w:hAnsi="Arial"/>
          <w:sz w:val="24"/>
          <w:szCs w:val="24"/>
          <w:u w:color="000000"/>
        </w:rPr>
        <w:t xml:space="preserve"> carers receive information</w:t>
      </w:r>
      <w:r w:rsidR="0062445E" w:rsidRPr="00B70E16">
        <w:rPr>
          <w:rFonts w:ascii="Arial" w:hAnsi="Arial"/>
          <w:sz w:val="24"/>
          <w:szCs w:val="24"/>
          <w:u w:color="000000"/>
        </w:rPr>
        <w:t xml:space="preserve"> such that they might benefit from it varies</w:t>
      </w:r>
      <w:r w:rsidR="001C17E7" w:rsidRPr="00B70E16">
        <w:rPr>
          <w:rFonts w:ascii="Arial" w:hAnsi="Arial"/>
          <w:sz w:val="24"/>
          <w:szCs w:val="24"/>
          <w:u w:color="000000"/>
        </w:rPr>
        <w:t>,</w:t>
      </w:r>
      <w:r w:rsidR="00416CDC">
        <w:rPr>
          <w:rFonts w:ascii="Arial" w:hAnsi="Arial"/>
          <w:sz w:val="24"/>
          <w:szCs w:val="24"/>
          <w:u w:color="000000"/>
        </w:rPr>
        <w:t xml:space="preserve"> professionals have a responsibility to facilitate this wherever possible.</w:t>
      </w:r>
    </w:p>
    <w:p w14:paraId="26BA9A69" w14:textId="77777777" w:rsidR="00326D31" w:rsidRPr="00B70E16" w:rsidRDefault="001C17E7" w:rsidP="00EA6D86">
      <w:pPr>
        <w:widowControl w:val="0"/>
        <w:spacing w:after="260" w:line="360" w:lineRule="auto"/>
        <w:jc w:val="both"/>
        <w:rPr>
          <w:rFonts w:ascii="Arial" w:hAnsi="Arial"/>
          <w:color w:val="auto"/>
          <w:sz w:val="24"/>
          <w:szCs w:val="24"/>
          <w:u w:color="000000"/>
        </w:rPr>
      </w:pPr>
      <w:r w:rsidRPr="00B70E16">
        <w:rPr>
          <w:rFonts w:ascii="Arial" w:eastAsiaTheme="minorEastAsia" w:hAnsi="Arial" w:cs="Arial"/>
          <w:color w:val="auto"/>
          <w:sz w:val="24"/>
          <w:szCs w:val="24"/>
        </w:rPr>
        <w:t>The first phase of the Act</w:t>
      </w:r>
      <w:r w:rsidR="00326D31" w:rsidRPr="00B70E16">
        <w:rPr>
          <w:rFonts w:ascii="Arial" w:eastAsiaTheme="minorEastAsia" w:hAnsi="Arial" w:cs="Arial"/>
          <w:color w:val="auto"/>
          <w:sz w:val="24"/>
          <w:szCs w:val="24"/>
        </w:rPr>
        <w:t xml:space="preserve"> </w:t>
      </w:r>
      <w:r w:rsidRPr="00B70E16">
        <w:rPr>
          <w:rFonts w:ascii="Arial" w:eastAsiaTheme="minorEastAsia" w:hAnsi="Arial" w:cs="Arial"/>
          <w:color w:val="auto"/>
          <w:sz w:val="24"/>
          <w:szCs w:val="24"/>
        </w:rPr>
        <w:t xml:space="preserve">aims to </w:t>
      </w:r>
      <w:r w:rsidR="00326D31" w:rsidRPr="00B70E16">
        <w:rPr>
          <w:rFonts w:ascii="Arial" w:eastAsiaTheme="minorEastAsia" w:hAnsi="Arial" w:cs="Arial"/>
          <w:color w:val="auto"/>
          <w:sz w:val="24"/>
          <w:szCs w:val="24"/>
        </w:rPr>
        <w:t>ensur</w:t>
      </w:r>
      <w:r w:rsidRPr="00B70E16">
        <w:rPr>
          <w:rFonts w:ascii="Arial" w:eastAsiaTheme="minorEastAsia" w:hAnsi="Arial" w:cs="Arial"/>
          <w:color w:val="auto"/>
          <w:sz w:val="24"/>
          <w:szCs w:val="24"/>
        </w:rPr>
        <w:t>e</w:t>
      </w:r>
      <w:r w:rsidR="00326D31" w:rsidRPr="00B70E16">
        <w:rPr>
          <w:rFonts w:ascii="Arial" w:eastAsiaTheme="minorEastAsia" w:hAnsi="Arial" w:cs="Arial"/>
          <w:color w:val="auto"/>
          <w:sz w:val="24"/>
          <w:szCs w:val="24"/>
          <w:bdr w:val="none" w:sz="0" w:space="0" w:color="auto"/>
          <w:lang w:val="en-GB"/>
        </w:rPr>
        <w:t xml:space="preserve"> that people’s well-being, and the outcom</w:t>
      </w:r>
      <w:r w:rsidRPr="00B70E16">
        <w:rPr>
          <w:rFonts w:ascii="Arial" w:eastAsiaTheme="minorEastAsia" w:hAnsi="Arial" w:cs="Arial"/>
          <w:color w:val="auto"/>
          <w:sz w:val="24"/>
          <w:szCs w:val="24"/>
          <w:bdr w:val="none" w:sz="0" w:space="0" w:color="auto"/>
          <w:lang w:val="en-GB"/>
        </w:rPr>
        <w:t>es which matter to them, are</w:t>
      </w:r>
      <w:r w:rsidR="00326D31" w:rsidRPr="00B70E16">
        <w:rPr>
          <w:rFonts w:ascii="Arial" w:eastAsiaTheme="minorEastAsia" w:hAnsi="Arial" w:cs="Arial"/>
          <w:color w:val="auto"/>
          <w:sz w:val="24"/>
          <w:szCs w:val="24"/>
          <w:bdr w:val="none" w:sz="0" w:space="0" w:color="auto"/>
          <w:lang w:val="en-GB"/>
        </w:rPr>
        <w:t xml:space="preserve"> at the heart of every decision that is made</w:t>
      </w:r>
      <w:r w:rsidR="00326D31" w:rsidRPr="00B70E16">
        <w:rPr>
          <w:rFonts w:ascii="Arial" w:eastAsiaTheme="minorEastAsia" w:hAnsi="Arial" w:cs="Arial"/>
          <w:color w:val="auto"/>
          <w:sz w:val="24"/>
          <w:szCs w:val="24"/>
        </w:rPr>
        <w:t xml:space="preserve">. </w:t>
      </w:r>
      <w:r w:rsidR="000D1F56" w:rsidRPr="00B70E16">
        <w:rPr>
          <w:rFonts w:ascii="Arial" w:eastAsiaTheme="minorEastAsia" w:hAnsi="Arial" w:cs="Arial"/>
          <w:color w:val="auto"/>
          <w:sz w:val="24"/>
          <w:szCs w:val="24"/>
        </w:rPr>
        <w:t xml:space="preserve">This has implications for </w:t>
      </w:r>
      <w:r w:rsidR="004C27E6" w:rsidRPr="00B70E16">
        <w:rPr>
          <w:rFonts w:ascii="Arial" w:eastAsiaTheme="minorEastAsia" w:hAnsi="Arial" w:cs="Arial"/>
          <w:color w:val="auto"/>
          <w:sz w:val="24"/>
          <w:szCs w:val="24"/>
        </w:rPr>
        <w:t xml:space="preserve">all </w:t>
      </w:r>
      <w:r w:rsidR="000D1F56" w:rsidRPr="00B70E16">
        <w:rPr>
          <w:rFonts w:ascii="Arial" w:eastAsiaTheme="minorEastAsia" w:hAnsi="Arial" w:cs="Arial"/>
          <w:color w:val="auto"/>
          <w:sz w:val="24"/>
          <w:szCs w:val="24"/>
        </w:rPr>
        <w:t>professionals working with people with learning disabilities and their family carers. Significantly</w:t>
      </w:r>
      <w:r w:rsidRPr="00B70E16">
        <w:rPr>
          <w:rFonts w:ascii="Arial" w:eastAsiaTheme="minorEastAsia" w:hAnsi="Arial" w:cs="Arial"/>
          <w:color w:val="auto"/>
          <w:sz w:val="24"/>
          <w:szCs w:val="24"/>
        </w:rPr>
        <w:t xml:space="preserve">, the </w:t>
      </w:r>
      <w:r w:rsidR="000D1F56" w:rsidRPr="00B70E16">
        <w:rPr>
          <w:rFonts w:ascii="Arial" w:eastAsiaTheme="minorEastAsia" w:hAnsi="Arial" w:cs="Arial"/>
          <w:color w:val="auto"/>
          <w:sz w:val="24"/>
          <w:szCs w:val="24"/>
        </w:rPr>
        <w:t xml:space="preserve">Act </w:t>
      </w:r>
      <w:r w:rsidR="00326D31" w:rsidRPr="00B70E16">
        <w:rPr>
          <w:rFonts w:ascii="Arial" w:eastAsiaTheme="minorEastAsia" w:hAnsi="Arial" w:cs="Arial"/>
          <w:color w:val="auto"/>
          <w:sz w:val="24"/>
          <w:szCs w:val="24"/>
          <w:bdr w:val="none" w:sz="0" w:space="0" w:color="auto"/>
          <w:lang w:val="en-GB"/>
        </w:rPr>
        <w:t>puts carers on the same footing as those the</w:t>
      </w:r>
      <w:r w:rsidR="009C09A5" w:rsidRPr="00B70E16">
        <w:rPr>
          <w:rFonts w:ascii="Arial" w:eastAsiaTheme="minorEastAsia" w:hAnsi="Arial" w:cs="Arial"/>
          <w:color w:val="auto"/>
          <w:sz w:val="24"/>
          <w:szCs w:val="24"/>
        </w:rPr>
        <w:t>y care for</w:t>
      </w:r>
      <w:r w:rsidRPr="00B70E16">
        <w:rPr>
          <w:rFonts w:ascii="Arial" w:hAnsi="Arial"/>
          <w:color w:val="auto"/>
          <w:sz w:val="24"/>
          <w:szCs w:val="24"/>
          <w:u w:color="000000"/>
        </w:rPr>
        <w:t>, with s</w:t>
      </w:r>
      <w:r w:rsidR="00326D31" w:rsidRPr="00B70E16">
        <w:rPr>
          <w:rFonts w:ascii="Arial" w:hAnsi="Arial"/>
          <w:color w:val="auto"/>
          <w:sz w:val="24"/>
          <w:szCs w:val="24"/>
          <w:u w:color="000000"/>
        </w:rPr>
        <w:t>upport for families and the notion of</w:t>
      </w:r>
      <w:r w:rsidRPr="00B70E16">
        <w:rPr>
          <w:rFonts w:ascii="Arial" w:hAnsi="Arial"/>
          <w:color w:val="auto"/>
          <w:sz w:val="24"/>
          <w:szCs w:val="24"/>
          <w:u w:color="000000"/>
        </w:rPr>
        <w:t xml:space="preserve"> the ‘Whole Family approach’ being one of its</w:t>
      </w:r>
      <w:r w:rsidR="00326D31" w:rsidRPr="00B70E16">
        <w:rPr>
          <w:rFonts w:ascii="Arial" w:hAnsi="Arial"/>
          <w:color w:val="auto"/>
          <w:sz w:val="24"/>
          <w:szCs w:val="24"/>
          <w:u w:color="000000"/>
        </w:rPr>
        <w:t xml:space="preserve"> ke</w:t>
      </w:r>
      <w:r w:rsidRPr="00B70E16">
        <w:rPr>
          <w:rFonts w:ascii="Arial" w:hAnsi="Arial"/>
          <w:color w:val="auto"/>
          <w:sz w:val="24"/>
          <w:szCs w:val="24"/>
          <w:u w:color="000000"/>
        </w:rPr>
        <w:t>y elements.</w:t>
      </w:r>
      <w:r w:rsidR="00326D31" w:rsidRPr="00B70E16">
        <w:rPr>
          <w:rFonts w:ascii="Arial" w:hAnsi="Arial"/>
          <w:color w:val="auto"/>
          <w:sz w:val="24"/>
          <w:szCs w:val="24"/>
          <w:u w:color="000000"/>
        </w:rPr>
        <w:t xml:space="preserve"> </w:t>
      </w:r>
    </w:p>
    <w:p w14:paraId="5FC27699" w14:textId="77777777" w:rsidR="001D23AA" w:rsidRPr="00B70E16" w:rsidRDefault="00B45BB2" w:rsidP="00EA6D86">
      <w:pPr>
        <w:widowControl w:val="0"/>
        <w:spacing w:after="260" w:line="360" w:lineRule="auto"/>
        <w:jc w:val="both"/>
        <w:rPr>
          <w:rFonts w:ascii="Arial" w:eastAsia="Arial" w:hAnsi="Arial" w:cs="Arial"/>
          <w:color w:val="auto"/>
          <w:sz w:val="24"/>
          <w:szCs w:val="24"/>
          <w:u w:color="000000"/>
        </w:rPr>
      </w:pPr>
      <w:r w:rsidRPr="00B70E16">
        <w:rPr>
          <w:rFonts w:ascii="Arial" w:hAnsi="Arial"/>
          <w:color w:val="auto"/>
          <w:sz w:val="24"/>
          <w:szCs w:val="24"/>
          <w:u w:color="000000"/>
        </w:rPr>
        <w:t>This</w:t>
      </w:r>
      <w:r w:rsidR="008105E3" w:rsidRPr="00B70E16">
        <w:rPr>
          <w:rFonts w:ascii="Arial" w:hAnsi="Arial"/>
          <w:color w:val="auto"/>
          <w:sz w:val="24"/>
          <w:szCs w:val="24"/>
          <w:u w:color="000000"/>
        </w:rPr>
        <w:t xml:space="preserve"> study</w:t>
      </w:r>
      <w:r w:rsidRPr="00B70E16">
        <w:rPr>
          <w:rFonts w:ascii="Arial" w:hAnsi="Arial"/>
          <w:color w:val="auto"/>
          <w:sz w:val="24"/>
          <w:szCs w:val="24"/>
          <w:u w:color="000000"/>
        </w:rPr>
        <w:t>, although</w:t>
      </w:r>
      <w:r w:rsidR="00506FA5" w:rsidRPr="00B70E16">
        <w:rPr>
          <w:rFonts w:ascii="Arial" w:hAnsi="Arial"/>
          <w:color w:val="auto"/>
          <w:sz w:val="24"/>
          <w:szCs w:val="24"/>
          <w:u w:color="000000"/>
        </w:rPr>
        <w:t xml:space="preserve"> involving</w:t>
      </w:r>
      <w:r w:rsidRPr="00B70E16">
        <w:rPr>
          <w:rFonts w:ascii="Arial" w:hAnsi="Arial"/>
          <w:color w:val="auto"/>
          <w:sz w:val="24"/>
          <w:szCs w:val="24"/>
          <w:u w:color="000000"/>
        </w:rPr>
        <w:t xml:space="preserve"> only a</w:t>
      </w:r>
      <w:r w:rsidR="00506FA5" w:rsidRPr="00B70E16">
        <w:rPr>
          <w:rFonts w:ascii="Arial" w:hAnsi="Arial"/>
          <w:color w:val="auto"/>
          <w:sz w:val="24"/>
          <w:szCs w:val="24"/>
          <w:u w:color="000000"/>
        </w:rPr>
        <w:t xml:space="preserve"> small numbe</w:t>
      </w:r>
      <w:r w:rsidR="004C27E6" w:rsidRPr="00B70E16">
        <w:rPr>
          <w:rFonts w:ascii="Arial" w:hAnsi="Arial"/>
          <w:color w:val="auto"/>
          <w:sz w:val="24"/>
          <w:szCs w:val="24"/>
          <w:u w:color="000000"/>
        </w:rPr>
        <w:t>r of participants</w:t>
      </w:r>
      <w:r w:rsidR="00506FA5" w:rsidRPr="00B70E16">
        <w:rPr>
          <w:rFonts w:ascii="Arial" w:hAnsi="Arial"/>
          <w:color w:val="auto"/>
          <w:sz w:val="24"/>
          <w:szCs w:val="24"/>
          <w:u w:color="000000"/>
        </w:rPr>
        <w:t>,</w:t>
      </w:r>
      <w:r w:rsidR="008105E3" w:rsidRPr="00B70E16">
        <w:rPr>
          <w:rFonts w:ascii="Arial" w:hAnsi="Arial"/>
          <w:color w:val="auto"/>
          <w:sz w:val="24"/>
          <w:szCs w:val="24"/>
          <w:u w:color="000000"/>
        </w:rPr>
        <w:t xml:space="preserve"> highlig</w:t>
      </w:r>
      <w:r w:rsidR="00B6755A" w:rsidRPr="00B70E16">
        <w:rPr>
          <w:rFonts w:ascii="Arial" w:hAnsi="Arial"/>
          <w:color w:val="auto"/>
          <w:sz w:val="24"/>
          <w:szCs w:val="24"/>
          <w:u w:color="000000"/>
        </w:rPr>
        <w:t>hts the need to expa</w:t>
      </w:r>
      <w:r w:rsidRPr="00B70E16">
        <w:rPr>
          <w:rFonts w:ascii="Arial" w:hAnsi="Arial"/>
          <w:color w:val="auto"/>
          <w:sz w:val="24"/>
          <w:szCs w:val="24"/>
          <w:u w:color="000000"/>
        </w:rPr>
        <w:t>nd research and understanding into</w:t>
      </w:r>
      <w:r w:rsidR="00B6755A" w:rsidRPr="00B70E16">
        <w:rPr>
          <w:rFonts w:ascii="Arial" w:hAnsi="Arial"/>
          <w:color w:val="auto"/>
          <w:sz w:val="24"/>
          <w:szCs w:val="24"/>
          <w:u w:color="000000"/>
        </w:rPr>
        <w:t xml:space="preserve"> the way information is transmitted by professionals</w:t>
      </w:r>
      <w:r w:rsidRPr="00B70E16">
        <w:rPr>
          <w:rFonts w:ascii="Arial" w:hAnsi="Arial"/>
          <w:color w:val="auto"/>
          <w:sz w:val="24"/>
          <w:szCs w:val="24"/>
          <w:u w:color="000000"/>
        </w:rPr>
        <w:t xml:space="preserve"> and those in-the-know</w:t>
      </w:r>
      <w:r w:rsidR="00B6755A" w:rsidRPr="00B70E16">
        <w:rPr>
          <w:rFonts w:ascii="Arial" w:hAnsi="Arial"/>
          <w:color w:val="auto"/>
          <w:sz w:val="24"/>
          <w:szCs w:val="24"/>
          <w:u w:color="000000"/>
        </w:rPr>
        <w:t>, as well as the way</w:t>
      </w:r>
      <w:r w:rsidRPr="00B70E16">
        <w:rPr>
          <w:rFonts w:ascii="Arial" w:hAnsi="Arial"/>
          <w:color w:val="auto"/>
          <w:sz w:val="24"/>
          <w:szCs w:val="24"/>
          <w:u w:color="000000"/>
        </w:rPr>
        <w:t>s in which such</w:t>
      </w:r>
      <w:r w:rsidR="00B6755A" w:rsidRPr="00B70E16">
        <w:rPr>
          <w:rFonts w:ascii="Arial" w:hAnsi="Arial"/>
          <w:color w:val="auto"/>
          <w:sz w:val="24"/>
          <w:szCs w:val="24"/>
          <w:u w:color="000000"/>
        </w:rPr>
        <w:t xml:space="preserve"> information is received and und</w:t>
      </w:r>
      <w:r w:rsidRPr="00B70E16">
        <w:rPr>
          <w:rFonts w:ascii="Arial" w:hAnsi="Arial"/>
          <w:color w:val="auto"/>
          <w:sz w:val="24"/>
          <w:szCs w:val="24"/>
          <w:u w:color="000000"/>
        </w:rPr>
        <w:t>erstood by those for whom it is</w:t>
      </w:r>
      <w:r w:rsidR="00B6755A" w:rsidRPr="00B70E16">
        <w:rPr>
          <w:rFonts w:ascii="Arial" w:hAnsi="Arial"/>
          <w:color w:val="auto"/>
          <w:sz w:val="24"/>
          <w:szCs w:val="24"/>
          <w:u w:color="000000"/>
        </w:rPr>
        <w:t xml:space="preserve"> intended.</w:t>
      </w:r>
      <w:r w:rsidR="008105E3" w:rsidRPr="00B70E16">
        <w:rPr>
          <w:rFonts w:ascii="Arial" w:hAnsi="Arial"/>
          <w:color w:val="auto"/>
          <w:sz w:val="24"/>
          <w:szCs w:val="24"/>
          <w:u w:color="000000"/>
        </w:rPr>
        <w:t xml:space="preserve"> I</w:t>
      </w:r>
      <w:r w:rsidR="00B6755A" w:rsidRPr="00B70E16">
        <w:rPr>
          <w:rFonts w:ascii="Arial" w:hAnsi="Arial"/>
          <w:color w:val="auto"/>
          <w:sz w:val="24"/>
          <w:szCs w:val="24"/>
          <w:u w:color="000000"/>
        </w:rPr>
        <w:t>n order to support the wellbeing of adults with learning disabilities i</w:t>
      </w:r>
      <w:r w:rsidR="008105E3" w:rsidRPr="00B70E16">
        <w:rPr>
          <w:rFonts w:ascii="Arial" w:hAnsi="Arial"/>
          <w:color w:val="auto"/>
          <w:sz w:val="24"/>
          <w:szCs w:val="24"/>
          <w:u w:color="000000"/>
        </w:rPr>
        <w:t>t is vital that the ne</w:t>
      </w:r>
      <w:r w:rsidR="00B6755A" w:rsidRPr="00B70E16">
        <w:rPr>
          <w:rFonts w:ascii="Arial" w:hAnsi="Arial"/>
          <w:color w:val="auto"/>
          <w:sz w:val="24"/>
          <w:szCs w:val="24"/>
          <w:u w:color="000000"/>
        </w:rPr>
        <w:t xml:space="preserve">eds and perspectives of </w:t>
      </w:r>
      <w:r w:rsidR="007F7B05" w:rsidRPr="00B70E16">
        <w:rPr>
          <w:rFonts w:ascii="Arial" w:hAnsi="Arial"/>
          <w:color w:val="auto"/>
          <w:sz w:val="24"/>
          <w:szCs w:val="24"/>
          <w:u w:color="000000"/>
        </w:rPr>
        <w:t xml:space="preserve">their </w:t>
      </w:r>
      <w:r w:rsidR="00B6755A" w:rsidRPr="00B70E16">
        <w:rPr>
          <w:rFonts w:ascii="Arial" w:hAnsi="Arial"/>
          <w:color w:val="auto"/>
          <w:sz w:val="24"/>
          <w:szCs w:val="24"/>
          <w:u w:color="000000"/>
        </w:rPr>
        <w:t>carers</w:t>
      </w:r>
      <w:r w:rsidR="008105E3" w:rsidRPr="00B70E16">
        <w:rPr>
          <w:rFonts w:ascii="Arial" w:hAnsi="Arial"/>
          <w:color w:val="auto"/>
          <w:sz w:val="24"/>
          <w:szCs w:val="24"/>
          <w:u w:color="000000"/>
        </w:rPr>
        <w:t xml:space="preserve"> are understood. </w:t>
      </w:r>
      <w:r w:rsidR="000D1F56" w:rsidRPr="00B70E16">
        <w:rPr>
          <w:rFonts w:ascii="Arial" w:hAnsi="Arial"/>
          <w:color w:val="auto"/>
          <w:sz w:val="24"/>
          <w:szCs w:val="24"/>
          <w:u w:color="000000"/>
        </w:rPr>
        <w:t>U</w:t>
      </w:r>
      <w:r w:rsidR="008105E3" w:rsidRPr="00B70E16">
        <w:rPr>
          <w:rFonts w:ascii="Arial" w:hAnsi="Arial"/>
          <w:color w:val="auto"/>
          <w:sz w:val="24"/>
          <w:szCs w:val="24"/>
          <w:u w:color="000000"/>
        </w:rPr>
        <w:t>nderstanding the role, perspect</w:t>
      </w:r>
      <w:r w:rsidR="00B6755A" w:rsidRPr="00B70E16">
        <w:rPr>
          <w:rFonts w:ascii="Arial" w:hAnsi="Arial"/>
          <w:color w:val="auto"/>
          <w:sz w:val="24"/>
          <w:szCs w:val="24"/>
          <w:u w:color="000000"/>
        </w:rPr>
        <w:t>ives and experiences of carers</w:t>
      </w:r>
      <w:r w:rsidR="008105E3" w:rsidRPr="00B70E16">
        <w:rPr>
          <w:rFonts w:ascii="Arial" w:hAnsi="Arial"/>
          <w:color w:val="auto"/>
          <w:sz w:val="24"/>
          <w:szCs w:val="24"/>
          <w:u w:color="000000"/>
        </w:rPr>
        <w:t xml:space="preserve"> is beneficial in order to monitor, inform </w:t>
      </w:r>
      <w:r w:rsidR="008105E3" w:rsidRPr="00B70E16">
        <w:rPr>
          <w:rFonts w:ascii="Arial" w:hAnsi="Arial"/>
          <w:color w:val="auto"/>
          <w:sz w:val="24"/>
          <w:szCs w:val="24"/>
          <w:u w:color="FF0000"/>
        </w:rPr>
        <w:t xml:space="preserve">and enhance </w:t>
      </w:r>
      <w:r w:rsidR="008105E3" w:rsidRPr="00B70E16">
        <w:rPr>
          <w:rFonts w:ascii="Arial" w:hAnsi="Arial"/>
          <w:color w:val="auto"/>
          <w:sz w:val="24"/>
          <w:szCs w:val="24"/>
          <w:u w:color="000000"/>
        </w:rPr>
        <w:t>practice.   </w:t>
      </w:r>
      <w:r w:rsidR="00B6755A" w:rsidRPr="00B70E16">
        <w:rPr>
          <w:rFonts w:ascii="Arial" w:hAnsi="Arial"/>
          <w:color w:val="auto"/>
          <w:sz w:val="24"/>
          <w:szCs w:val="24"/>
          <w:u w:color="000000"/>
        </w:rPr>
        <w:t>Und</w:t>
      </w:r>
      <w:r w:rsidR="004C27E6" w:rsidRPr="00B70E16">
        <w:rPr>
          <w:rFonts w:ascii="Arial" w:hAnsi="Arial"/>
          <w:color w:val="auto"/>
          <w:sz w:val="24"/>
          <w:szCs w:val="24"/>
          <w:u w:color="000000"/>
        </w:rPr>
        <w:t xml:space="preserve">erstanding how carers feel </w:t>
      </w:r>
      <w:r w:rsidR="007F7B05" w:rsidRPr="00B70E16">
        <w:rPr>
          <w:rFonts w:ascii="Arial" w:hAnsi="Arial"/>
          <w:color w:val="auto"/>
          <w:sz w:val="24"/>
          <w:szCs w:val="24"/>
          <w:u w:color="000000"/>
        </w:rPr>
        <w:t xml:space="preserve">that </w:t>
      </w:r>
      <w:r w:rsidR="00B6755A" w:rsidRPr="00B70E16">
        <w:rPr>
          <w:rFonts w:ascii="Arial" w:hAnsi="Arial"/>
          <w:color w:val="auto"/>
          <w:sz w:val="24"/>
          <w:szCs w:val="24"/>
          <w:u w:color="000000"/>
        </w:rPr>
        <w:t xml:space="preserve">legislation is </w:t>
      </w:r>
      <w:r w:rsidR="004C27E6" w:rsidRPr="00B70E16">
        <w:rPr>
          <w:rFonts w:ascii="Arial" w:hAnsi="Arial"/>
          <w:color w:val="auto"/>
          <w:sz w:val="24"/>
          <w:szCs w:val="24"/>
          <w:u w:color="000000"/>
        </w:rPr>
        <w:t xml:space="preserve">explained is </w:t>
      </w:r>
      <w:r w:rsidR="00B6755A" w:rsidRPr="00B70E16">
        <w:rPr>
          <w:rFonts w:ascii="Arial" w:hAnsi="Arial"/>
          <w:color w:val="auto"/>
          <w:sz w:val="24"/>
          <w:szCs w:val="24"/>
          <w:u w:color="000000"/>
        </w:rPr>
        <w:t xml:space="preserve">important in order to develop systems for future information provision, as well as </w:t>
      </w:r>
      <w:r w:rsidR="007F7B05" w:rsidRPr="00B70E16">
        <w:rPr>
          <w:rFonts w:ascii="Arial" w:hAnsi="Arial"/>
          <w:color w:val="auto"/>
          <w:sz w:val="24"/>
          <w:szCs w:val="24"/>
          <w:u w:color="000000"/>
        </w:rPr>
        <w:t xml:space="preserve">providing a functional platform to enhance </w:t>
      </w:r>
      <w:r w:rsidR="00B6755A" w:rsidRPr="00B70E16">
        <w:rPr>
          <w:rFonts w:ascii="Arial" w:hAnsi="Arial"/>
          <w:color w:val="auto"/>
          <w:sz w:val="24"/>
          <w:szCs w:val="24"/>
          <w:u w:color="000000"/>
        </w:rPr>
        <w:t xml:space="preserve">working together to support the health and wellbeing of the person in </w:t>
      </w:r>
      <w:r w:rsidR="00B70E16" w:rsidRPr="00B70E16">
        <w:rPr>
          <w:rFonts w:ascii="Arial" w:hAnsi="Arial"/>
          <w:color w:val="auto"/>
          <w:sz w:val="24"/>
          <w:szCs w:val="24"/>
          <w:u w:color="000000"/>
        </w:rPr>
        <w:t>receipt of care services.  Recognising</w:t>
      </w:r>
      <w:r w:rsidR="00B6755A" w:rsidRPr="00B70E16">
        <w:rPr>
          <w:rFonts w:ascii="Arial" w:hAnsi="Arial"/>
          <w:color w:val="auto"/>
          <w:sz w:val="24"/>
          <w:szCs w:val="24"/>
          <w:u w:color="000000"/>
        </w:rPr>
        <w:t xml:space="preserve"> carers perspectives, and developing ways of s</w:t>
      </w:r>
      <w:r w:rsidR="008105E3" w:rsidRPr="00B70E16">
        <w:rPr>
          <w:rFonts w:ascii="Arial" w:hAnsi="Arial"/>
          <w:color w:val="auto"/>
          <w:sz w:val="24"/>
          <w:szCs w:val="24"/>
          <w:u w:color="000000"/>
        </w:rPr>
        <w:t>upport</w:t>
      </w:r>
      <w:r w:rsidR="00B6755A" w:rsidRPr="00B70E16">
        <w:rPr>
          <w:rFonts w:ascii="Arial" w:hAnsi="Arial"/>
          <w:color w:val="auto"/>
          <w:sz w:val="24"/>
          <w:szCs w:val="24"/>
          <w:u w:color="000000"/>
        </w:rPr>
        <w:t>ing</w:t>
      </w:r>
      <w:r w:rsidR="008105E3" w:rsidRPr="00B70E16">
        <w:rPr>
          <w:rFonts w:ascii="Arial" w:hAnsi="Arial"/>
          <w:color w:val="auto"/>
          <w:sz w:val="24"/>
          <w:szCs w:val="24"/>
          <w:u w:color="000000"/>
        </w:rPr>
        <w:t xml:space="preserve"> </w:t>
      </w:r>
      <w:r w:rsidR="004E7D4D" w:rsidRPr="00B70E16">
        <w:rPr>
          <w:rFonts w:ascii="Arial" w:hAnsi="Arial"/>
          <w:color w:val="auto"/>
          <w:sz w:val="24"/>
          <w:szCs w:val="24"/>
          <w:u w:color="000000"/>
        </w:rPr>
        <w:t>them offers</w:t>
      </w:r>
      <w:r w:rsidR="00B6755A" w:rsidRPr="00B70E16">
        <w:rPr>
          <w:rFonts w:ascii="Arial" w:hAnsi="Arial"/>
          <w:color w:val="auto"/>
          <w:sz w:val="24"/>
          <w:szCs w:val="24"/>
          <w:u w:color="000000"/>
        </w:rPr>
        <w:t xml:space="preserve"> a</w:t>
      </w:r>
      <w:r w:rsidR="008105E3" w:rsidRPr="00B70E16">
        <w:rPr>
          <w:rFonts w:ascii="Arial" w:hAnsi="Arial"/>
          <w:color w:val="auto"/>
          <w:sz w:val="24"/>
          <w:szCs w:val="24"/>
          <w:u w:color="FF0000"/>
        </w:rPr>
        <w:t xml:space="preserve"> range of </w:t>
      </w:r>
      <w:r w:rsidR="008105E3" w:rsidRPr="00B70E16">
        <w:rPr>
          <w:rFonts w:ascii="Arial" w:hAnsi="Arial"/>
          <w:color w:val="auto"/>
          <w:sz w:val="24"/>
          <w:szCs w:val="24"/>
          <w:u w:color="000000"/>
        </w:rPr>
        <w:t>potential benefits: emotional, practical and, not l</w:t>
      </w:r>
      <w:r w:rsidR="0051230E" w:rsidRPr="00B70E16">
        <w:rPr>
          <w:rFonts w:ascii="Arial" w:hAnsi="Arial"/>
          <w:color w:val="auto"/>
          <w:sz w:val="24"/>
          <w:szCs w:val="24"/>
          <w:u w:color="000000"/>
        </w:rPr>
        <w:t xml:space="preserve">east given the current economic </w:t>
      </w:r>
      <w:r w:rsidR="008105E3" w:rsidRPr="00B70E16">
        <w:rPr>
          <w:rFonts w:ascii="Arial" w:hAnsi="Arial"/>
          <w:color w:val="auto"/>
          <w:sz w:val="24"/>
          <w:szCs w:val="24"/>
          <w:u w:color="000000"/>
        </w:rPr>
        <w:t xml:space="preserve">situation, </w:t>
      </w:r>
      <w:r w:rsidR="0051230E" w:rsidRPr="00B70E16">
        <w:rPr>
          <w:rFonts w:ascii="Arial" w:hAnsi="Arial"/>
          <w:color w:val="auto"/>
          <w:sz w:val="24"/>
          <w:szCs w:val="24"/>
          <w:u w:color="000000"/>
        </w:rPr>
        <w:t>financial (</w:t>
      </w:r>
      <w:r w:rsidR="00EA6D86" w:rsidRPr="00B70E16">
        <w:rPr>
          <w:rFonts w:ascii="Arial" w:hAnsi="Arial"/>
          <w:color w:val="auto"/>
          <w:sz w:val="24"/>
          <w:szCs w:val="24"/>
          <w:u w:color="000000"/>
        </w:rPr>
        <w:t>Power</w:t>
      </w:r>
      <w:r w:rsidR="00DC4B84">
        <w:rPr>
          <w:rFonts w:ascii="Arial" w:hAnsi="Arial"/>
          <w:color w:val="auto"/>
          <w:sz w:val="24"/>
          <w:szCs w:val="24"/>
          <w:u w:color="000000"/>
        </w:rPr>
        <w:t>,</w:t>
      </w:r>
      <w:r w:rsidR="00EA6D86" w:rsidRPr="00B70E16">
        <w:rPr>
          <w:rFonts w:ascii="Arial" w:hAnsi="Arial"/>
          <w:color w:val="auto"/>
          <w:sz w:val="24"/>
          <w:szCs w:val="24"/>
          <w:u w:color="000000"/>
        </w:rPr>
        <w:t xml:space="preserve"> 2014; Jordan and Drakeford</w:t>
      </w:r>
      <w:r w:rsidR="00DC4B84">
        <w:rPr>
          <w:rFonts w:ascii="Arial" w:hAnsi="Arial"/>
          <w:color w:val="auto"/>
          <w:sz w:val="24"/>
          <w:szCs w:val="24"/>
          <w:u w:color="000000"/>
        </w:rPr>
        <w:t>,</w:t>
      </w:r>
      <w:r w:rsidR="00EA6D86" w:rsidRPr="00B70E16">
        <w:rPr>
          <w:rFonts w:ascii="Arial" w:hAnsi="Arial"/>
          <w:color w:val="auto"/>
          <w:sz w:val="24"/>
          <w:szCs w:val="24"/>
          <w:u w:color="000000"/>
        </w:rPr>
        <w:t xml:space="preserve"> 2012).</w:t>
      </w:r>
    </w:p>
    <w:p w14:paraId="424CBE39" w14:textId="77777777" w:rsidR="00AB5DFC" w:rsidRPr="00B70E16" w:rsidRDefault="005C7DF0" w:rsidP="00EA6D86">
      <w:pPr>
        <w:spacing w:line="360" w:lineRule="auto"/>
        <w:jc w:val="both"/>
        <w:rPr>
          <w:rFonts w:ascii="Arial" w:hAnsi="Arial" w:cs="Arial"/>
          <w:color w:val="auto"/>
          <w:sz w:val="24"/>
          <w:szCs w:val="24"/>
        </w:rPr>
      </w:pPr>
      <w:r w:rsidRPr="00B70E16">
        <w:rPr>
          <w:rFonts w:ascii="Arial" w:hAnsi="Arial" w:cs="Arial"/>
          <w:color w:val="auto"/>
          <w:sz w:val="24"/>
          <w:szCs w:val="24"/>
        </w:rPr>
        <w:t>Research indicates</w:t>
      </w:r>
      <w:r w:rsidR="00AB5DFC" w:rsidRPr="00B70E16">
        <w:rPr>
          <w:rFonts w:ascii="Arial" w:hAnsi="Arial" w:cs="Arial"/>
          <w:color w:val="auto"/>
          <w:sz w:val="24"/>
          <w:szCs w:val="24"/>
        </w:rPr>
        <w:t xml:space="preserve"> (Car</w:t>
      </w:r>
      <w:r w:rsidR="0052523B" w:rsidRPr="00B70E16">
        <w:rPr>
          <w:rFonts w:ascii="Arial" w:hAnsi="Arial" w:cs="Arial"/>
          <w:color w:val="auto"/>
          <w:sz w:val="24"/>
          <w:szCs w:val="24"/>
        </w:rPr>
        <w:t>ers UK</w:t>
      </w:r>
      <w:r w:rsidR="00DC4B84">
        <w:rPr>
          <w:rFonts w:ascii="Arial" w:hAnsi="Arial" w:cs="Arial"/>
          <w:color w:val="auto"/>
          <w:sz w:val="24"/>
          <w:szCs w:val="24"/>
        </w:rPr>
        <w:t>, 2015; Walker and</w:t>
      </w:r>
      <w:r w:rsidR="0052523B" w:rsidRPr="00B70E16">
        <w:rPr>
          <w:rFonts w:ascii="Arial" w:hAnsi="Arial" w:cs="Arial"/>
          <w:color w:val="auto"/>
          <w:sz w:val="24"/>
          <w:szCs w:val="24"/>
        </w:rPr>
        <w:t xml:space="preserve"> Ward, 2013</w:t>
      </w:r>
      <w:r w:rsidR="00AB5DFC" w:rsidRPr="00B70E16">
        <w:rPr>
          <w:rFonts w:ascii="Arial" w:hAnsi="Arial" w:cs="Arial"/>
          <w:color w:val="auto"/>
          <w:sz w:val="24"/>
          <w:szCs w:val="24"/>
        </w:rPr>
        <w:t>) that older adults are increasingly involved in providing care for friends and relatives,</w:t>
      </w:r>
      <w:r w:rsidR="00DE07E4">
        <w:rPr>
          <w:rFonts w:ascii="Arial" w:hAnsi="Arial" w:cs="Arial"/>
          <w:color w:val="auto"/>
          <w:sz w:val="24"/>
          <w:szCs w:val="24"/>
        </w:rPr>
        <w:t xml:space="preserve"> </w:t>
      </w:r>
      <w:r w:rsidR="004A4DD0" w:rsidRPr="00B70E16">
        <w:rPr>
          <w:rFonts w:ascii="Arial" w:hAnsi="Arial" w:cs="Arial"/>
          <w:color w:val="auto"/>
          <w:sz w:val="24"/>
          <w:szCs w:val="24"/>
        </w:rPr>
        <w:t xml:space="preserve">for many parents and </w:t>
      </w:r>
      <w:r w:rsidR="00AB5DFC" w:rsidRPr="00B70E16">
        <w:rPr>
          <w:rFonts w:ascii="Arial" w:hAnsi="Arial" w:cs="Arial"/>
          <w:color w:val="auto"/>
          <w:sz w:val="24"/>
          <w:szCs w:val="24"/>
        </w:rPr>
        <w:t>carers of adults with learning disabilities</w:t>
      </w:r>
      <w:r w:rsidR="004A4DD0" w:rsidRPr="00B70E16">
        <w:rPr>
          <w:rFonts w:ascii="Arial" w:hAnsi="Arial" w:cs="Arial"/>
          <w:color w:val="auto"/>
          <w:sz w:val="24"/>
          <w:szCs w:val="24"/>
        </w:rPr>
        <w:t>,</w:t>
      </w:r>
      <w:r w:rsidR="00AB5DFC" w:rsidRPr="00B70E16">
        <w:rPr>
          <w:rFonts w:ascii="Arial" w:hAnsi="Arial" w:cs="Arial"/>
          <w:color w:val="auto"/>
          <w:sz w:val="24"/>
          <w:szCs w:val="24"/>
        </w:rPr>
        <w:t xml:space="preserve"> this</w:t>
      </w:r>
      <w:r w:rsidR="004A4DD0" w:rsidRPr="00B70E16">
        <w:rPr>
          <w:rFonts w:ascii="Arial" w:hAnsi="Arial" w:cs="Arial"/>
          <w:color w:val="auto"/>
          <w:sz w:val="24"/>
          <w:szCs w:val="24"/>
        </w:rPr>
        <w:t xml:space="preserve"> is a scenario that has been present</w:t>
      </w:r>
      <w:r w:rsidR="00AB5DFC" w:rsidRPr="00B70E16">
        <w:rPr>
          <w:rFonts w:ascii="Arial" w:hAnsi="Arial" w:cs="Arial"/>
          <w:color w:val="auto"/>
          <w:sz w:val="24"/>
          <w:szCs w:val="24"/>
        </w:rPr>
        <w:t xml:space="preserve"> for decades, with practical, physical, emotional and financial implications. </w:t>
      </w:r>
    </w:p>
    <w:p w14:paraId="152A671A" w14:textId="77777777" w:rsidR="00EA6D86" w:rsidRPr="00AB5DFC" w:rsidRDefault="00EA6D86" w:rsidP="00EA6D86">
      <w:pPr>
        <w:spacing w:line="360" w:lineRule="auto"/>
        <w:jc w:val="both"/>
        <w:rPr>
          <w:rFonts w:ascii="Arial" w:hAnsi="Arial" w:cs="Arial"/>
          <w:color w:val="auto"/>
          <w:sz w:val="24"/>
          <w:szCs w:val="24"/>
        </w:rPr>
      </w:pPr>
    </w:p>
    <w:p w14:paraId="16C2147C" w14:textId="77777777" w:rsidR="004C27E6" w:rsidRPr="00B14008" w:rsidRDefault="005C7DF0" w:rsidP="00EA6D86">
      <w:pPr>
        <w:widowControl w:val="0"/>
        <w:spacing w:after="260" w:line="360" w:lineRule="auto"/>
        <w:jc w:val="both"/>
        <w:rPr>
          <w:rFonts w:ascii="Arial" w:eastAsia="Arial" w:hAnsi="Arial" w:cs="Arial"/>
          <w:color w:val="auto"/>
          <w:sz w:val="24"/>
          <w:szCs w:val="24"/>
          <w:u w:color="FF0000"/>
        </w:rPr>
      </w:pPr>
      <w:r w:rsidRPr="00B70E16">
        <w:rPr>
          <w:rFonts w:ascii="Arial" w:hAnsi="Arial"/>
          <w:color w:val="auto"/>
          <w:sz w:val="24"/>
          <w:szCs w:val="24"/>
          <w:u w:color="000000"/>
        </w:rPr>
        <w:lastRenderedPageBreak/>
        <w:t>L</w:t>
      </w:r>
      <w:r w:rsidR="008105E3" w:rsidRPr="00B70E16">
        <w:rPr>
          <w:rFonts w:ascii="Arial" w:hAnsi="Arial"/>
          <w:color w:val="auto"/>
          <w:sz w:val="24"/>
          <w:szCs w:val="24"/>
          <w:u w:color="000000"/>
        </w:rPr>
        <w:t>iterature indicates t</w:t>
      </w:r>
      <w:r w:rsidR="00CF02B5" w:rsidRPr="00B70E16">
        <w:rPr>
          <w:rFonts w:ascii="Arial" w:hAnsi="Arial"/>
          <w:color w:val="auto"/>
          <w:sz w:val="24"/>
          <w:szCs w:val="24"/>
          <w:u w:color="000000"/>
        </w:rPr>
        <w:t>hat for the majority of carers</w:t>
      </w:r>
      <w:r w:rsidR="008105E3" w:rsidRPr="00B70E16">
        <w:rPr>
          <w:rFonts w:ascii="Arial" w:hAnsi="Arial"/>
          <w:color w:val="auto"/>
          <w:sz w:val="24"/>
          <w:szCs w:val="24"/>
          <w:u w:color="000000"/>
        </w:rPr>
        <w:t xml:space="preserve"> of people who have a learning disability, anxieties about the future prevail</w:t>
      </w:r>
      <w:r w:rsidR="002815E1" w:rsidRPr="00B70E16">
        <w:rPr>
          <w:rFonts w:ascii="Arial" w:hAnsi="Arial"/>
          <w:color w:val="auto"/>
          <w:sz w:val="24"/>
          <w:szCs w:val="24"/>
          <w:u w:color="000000"/>
        </w:rPr>
        <w:t xml:space="preserve"> (</w:t>
      </w:r>
      <w:r w:rsidR="00E237FA" w:rsidRPr="00B70E16">
        <w:rPr>
          <w:rFonts w:ascii="Arial" w:hAnsi="Arial"/>
          <w:color w:val="auto"/>
          <w:sz w:val="24"/>
          <w:szCs w:val="24"/>
          <w:u w:color="000000"/>
        </w:rPr>
        <w:t>Cairns</w:t>
      </w:r>
      <w:r w:rsidR="00B46D1C">
        <w:rPr>
          <w:rFonts w:ascii="Arial" w:hAnsi="Arial"/>
          <w:color w:val="auto"/>
          <w:sz w:val="24"/>
          <w:szCs w:val="24"/>
          <w:u w:color="000000"/>
        </w:rPr>
        <w:t>, et al.</w:t>
      </w:r>
      <w:r w:rsidR="00E237FA" w:rsidRPr="00B70E16">
        <w:rPr>
          <w:rFonts w:ascii="Arial" w:hAnsi="Arial"/>
          <w:color w:val="auto"/>
          <w:sz w:val="24"/>
          <w:szCs w:val="24"/>
          <w:u w:color="000000"/>
        </w:rPr>
        <w:t xml:space="preserve"> 2013</w:t>
      </w:r>
      <w:r w:rsidR="007F3A36" w:rsidRPr="00B70E16">
        <w:rPr>
          <w:rFonts w:ascii="Arial" w:hAnsi="Arial"/>
          <w:color w:val="auto"/>
          <w:sz w:val="24"/>
          <w:szCs w:val="24"/>
          <w:u w:color="000000"/>
        </w:rPr>
        <w:t>; Gant, 2010</w:t>
      </w:r>
      <w:r w:rsidR="00CF02B5" w:rsidRPr="00B70E16">
        <w:rPr>
          <w:rFonts w:ascii="Arial" w:hAnsi="Arial"/>
          <w:color w:val="auto"/>
          <w:sz w:val="24"/>
          <w:szCs w:val="24"/>
          <w:u w:color="000000"/>
        </w:rPr>
        <w:t>)</w:t>
      </w:r>
      <w:r w:rsidR="008105E3" w:rsidRPr="00B70E16">
        <w:rPr>
          <w:rFonts w:ascii="Arial" w:hAnsi="Arial"/>
          <w:color w:val="auto"/>
          <w:sz w:val="24"/>
          <w:szCs w:val="24"/>
          <w:u w:color="000000"/>
        </w:rPr>
        <w:t xml:space="preserve">. There is a </w:t>
      </w:r>
      <w:r w:rsidR="004A4DD0" w:rsidRPr="00B70E16">
        <w:rPr>
          <w:rFonts w:ascii="Arial" w:hAnsi="Arial"/>
          <w:color w:val="auto"/>
          <w:sz w:val="24"/>
          <w:szCs w:val="24"/>
          <w:u w:color="000000"/>
        </w:rPr>
        <w:t xml:space="preserve">felt </w:t>
      </w:r>
      <w:r w:rsidR="008105E3" w:rsidRPr="00B70E16">
        <w:rPr>
          <w:rFonts w:ascii="Arial" w:hAnsi="Arial"/>
          <w:color w:val="auto"/>
          <w:sz w:val="24"/>
          <w:szCs w:val="24"/>
          <w:u w:color="000000"/>
        </w:rPr>
        <w:t xml:space="preserve">need for more support, advice and information to be given by professionals, and for </w:t>
      </w:r>
      <w:r w:rsidR="008105E3" w:rsidRPr="00B70E16">
        <w:rPr>
          <w:rFonts w:ascii="Arial" w:hAnsi="Arial"/>
          <w:color w:val="auto"/>
          <w:sz w:val="24"/>
          <w:szCs w:val="24"/>
          <w:u w:color="FF0000"/>
        </w:rPr>
        <w:t xml:space="preserve">those </w:t>
      </w:r>
      <w:r w:rsidR="008105E3" w:rsidRPr="00B70E16">
        <w:rPr>
          <w:rFonts w:ascii="Arial" w:hAnsi="Arial"/>
          <w:color w:val="auto"/>
          <w:sz w:val="24"/>
          <w:szCs w:val="24"/>
          <w:u w:color="000000"/>
        </w:rPr>
        <w:t xml:space="preserve">professionals </w:t>
      </w:r>
      <w:r w:rsidR="004A4DD0" w:rsidRPr="00B70E16">
        <w:rPr>
          <w:rFonts w:ascii="Arial" w:hAnsi="Arial"/>
          <w:color w:val="auto"/>
          <w:sz w:val="24"/>
          <w:szCs w:val="24"/>
          <w:u w:color="000000"/>
        </w:rPr>
        <w:t>to evidence</w:t>
      </w:r>
      <w:r w:rsidR="008105E3" w:rsidRPr="00B70E16">
        <w:rPr>
          <w:rFonts w:ascii="Arial" w:hAnsi="Arial"/>
          <w:color w:val="auto"/>
          <w:sz w:val="24"/>
          <w:szCs w:val="24"/>
          <w:u w:color="000000"/>
        </w:rPr>
        <w:t xml:space="preserve"> a greater aware</w:t>
      </w:r>
      <w:r w:rsidR="00DE07E4">
        <w:rPr>
          <w:rFonts w:ascii="Arial" w:hAnsi="Arial"/>
          <w:color w:val="auto"/>
          <w:sz w:val="24"/>
          <w:szCs w:val="24"/>
          <w:u w:color="000000"/>
        </w:rPr>
        <w:t xml:space="preserve">ness of any concerns </w:t>
      </w:r>
      <w:r w:rsidR="004A4DD0">
        <w:rPr>
          <w:rFonts w:ascii="Arial" w:hAnsi="Arial"/>
          <w:color w:val="auto"/>
          <w:sz w:val="24"/>
          <w:szCs w:val="24"/>
          <w:u w:color="FF0000"/>
        </w:rPr>
        <w:t xml:space="preserve"> </w:t>
      </w:r>
      <w:r w:rsidR="0072630F" w:rsidRPr="00336796">
        <w:rPr>
          <w:rFonts w:ascii="Arial" w:hAnsi="Arial"/>
          <w:color w:val="auto"/>
          <w:sz w:val="24"/>
          <w:szCs w:val="24"/>
          <w:u w:color="FF0000"/>
        </w:rPr>
        <w:t>(Cairns</w:t>
      </w:r>
      <w:r w:rsidR="00B46D1C">
        <w:rPr>
          <w:rFonts w:ascii="Arial" w:hAnsi="Arial"/>
          <w:color w:val="auto"/>
          <w:sz w:val="24"/>
          <w:szCs w:val="24"/>
          <w:u w:color="FF0000"/>
        </w:rPr>
        <w:t>, et al.</w:t>
      </w:r>
      <w:r w:rsidR="0072630F" w:rsidRPr="00336796">
        <w:rPr>
          <w:rFonts w:ascii="Arial" w:hAnsi="Arial"/>
          <w:color w:val="auto"/>
          <w:sz w:val="24"/>
          <w:szCs w:val="24"/>
          <w:u w:color="FF0000"/>
        </w:rPr>
        <w:t xml:space="preserve"> 2013</w:t>
      </w:r>
      <w:r w:rsidR="00336796" w:rsidRPr="00336796">
        <w:rPr>
          <w:rFonts w:ascii="Arial" w:hAnsi="Arial"/>
          <w:color w:val="auto"/>
          <w:sz w:val="24"/>
          <w:szCs w:val="24"/>
          <w:u w:color="FF0000"/>
        </w:rPr>
        <w:t>; Carers UK 2015</w:t>
      </w:r>
      <w:r w:rsidR="004A4DD0" w:rsidRPr="00336796">
        <w:rPr>
          <w:rFonts w:ascii="Arial" w:hAnsi="Arial"/>
          <w:color w:val="auto"/>
          <w:sz w:val="24"/>
          <w:szCs w:val="24"/>
          <w:u w:color="FF0000"/>
        </w:rPr>
        <w:t>).</w:t>
      </w:r>
    </w:p>
    <w:p w14:paraId="2E9889D4" w14:textId="77777777" w:rsidR="001D23AA" w:rsidRPr="00602C59" w:rsidRDefault="008105E3" w:rsidP="00EA6D86">
      <w:pPr>
        <w:widowControl w:val="0"/>
        <w:spacing w:after="260" w:line="360" w:lineRule="auto"/>
        <w:jc w:val="both"/>
        <w:rPr>
          <w:rFonts w:ascii="Arial" w:eastAsia="Arial" w:hAnsi="Arial" w:cs="Arial"/>
          <w:color w:val="auto"/>
          <w:sz w:val="24"/>
          <w:szCs w:val="24"/>
          <w:u w:color="000000"/>
        </w:rPr>
      </w:pPr>
      <w:r w:rsidRPr="00602C59">
        <w:rPr>
          <w:rFonts w:ascii="Arial" w:hAnsi="Arial"/>
          <w:b/>
          <w:bCs/>
          <w:color w:val="auto"/>
          <w:sz w:val="24"/>
          <w:szCs w:val="24"/>
          <w:u w:color="000000"/>
        </w:rPr>
        <w:t>Aims of the research</w:t>
      </w:r>
    </w:p>
    <w:p w14:paraId="2CEC4702" w14:textId="77777777" w:rsidR="00626A97" w:rsidRPr="00B70E16" w:rsidRDefault="00A0083A" w:rsidP="00EA6D86">
      <w:pPr>
        <w:spacing w:line="360" w:lineRule="auto"/>
        <w:jc w:val="both"/>
        <w:rPr>
          <w:rFonts w:ascii="Arial" w:hAnsi="Arial" w:cs="Arial"/>
          <w:color w:val="auto"/>
          <w:sz w:val="24"/>
          <w:szCs w:val="24"/>
        </w:rPr>
      </w:pPr>
      <w:r w:rsidRPr="00B70E16">
        <w:rPr>
          <w:rFonts w:ascii="Arial" w:eastAsia="Arial" w:hAnsi="Arial" w:cs="Arial"/>
          <w:color w:val="auto"/>
          <w:sz w:val="24"/>
          <w:szCs w:val="24"/>
          <w:u w:color="000000"/>
        </w:rPr>
        <w:t>The aim of this study was</w:t>
      </w:r>
      <w:r w:rsidR="008105E3" w:rsidRPr="00B70E16">
        <w:rPr>
          <w:rFonts w:ascii="Arial" w:eastAsia="Arial" w:hAnsi="Arial" w:cs="Arial"/>
          <w:color w:val="auto"/>
          <w:sz w:val="24"/>
          <w:szCs w:val="24"/>
          <w:u w:color="000000"/>
        </w:rPr>
        <w:t xml:space="preserve"> to explore the </w:t>
      </w:r>
      <w:r w:rsidR="00CF02B5" w:rsidRPr="00B70E16">
        <w:rPr>
          <w:rFonts w:ascii="Arial" w:eastAsia="Arial" w:hAnsi="Arial" w:cs="Arial"/>
          <w:color w:val="auto"/>
          <w:sz w:val="24"/>
          <w:szCs w:val="24"/>
          <w:u w:color="000000"/>
        </w:rPr>
        <w:t>perspectives</w:t>
      </w:r>
      <w:r w:rsidR="003E56FD" w:rsidRPr="00B70E16">
        <w:rPr>
          <w:rFonts w:ascii="Arial" w:eastAsia="Arial" w:hAnsi="Arial" w:cs="Arial"/>
          <w:color w:val="auto"/>
          <w:sz w:val="24"/>
          <w:szCs w:val="24"/>
          <w:u w:color="000000"/>
        </w:rPr>
        <w:t xml:space="preserve"> of</w:t>
      </w:r>
      <w:r w:rsidR="00CF02B5" w:rsidRPr="00B70E16">
        <w:rPr>
          <w:rFonts w:ascii="Arial" w:eastAsia="Arial" w:hAnsi="Arial" w:cs="Arial"/>
          <w:color w:val="auto"/>
          <w:sz w:val="24"/>
          <w:szCs w:val="24"/>
          <w:u w:color="000000"/>
        </w:rPr>
        <w:t xml:space="preserve"> carers of adults</w:t>
      </w:r>
      <w:r w:rsidR="003E56FD" w:rsidRPr="00B70E16">
        <w:rPr>
          <w:rFonts w:ascii="Arial" w:eastAsia="Arial" w:hAnsi="Arial" w:cs="Arial"/>
          <w:color w:val="auto"/>
          <w:sz w:val="24"/>
          <w:szCs w:val="24"/>
          <w:u w:color="000000"/>
        </w:rPr>
        <w:t xml:space="preserve"> with learning disabilities</w:t>
      </w:r>
      <w:r w:rsidR="00CF02B5" w:rsidRPr="00B70E16">
        <w:rPr>
          <w:rFonts w:ascii="Arial" w:eastAsia="Arial" w:hAnsi="Arial" w:cs="Arial"/>
          <w:color w:val="auto"/>
          <w:sz w:val="24"/>
          <w:szCs w:val="24"/>
          <w:u w:color="000000"/>
        </w:rPr>
        <w:t xml:space="preserve"> </w:t>
      </w:r>
      <w:r w:rsidR="00057A4A" w:rsidRPr="00B70E16">
        <w:rPr>
          <w:rFonts w:ascii="Arial" w:eastAsia="Arial" w:hAnsi="Arial" w:cs="Arial"/>
          <w:color w:val="auto"/>
          <w:sz w:val="24"/>
          <w:szCs w:val="24"/>
          <w:u w:color="000000"/>
        </w:rPr>
        <w:t xml:space="preserve">regarding the </w:t>
      </w:r>
      <w:r w:rsidR="003E56FD" w:rsidRPr="00B70E16">
        <w:rPr>
          <w:rFonts w:ascii="Arial" w:eastAsia="Arial" w:hAnsi="Arial" w:cs="Arial"/>
          <w:color w:val="auto"/>
          <w:sz w:val="24"/>
          <w:szCs w:val="24"/>
          <w:u w:color="000000"/>
        </w:rPr>
        <w:t xml:space="preserve">Care </w:t>
      </w:r>
      <w:r w:rsidR="00057A4A" w:rsidRPr="00B70E16">
        <w:rPr>
          <w:rFonts w:ascii="Arial" w:eastAsia="Arial" w:hAnsi="Arial" w:cs="Arial"/>
          <w:color w:val="auto"/>
          <w:sz w:val="24"/>
          <w:szCs w:val="24"/>
          <w:u w:color="000000"/>
        </w:rPr>
        <w:t>Act</w:t>
      </w:r>
      <w:r w:rsidR="003E56FD" w:rsidRPr="00B70E16">
        <w:rPr>
          <w:rFonts w:ascii="Arial" w:eastAsia="Arial" w:hAnsi="Arial" w:cs="Arial"/>
          <w:color w:val="auto"/>
          <w:sz w:val="24"/>
          <w:szCs w:val="24"/>
          <w:u w:color="000000"/>
        </w:rPr>
        <w:t xml:space="preserve"> 2014,</w:t>
      </w:r>
      <w:r w:rsidR="003E56FD" w:rsidRPr="00B70E16">
        <w:rPr>
          <w:rFonts w:ascii="Arial" w:hAnsi="Arial" w:cs="Arial"/>
          <w:color w:val="auto"/>
          <w:sz w:val="24"/>
          <w:szCs w:val="24"/>
        </w:rPr>
        <w:t xml:space="preserve"> examining the potential opportunities, </w:t>
      </w:r>
      <w:r w:rsidR="00AB5DFC" w:rsidRPr="00B70E16">
        <w:rPr>
          <w:rFonts w:ascii="Arial" w:hAnsi="Arial" w:cs="Arial"/>
          <w:color w:val="auto"/>
          <w:sz w:val="24"/>
          <w:szCs w:val="24"/>
        </w:rPr>
        <w:t>concerns</w:t>
      </w:r>
      <w:r w:rsidR="003E56FD" w:rsidRPr="00B70E16">
        <w:rPr>
          <w:rFonts w:ascii="Arial" w:hAnsi="Arial" w:cs="Arial"/>
          <w:color w:val="auto"/>
          <w:sz w:val="24"/>
          <w:szCs w:val="24"/>
        </w:rPr>
        <w:t xml:space="preserve"> and misunderstandings</w:t>
      </w:r>
      <w:r w:rsidR="00AB5DFC" w:rsidRPr="00B70E16">
        <w:rPr>
          <w:rFonts w:ascii="Arial" w:hAnsi="Arial" w:cs="Arial"/>
          <w:color w:val="auto"/>
          <w:sz w:val="24"/>
          <w:szCs w:val="24"/>
        </w:rPr>
        <w:t xml:space="preserve"> ari</w:t>
      </w:r>
      <w:r w:rsidRPr="00B70E16">
        <w:rPr>
          <w:rFonts w:ascii="Arial" w:hAnsi="Arial" w:cs="Arial"/>
          <w:color w:val="auto"/>
          <w:sz w:val="24"/>
          <w:szCs w:val="24"/>
        </w:rPr>
        <w:t xml:space="preserve">sing from </w:t>
      </w:r>
      <w:r w:rsidR="003E56FD" w:rsidRPr="00B70E16">
        <w:rPr>
          <w:rFonts w:ascii="Arial" w:hAnsi="Arial" w:cs="Arial"/>
          <w:color w:val="auto"/>
          <w:sz w:val="24"/>
          <w:szCs w:val="24"/>
        </w:rPr>
        <w:t>its implementation</w:t>
      </w:r>
      <w:r w:rsidR="00AB5DFC" w:rsidRPr="00B70E16">
        <w:rPr>
          <w:rFonts w:ascii="Arial" w:hAnsi="Arial" w:cs="Arial"/>
          <w:color w:val="auto"/>
          <w:sz w:val="24"/>
          <w:szCs w:val="24"/>
        </w:rPr>
        <w:t xml:space="preserve">. </w:t>
      </w:r>
    </w:p>
    <w:p w14:paraId="7F6CEC04" w14:textId="77777777" w:rsidR="00057A4A" w:rsidRDefault="00057A4A" w:rsidP="00EA6D86">
      <w:pPr>
        <w:spacing w:line="360" w:lineRule="auto"/>
        <w:jc w:val="both"/>
        <w:rPr>
          <w:rFonts w:ascii="Arial" w:hAnsi="Arial" w:cs="Arial"/>
          <w:color w:val="auto"/>
          <w:sz w:val="24"/>
          <w:szCs w:val="24"/>
        </w:rPr>
      </w:pPr>
    </w:p>
    <w:p w14:paraId="10A762EC" w14:textId="77777777" w:rsidR="00AB5DFC" w:rsidRPr="00B70E16" w:rsidRDefault="00F326EE" w:rsidP="00EA6D86">
      <w:pPr>
        <w:spacing w:line="360" w:lineRule="auto"/>
        <w:jc w:val="both"/>
        <w:rPr>
          <w:rFonts w:ascii="Arial" w:hAnsi="Arial" w:cs="Arial"/>
          <w:color w:val="auto"/>
          <w:sz w:val="24"/>
          <w:szCs w:val="24"/>
        </w:rPr>
      </w:pPr>
      <w:r w:rsidRPr="00B70E16">
        <w:rPr>
          <w:rFonts w:ascii="Arial" w:hAnsi="Arial" w:cs="Arial"/>
          <w:color w:val="auto"/>
          <w:sz w:val="24"/>
          <w:szCs w:val="24"/>
        </w:rPr>
        <w:t>The Act</w:t>
      </w:r>
      <w:r w:rsidR="00DE3E77" w:rsidRPr="00B70E16">
        <w:rPr>
          <w:rFonts w:ascii="Arial" w:hAnsi="Arial" w:cs="Arial"/>
          <w:color w:val="auto"/>
          <w:sz w:val="24"/>
          <w:szCs w:val="24"/>
        </w:rPr>
        <w:t xml:space="preserve"> places carers on an equal footing with those for whom care is provid</w:t>
      </w:r>
      <w:r w:rsidRPr="00B70E16">
        <w:rPr>
          <w:rFonts w:ascii="Arial" w:hAnsi="Arial" w:cs="Arial"/>
          <w:color w:val="auto"/>
          <w:sz w:val="24"/>
          <w:szCs w:val="24"/>
        </w:rPr>
        <w:t>ed (see for example s2, s12, s</w:t>
      </w:r>
      <w:r w:rsidR="00DE3E77" w:rsidRPr="00B70E16">
        <w:rPr>
          <w:rFonts w:ascii="Arial" w:hAnsi="Arial" w:cs="Arial"/>
          <w:color w:val="auto"/>
          <w:sz w:val="24"/>
          <w:szCs w:val="24"/>
        </w:rPr>
        <w:t>13</w:t>
      </w:r>
      <w:r w:rsidRPr="00B70E16">
        <w:rPr>
          <w:rFonts w:ascii="Arial" w:hAnsi="Arial" w:cs="Arial"/>
          <w:color w:val="auto"/>
          <w:sz w:val="24"/>
          <w:szCs w:val="24"/>
        </w:rPr>
        <w:t>, s25,</w:t>
      </w:r>
      <w:r w:rsidR="00DE3E77" w:rsidRPr="00B70E16">
        <w:rPr>
          <w:rFonts w:ascii="Arial" w:hAnsi="Arial" w:cs="Arial"/>
          <w:color w:val="auto"/>
          <w:sz w:val="24"/>
          <w:szCs w:val="24"/>
        </w:rPr>
        <w:t xml:space="preserve"> </w:t>
      </w:r>
      <w:r w:rsidRPr="00B70E16">
        <w:rPr>
          <w:rFonts w:ascii="Arial" w:hAnsi="Arial" w:cs="Arial"/>
          <w:color w:val="auto"/>
          <w:sz w:val="24"/>
          <w:szCs w:val="24"/>
        </w:rPr>
        <w:t>s27, s</w:t>
      </w:r>
      <w:r w:rsidR="00DE3E77" w:rsidRPr="00B70E16">
        <w:rPr>
          <w:rFonts w:ascii="Arial" w:hAnsi="Arial" w:cs="Arial"/>
          <w:color w:val="auto"/>
          <w:sz w:val="24"/>
          <w:szCs w:val="24"/>
        </w:rPr>
        <w:t xml:space="preserve">67-8) </w:t>
      </w:r>
      <w:r w:rsidRPr="00B70E16">
        <w:rPr>
          <w:rFonts w:ascii="Arial" w:hAnsi="Arial" w:cs="Arial"/>
          <w:color w:val="auto"/>
          <w:sz w:val="24"/>
          <w:szCs w:val="24"/>
        </w:rPr>
        <w:t>and emphasises</w:t>
      </w:r>
      <w:r w:rsidR="000B365D" w:rsidRPr="00B70E16">
        <w:rPr>
          <w:rFonts w:ascii="Arial" w:hAnsi="Arial" w:cs="Arial"/>
          <w:color w:val="auto"/>
          <w:sz w:val="24"/>
          <w:szCs w:val="24"/>
        </w:rPr>
        <w:t xml:space="preserve"> ‘</w:t>
      </w:r>
      <w:r w:rsidR="000B365D" w:rsidRPr="00B70E16">
        <w:rPr>
          <w:rFonts w:ascii="Arial" w:hAnsi="Arial" w:cs="Arial"/>
          <w:i/>
          <w:color w:val="auto"/>
          <w:sz w:val="24"/>
          <w:szCs w:val="24"/>
        </w:rPr>
        <w:t>the importance of beginning with the assumption that the individual is best placed to judge the individual’s well-being’</w:t>
      </w:r>
      <w:r w:rsidR="00626A97" w:rsidRPr="00B70E16">
        <w:rPr>
          <w:rFonts w:ascii="Arial" w:hAnsi="Arial" w:cs="Arial"/>
          <w:color w:val="auto"/>
          <w:sz w:val="24"/>
          <w:szCs w:val="24"/>
        </w:rPr>
        <w:t xml:space="preserve"> (DoH, 2014 p9). </w:t>
      </w:r>
      <w:r w:rsidR="007B0C11" w:rsidRPr="00B70E16">
        <w:rPr>
          <w:rFonts w:ascii="Arial" w:hAnsi="Arial" w:cs="Arial"/>
          <w:color w:val="auto"/>
          <w:sz w:val="24"/>
          <w:szCs w:val="24"/>
        </w:rPr>
        <w:t xml:space="preserve">There does appear to be more scope within the Act for workers to appropriately (and necessarily) shift the focus </w:t>
      </w:r>
      <w:r w:rsidR="007B0C11" w:rsidRPr="00B70E16">
        <w:rPr>
          <w:rFonts w:ascii="Arial" w:hAnsi="Arial" w:cs="Arial"/>
          <w:i/>
          <w:color w:val="auto"/>
          <w:sz w:val="24"/>
          <w:szCs w:val="24"/>
        </w:rPr>
        <w:t>away</w:t>
      </w:r>
      <w:r w:rsidR="007B0C11" w:rsidRPr="00B70E16">
        <w:rPr>
          <w:rFonts w:ascii="Arial" w:hAnsi="Arial" w:cs="Arial"/>
          <w:color w:val="auto"/>
          <w:sz w:val="24"/>
          <w:szCs w:val="24"/>
        </w:rPr>
        <w:t xml:space="preserve"> from (simplistic) calculations of hours of care provided onto a considered appreciation of an individual carers experience of caring in terms of the </w:t>
      </w:r>
      <w:r w:rsidR="007B0C11" w:rsidRPr="00B70E16">
        <w:rPr>
          <w:rFonts w:ascii="Arial" w:hAnsi="Arial" w:cs="Arial"/>
          <w:i/>
          <w:color w:val="auto"/>
          <w:sz w:val="24"/>
          <w:szCs w:val="24"/>
        </w:rPr>
        <w:t>impact on their life</w:t>
      </w:r>
      <w:r w:rsidR="007B0C11" w:rsidRPr="00B70E16">
        <w:rPr>
          <w:rFonts w:ascii="Arial" w:hAnsi="Arial" w:cs="Arial"/>
          <w:color w:val="auto"/>
          <w:sz w:val="24"/>
          <w:szCs w:val="24"/>
        </w:rPr>
        <w:t>. This however requires that both assessors and carers are aware of this and that effective relationships exist, as c</w:t>
      </w:r>
      <w:r w:rsidR="00AB5DFC" w:rsidRPr="00B70E16">
        <w:rPr>
          <w:rFonts w:ascii="Arial" w:hAnsi="Arial" w:cs="Arial"/>
          <w:color w:val="auto"/>
          <w:sz w:val="24"/>
          <w:szCs w:val="24"/>
        </w:rPr>
        <w:t xml:space="preserve">arers </w:t>
      </w:r>
      <w:r w:rsidRPr="00B70E16">
        <w:rPr>
          <w:rFonts w:ascii="Arial" w:hAnsi="Arial" w:cs="Arial"/>
          <w:color w:val="auto"/>
          <w:sz w:val="24"/>
          <w:szCs w:val="24"/>
        </w:rPr>
        <w:t xml:space="preserve">often </w:t>
      </w:r>
      <w:r w:rsidR="00AB5DFC" w:rsidRPr="00B70E16">
        <w:rPr>
          <w:rFonts w:ascii="Arial" w:hAnsi="Arial" w:cs="Arial"/>
          <w:color w:val="auto"/>
          <w:sz w:val="24"/>
          <w:szCs w:val="24"/>
        </w:rPr>
        <w:t>cite poor</w:t>
      </w:r>
      <w:r w:rsidR="00C00F29" w:rsidRPr="00B70E16">
        <w:rPr>
          <w:rFonts w:ascii="Arial" w:hAnsi="Arial" w:cs="Arial"/>
          <w:color w:val="auto"/>
          <w:sz w:val="24"/>
          <w:szCs w:val="24"/>
        </w:rPr>
        <w:t xml:space="preserve"> relationships with </w:t>
      </w:r>
      <w:r w:rsidR="00AB5DFC" w:rsidRPr="00B70E16">
        <w:rPr>
          <w:rFonts w:ascii="Arial" w:hAnsi="Arial" w:cs="Arial"/>
          <w:color w:val="auto"/>
          <w:sz w:val="24"/>
          <w:szCs w:val="24"/>
        </w:rPr>
        <w:t xml:space="preserve">professionals as </w:t>
      </w:r>
      <w:r w:rsidRPr="00B70E16">
        <w:rPr>
          <w:rFonts w:ascii="Arial" w:hAnsi="Arial" w:cs="Arial"/>
          <w:color w:val="auto"/>
          <w:sz w:val="24"/>
          <w:szCs w:val="24"/>
        </w:rPr>
        <w:t>being</w:t>
      </w:r>
      <w:r>
        <w:rPr>
          <w:rFonts w:ascii="Arial" w:hAnsi="Arial" w:cs="Arial"/>
          <w:color w:val="FF0000"/>
          <w:sz w:val="24"/>
          <w:szCs w:val="24"/>
        </w:rPr>
        <w:t xml:space="preserve"> </w:t>
      </w:r>
      <w:r w:rsidR="00AB5DFC" w:rsidRPr="00AB5DFC">
        <w:rPr>
          <w:rFonts w:ascii="Arial" w:hAnsi="Arial" w:cs="Arial"/>
          <w:color w:val="auto"/>
          <w:sz w:val="24"/>
          <w:szCs w:val="24"/>
        </w:rPr>
        <w:t>a significant barrier when planning future care arrangements</w:t>
      </w:r>
      <w:r>
        <w:rPr>
          <w:rFonts w:ascii="Arial" w:hAnsi="Arial" w:cs="Arial"/>
          <w:color w:val="auto"/>
          <w:sz w:val="24"/>
          <w:szCs w:val="24"/>
        </w:rPr>
        <w:t xml:space="preserve"> </w:t>
      </w:r>
      <w:r w:rsidRPr="00C71515">
        <w:rPr>
          <w:rFonts w:ascii="Arial" w:hAnsi="Arial" w:cs="Arial"/>
          <w:color w:val="auto"/>
          <w:sz w:val="24"/>
          <w:szCs w:val="24"/>
        </w:rPr>
        <w:t>(</w:t>
      </w:r>
      <w:r w:rsidR="00336796" w:rsidRPr="00C71515">
        <w:rPr>
          <w:rFonts w:ascii="Arial" w:hAnsi="Arial" w:cs="Arial"/>
          <w:color w:val="auto"/>
          <w:sz w:val="24"/>
          <w:szCs w:val="24"/>
        </w:rPr>
        <w:t>Gant, 2010)</w:t>
      </w:r>
      <w:r w:rsidR="00AB5DFC" w:rsidRPr="00AB5DFC">
        <w:rPr>
          <w:rFonts w:ascii="Arial" w:hAnsi="Arial" w:cs="Arial"/>
          <w:color w:val="auto"/>
          <w:sz w:val="24"/>
          <w:szCs w:val="24"/>
        </w:rPr>
        <w:t xml:space="preserve"> </w:t>
      </w:r>
      <w:r w:rsidR="002E580D" w:rsidRPr="00B70E16">
        <w:rPr>
          <w:rFonts w:ascii="Arial" w:hAnsi="Arial" w:cs="Arial"/>
          <w:color w:val="auto"/>
          <w:sz w:val="24"/>
          <w:szCs w:val="24"/>
        </w:rPr>
        <w:t>Thus, by recognizing and u</w:t>
      </w:r>
      <w:r w:rsidR="00AB5DFC" w:rsidRPr="00B70E16">
        <w:rPr>
          <w:rFonts w:ascii="Arial" w:hAnsi="Arial" w:cs="Arial"/>
          <w:color w:val="auto"/>
          <w:sz w:val="24"/>
          <w:szCs w:val="24"/>
        </w:rPr>
        <w:t xml:space="preserve">sing the </w:t>
      </w:r>
      <w:r w:rsidR="002E580D" w:rsidRPr="00B70E16">
        <w:rPr>
          <w:rFonts w:ascii="Arial" w:hAnsi="Arial" w:cs="Arial"/>
          <w:color w:val="auto"/>
          <w:sz w:val="24"/>
          <w:szCs w:val="24"/>
        </w:rPr>
        <w:t xml:space="preserve">perceived </w:t>
      </w:r>
      <w:r w:rsidR="00AB5DFC" w:rsidRPr="00B70E16">
        <w:rPr>
          <w:rFonts w:ascii="Arial" w:hAnsi="Arial" w:cs="Arial"/>
          <w:color w:val="auto"/>
          <w:sz w:val="24"/>
          <w:szCs w:val="24"/>
        </w:rPr>
        <w:t>potential</w:t>
      </w:r>
      <w:r w:rsidR="002E580D" w:rsidRPr="00B70E16">
        <w:rPr>
          <w:rFonts w:ascii="Arial" w:hAnsi="Arial" w:cs="Arial"/>
          <w:color w:val="auto"/>
          <w:sz w:val="24"/>
          <w:szCs w:val="24"/>
        </w:rPr>
        <w:t xml:space="preserve">s within the </w:t>
      </w:r>
      <w:r w:rsidR="002438A0" w:rsidRPr="00B70E16">
        <w:rPr>
          <w:rFonts w:ascii="Arial" w:hAnsi="Arial" w:cs="Arial"/>
          <w:color w:val="auto"/>
          <w:sz w:val="24"/>
          <w:szCs w:val="24"/>
        </w:rPr>
        <w:t>2014</w:t>
      </w:r>
      <w:r w:rsidR="00AB5DFC" w:rsidRPr="00B70E16">
        <w:rPr>
          <w:rFonts w:ascii="Arial" w:hAnsi="Arial" w:cs="Arial"/>
          <w:color w:val="auto"/>
          <w:sz w:val="24"/>
          <w:szCs w:val="24"/>
        </w:rPr>
        <w:t xml:space="preserve"> A</w:t>
      </w:r>
      <w:r w:rsidR="007C5F7A" w:rsidRPr="00B70E16">
        <w:rPr>
          <w:rFonts w:ascii="Arial" w:hAnsi="Arial" w:cs="Arial"/>
          <w:color w:val="auto"/>
          <w:sz w:val="24"/>
          <w:szCs w:val="24"/>
        </w:rPr>
        <w:t>ct</w:t>
      </w:r>
      <w:r w:rsidR="002E580D" w:rsidRPr="00B70E16">
        <w:rPr>
          <w:rFonts w:ascii="Arial" w:hAnsi="Arial" w:cs="Arial"/>
          <w:color w:val="auto"/>
          <w:sz w:val="24"/>
          <w:szCs w:val="24"/>
        </w:rPr>
        <w:t xml:space="preserve"> </w:t>
      </w:r>
      <w:r w:rsidR="002438A0" w:rsidRPr="00B70E16">
        <w:rPr>
          <w:rFonts w:ascii="Arial" w:hAnsi="Arial" w:cs="Arial"/>
          <w:color w:val="auto"/>
          <w:sz w:val="24"/>
          <w:szCs w:val="24"/>
        </w:rPr>
        <w:t>more creatively,</w:t>
      </w:r>
      <w:r w:rsidR="001777EF" w:rsidRPr="00B70E16">
        <w:rPr>
          <w:rFonts w:ascii="Arial" w:hAnsi="Arial" w:cs="Arial"/>
          <w:color w:val="auto"/>
          <w:sz w:val="24"/>
          <w:szCs w:val="24"/>
        </w:rPr>
        <w:t xml:space="preserve"> professionals</w:t>
      </w:r>
      <w:r w:rsidR="007C5F7A" w:rsidRPr="00B70E16">
        <w:rPr>
          <w:rFonts w:ascii="Arial" w:hAnsi="Arial" w:cs="Arial"/>
          <w:color w:val="auto"/>
          <w:sz w:val="24"/>
          <w:szCs w:val="24"/>
        </w:rPr>
        <w:t xml:space="preserve"> </w:t>
      </w:r>
      <w:r w:rsidR="002438A0" w:rsidRPr="00B70E16">
        <w:rPr>
          <w:rFonts w:ascii="Arial" w:hAnsi="Arial" w:cs="Arial"/>
          <w:color w:val="auto"/>
          <w:sz w:val="24"/>
          <w:szCs w:val="24"/>
        </w:rPr>
        <w:t xml:space="preserve">could support carers both in the (day-to-day) caring role </w:t>
      </w:r>
      <w:r w:rsidR="002438A0" w:rsidRPr="00B70E16">
        <w:rPr>
          <w:rFonts w:ascii="Arial" w:hAnsi="Arial" w:cs="Arial"/>
          <w:i/>
          <w:color w:val="auto"/>
          <w:sz w:val="24"/>
          <w:szCs w:val="24"/>
        </w:rPr>
        <w:t>and</w:t>
      </w:r>
      <w:r w:rsidR="002438A0" w:rsidRPr="00B70E16">
        <w:rPr>
          <w:rFonts w:ascii="Arial" w:hAnsi="Arial" w:cs="Arial"/>
          <w:color w:val="auto"/>
          <w:sz w:val="24"/>
          <w:szCs w:val="24"/>
        </w:rPr>
        <w:t xml:space="preserve"> assist them in planning for the future – both their own and that of their relative, as the paths of each may not be the same.</w:t>
      </w:r>
      <w:r w:rsidR="00AB5DFC" w:rsidRPr="00B70E16">
        <w:rPr>
          <w:rFonts w:ascii="Arial" w:hAnsi="Arial" w:cs="Arial"/>
          <w:color w:val="auto"/>
          <w:sz w:val="24"/>
          <w:szCs w:val="24"/>
        </w:rPr>
        <w:t xml:space="preserve"> </w:t>
      </w:r>
    </w:p>
    <w:p w14:paraId="008AA8D1" w14:textId="77777777" w:rsidR="002438A0" w:rsidRPr="00AB5DFC" w:rsidRDefault="002438A0" w:rsidP="00EA6D86">
      <w:pPr>
        <w:spacing w:line="360" w:lineRule="auto"/>
        <w:jc w:val="both"/>
        <w:rPr>
          <w:rFonts w:ascii="Arial" w:hAnsi="Arial" w:cs="Arial"/>
          <w:color w:val="auto"/>
          <w:sz w:val="24"/>
          <w:szCs w:val="24"/>
        </w:rPr>
      </w:pPr>
    </w:p>
    <w:p w14:paraId="627B0C6D" w14:textId="77777777" w:rsidR="001D23AA" w:rsidRPr="00B70E16" w:rsidRDefault="008105E3" w:rsidP="00EA6D86">
      <w:pPr>
        <w:widowControl w:val="0"/>
        <w:spacing w:after="260" w:line="360" w:lineRule="auto"/>
        <w:jc w:val="both"/>
        <w:rPr>
          <w:rFonts w:ascii="Arial" w:hAnsi="Arial"/>
          <w:color w:val="auto"/>
          <w:sz w:val="24"/>
          <w:szCs w:val="24"/>
          <w:u w:color="000000"/>
        </w:rPr>
      </w:pPr>
      <w:r w:rsidRPr="00B70E16">
        <w:rPr>
          <w:rFonts w:ascii="Arial" w:hAnsi="Arial"/>
          <w:color w:val="auto"/>
          <w:sz w:val="24"/>
          <w:szCs w:val="24"/>
          <w:u w:color="000000"/>
        </w:rPr>
        <w:t>The current study i</w:t>
      </w:r>
      <w:r w:rsidR="00AB5DFC" w:rsidRPr="00B70E16">
        <w:rPr>
          <w:rFonts w:ascii="Arial" w:hAnsi="Arial"/>
          <w:color w:val="auto"/>
          <w:sz w:val="24"/>
          <w:szCs w:val="24"/>
          <w:u w:color="000000"/>
        </w:rPr>
        <w:t>nvited adult carers</w:t>
      </w:r>
      <w:r w:rsidRPr="00B70E16">
        <w:rPr>
          <w:rFonts w:ascii="Arial" w:hAnsi="Arial"/>
          <w:color w:val="auto"/>
          <w:sz w:val="24"/>
          <w:szCs w:val="24"/>
          <w:u w:color="000000"/>
        </w:rPr>
        <w:t xml:space="preserve"> of adults (18 years +) with learning di</w:t>
      </w:r>
      <w:r w:rsidR="00AB5DFC" w:rsidRPr="00B70E16">
        <w:rPr>
          <w:rFonts w:ascii="Arial" w:hAnsi="Arial"/>
          <w:color w:val="auto"/>
          <w:sz w:val="24"/>
          <w:szCs w:val="24"/>
          <w:u w:color="000000"/>
        </w:rPr>
        <w:t>sabilities to discuss th</w:t>
      </w:r>
      <w:r w:rsidR="00E53092" w:rsidRPr="00B70E16">
        <w:rPr>
          <w:rFonts w:ascii="Arial" w:hAnsi="Arial"/>
          <w:color w:val="auto"/>
          <w:sz w:val="24"/>
          <w:szCs w:val="24"/>
          <w:u w:color="000000"/>
        </w:rPr>
        <w:t>eir experiences and understandings</w:t>
      </w:r>
      <w:r w:rsidR="00AB5DFC" w:rsidRPr="00B70E16">
        <w:rPr>
          <w:rFonts w:ascii="Arial" w:hAnsi="Arial"/>
          <w:color w:val="auto"/>
          <w:sz w:val="24"/>
          <w:szCs w:val="24"/>
          <w:u w:color="000000"/>
        </w:rPr>
        <w:t xml:space="preserve"> of the 2014 Act</w:t>
      </w:r>
      <w:r w:rsidR="00E53092" w:rsidRPr="00B70E16">
        <w:rPr>
          <w:rFonts w:ascii="Arial" w:hAnsi="Arial"/>
          <w:color w:val="auto"/>
          <w:sz w:val="24"/>
          <w:szCs w:val="24"/>
          <w:u w:color="000000"/>
        </w:rPr>
        <w:t>. T</w:t>
      </w:r>
      <w:r w:rsidR="00E13F5E" w:rsidRPr="00B70E16">
        <w:rPr>
          <w:rFonts w:ascii="Arial" w:hAnsi="Arial"/>
          <w:color w:val="auto"/>
          <w:sz w:val="24"/>
          <w:szCs w:val="24"/>
          <w:u w:color="000000"/>
        </w:rPr>
        <w:t>he aim</w:t>
      </w:r>
      <w:r w:rsidR="00051090" w:rsidRPr="00B70E16">
        <w:rPr>
          <w:rFonts w:ascii="Arial" w:hAnsi="Arial"/>
          <w:color w:val="auto"/>
          <w:sz w:val="24"/>
          <w:szCs w:val="24"/>
          <w:u w:color="000000"/>
        </w:rPr>
        <w:t xml:space="preserve"> was</w:t>
      </w:r>
      <w:r w:rsidRPr="00B70E16">
        <w:rPr>
          <w:rFonts w:ascii="Arial" w:hAnsi="Arial"/>
          <w:color w:val="auto"/>
          <w:sz w:val="24"/>
          <w:szCs w:val="24"/>
          <w:u w:color="000000"/>
        </w:rPr>
        <w:t xml:space="preserve"> to discover and explore </w:t>
      </w:r>
      <w:r w:rsidR="00E53092" w:rsidRPr="00B70E16">
        <w:rPr>
          <w:rFonts w:ascii="Arial" w:hAnsi="Arial"/>
          <w:color w:val="auto"/>
          <w:sz w:val="24"/>
          <w:szCs w:val="24"/>
          <w:u w:color="000000"/>
        </w:rPr>
        <w:t xml:space="preserve">perspectives, feelings, hopes, </w:t>
      </w:r>
      <w:r w:rsidRPr="00B70E16">
        <w:rPr>
          <w:rFonts w:ascii="Arial" w:hAnsi="Arial"/>
          <w:color w:val="auto"/>
          <w:sz w:val="24"/>
          <w:szCs w:val="24"/>
          <w:u w:color="FF0000"/>
        </w:rPr>
        <w:t>and fears</w:t>
      </w:r>
      <w:r w:rsidRPr="00B70E16">
        <w:rPr>
          <w:rFonts w:ascii="Arial" w:hAnsi="Arial"/>
          <w:color w:val="auto"/>
          <w:sz w:val="24"/>
          <w:szCs w:val="24"/>
          <w:u w:color="000000"/>
        </w:rPr>
        <w:t xml:space="preserve">, as well as capturing </w:t>
      </w:r>
      <w:r w:rsidR="008C22BA" w:rsidRPr="00B70E16">
        <w:rPr>
          <w:rFonts w:ascii="Arial" w:hAnsi="Arial"/>
          <w:color w:val="auto"/>
          <w:sz w:val="24"/>
          <w:szCs w:val="24"/>
          <w:u w:color="000000"/>
        </w:rPr>
        <w:t xml:space="preserve">some of the contemporary realities </w:t>
      </w:r>
      <w:r w:rsidRPr="00B70E16">
        <w:rPr>
          <w:rFonts w:ascii="Arial" w:hAnsi="Arial"/>
          <w:color w:val="auto"/>
          <w:sz w:val="24"/>
          <w:szCs w:val="24"/>
          <w:u w:color="000000"/>
        </w:rPr>
        <w:t xml:space="preserve">of the impact </w:t>
      </w:r>
      <w:r w:rsidR="00051090" w:rsidRPr="00B70E16">
        <w:rPr>
          <w:rFonts w:ascii="Arial" w:hAnsi="Arial"/>
          <w:color w:val="auto"/>
          <w:sz w:val="24"/>
          <w:szCs w:val="24"/>
          <w:u w:color="000000"/>
        </w:rPr>
        <w:t xml:space="preserve">of caring </w:t>
      </w:r>
      <w:r w:rsidRPr="00B70E16">
        <w:rPr>
          <w:rFonts w:ascii="Arial" w:hAnsi="Arial"/>
          <w:color w:val="auto"/>
          <w:sz w:val="24"/>
          <w:szCs w:val="24"/>
          <w:u w:color="000000"/>
        </w:rPr>
        <w:t xml:space="preserve">on the </w:t>
      </w:r>
      <w:r w:rsidR="00AB5DFC" w:rsidRPr="00B70E16">
        <w:rPr>
          <w:rFonts w:ascii="Arial" w:hAnsi="Arial"/>
          <w:color w:val="auto"/>
          <w:sz w:val="24"/>
          <w:szCs w:val="24"/>
          <w:u w:color="000000"/>
        </w:rPr>
        <w:t>life of the carers</w:t>
      </w:r>
      <w:r w:rsidR="008C22BA" w:rsidRPr="00B70E16">
        <w:rPr>
          <w:rFonts w:ascii="Arial" w:hAnsi="Arial"/>
          <w:color w:val="auto"/>
          <w:sz w:val="24"/>
          <w:szCs w:val="24"/>
          <w:u w:color="000000"/>
        </w:rPr>
        <w:t xml:space="preserve">, using the 2014 Act as an interpretative ‘filter’. </w:t>
      </w:r>
    </w:p>
    <w:p w14:paraId="25989BC6" w14:textId="77777777" w:rsidR="008C22BA" w:rsidRPr="008C22BA" w:rsidRDefault="008C22BA" w:rsidP="00EA6D86">
      <w:pPr>
        <w:widowControl w:val="0"/>
        <w:spacing w:after="260" w:line="360" w:lineRule="auto"/>
        <w:jc w:val="both"/>
        <w:rPr>
          <w:rFonts w:ascii="Arial" w:eastAsia="Arial" w:hAnsi="Arial" w:cs="Arial"/>
          <w:color w:val="FF0000"/>
          <w:sz w:val="24"/>
          <w:szCs w:val="24"/>
          <w:u w:color="000000"/>
        </w:rPr>
      </w:pPr>
    </w:p>
    <w:p w14:paraId="6A9CC8A1" w14:textId="77777777" w:rsidR="001D23AA" w:rsidRPr="00602C59" w:rsidRDefault="008105E3" w:rsidP="00EA6D86">
      <w:pPr>
        <w:widowControl w:val="0"/>
        <w:spacing w:after="260" w:line="360" w:lineRule="auto"/>
        <w:jc w:val="both"/>
        <w:rPr>
          <w:rFonts w:ascii="Arial" w:eastAsia="Arial" w:hAnsi="Arial" w:cs="Arial"/>
          <w:color w:val="auto"/>
          <w:sz w:val="24"/>
          <w:szCs w:val="24"/>
          <w:u w:color="000000"/>
        </w:rPr>
      </w:pPr>
      <w:r w:rsidRPr="00602C59">
        <w:rPr>
          <w:rFonts w:ascii="Arial" w:hAnsi="Arial"/>
          <w:b/>
          <w:bCs/>
          <w:color w:val="auto"/>
          <w:sz w:val="24"/>
          <w:szCs w:val="24"/>
          <w:u w:color="000000"/>
        </w:rPr>
        <w:lastRenderedPageBreak/>
        <w:t>Data Collection, Method and Interview Schedule</w:t>
      </w:r>
    </w:p>
    <w:p w14:paraId="1BC9B031" w14:textId="77777777" w:rsidR="001D23AA" w:rsidRPr="00602C59" w:rsidRDefault="008105E3" w:rsidP="00EA6D86">
      <w:pPr>
        <w:widowControl w:val="0"/>
        <w:spacing w:after="260" w:line="360" w:lineRule="auto"/>
        <w:jc w:val="both"/>
        <w:rPr>
          <w:rFonts w:ascii="Arial" w:eastAsia="Arial" w:hAnsi="Arial" w:cs="Arial"/>
          <w:color w:val="auto"/>
          <w:sz w:val="24"/>
          <w:szCs w:val="24"/>
          <w:u w:color="000000"/>
        </w:rPr>
      </w:pPr>
      <w:r w:rsidRPr="00602C59">
        <w:rPr>
          <w:rFonts w:ascii="Arial" w:eastAsia="Arial" w:hAnsi="Arial" w:cs="Arial"/>
          <w:color w:val="auto"/>
          <w:sz w:val="24"/>
          <w:szCs w:val="24"/>
          <w:u w:color="000000"/>
        </w:rPr>
        <w:t xml:space="preserve">Prior to the commencement of the project </w:t>
      </w:r>
      <w:r w:rsidR="000E461C">
        <w:rPr>
          <w:rFonts w:ascii="Arial" w:eastAsia="Arial" w:hAnsi="Arial" w:cs="Arial"/>
          <w:color w:val="auto"/>
          <w:sz w:val="24"/>
          <w:szCs w:val="24"/>
          <w:u w:color="000000"/>
        </w:rPr>
        <w:t xml:space="preserve">ethical approval was </w:t>
      </w:r>
      <w:r w:rsidRPr="00602C59">
        <w:rPr>
          <w:rFonts w:ascii="Arial" w:eastAsia="Arial" w:hAnsi="Arial" w:cs="Arial"/>
          <w:color w:val="auto"/>
          <w:sz w:val="24"/>
          <w:szCs w:val="24"/>
          <w:u w:color="000000"/>
        </w:rPr>
        <w:t>granted by the university ethics committee.</w:t>
      </w:r>
    </w:p>
    <w:p w14:paraId="23790A44" w14:textId="77777777" w:rsidR="001D23AA" w:rsidRPr="00B70E16" w:rsidRDefault="008105E3" w:rsidP="00EA6D86">
      <w:pPr>
        <w:widowControl w:val="0"/>
        <w:spacing w:line="360" w:lineRule="auto"/>
        <w:jc w:val="both"/>
        <w:rPr>
          <w:rFonts w:ascii="Arial" w:eastAsia="Arial" w:hAnsi="Arial" w:cs="Arial"/>
          <w:color w:val="auto"/>
          <w:sz w:val="24"/>
          <w:szCs w:val="24"/>
          <w:u w:color="000000"/>
        </w:rPr>
      </w:pPr>
      <w:r w:rsidRPr="00B70E16">
        <w:rPr>
          <w:rFonts w:ascii="Arial" w:hAnsi="Arial"/>
          <w:color w:val="auto"/>
          <w:sz w:val="24"/>
          <w:szCs w:val="24"/>
          <w:u w:color="000000"/>
        </w:rPr>
        <w:t xml:space="preserve">In </w:t>
      </w:r>
      <w:r w:rsidR="00EA14BF" w:rsidRPr="00B70E16">
        <w:rPr>
          <w:rFonts w:ascii="Arial" w:hAnsi="Arial"/>
          <w:color w:val="auto"/>
          <w:sz w:val="24"/>
          <w:szCs w:val="24"/>
          <w:u w:color="000000"/>
        </w:rPr>
        <w:t>order to explore</w:t>
      </w:r>
      <w:r w:rsidR="0026222A" w:rsidRPr="00B70E16">
        <w:rPr>
          <w:rFonts w:ascii="Arial" w:hAnsi="Arial"/>
          <w:color w:val="auto"/>
          <w:sz w:val="24"/>
          <w:szCs w:val="24"/>
          <w:u w:color="000000"/>
        </w:rPr>
        <w:t xml:space="preserve"> the potential impact of the 2014 Act </w:t>
      </w:r>
      <w:r w:rsidR="00EA14BF" w:rsidRPr="00B70E16">
        <w:rPr>
          <w:rFonts w:ascii="Arial" w:hAnsi="Arial"/>
          <w:color w:val="auto"/>
          <w:sz w:val="24"/>
          <w:szCs w:val="24"/>
          <w:u w:color="000000"/>
        </w:rPr>
        <w:t>from a carer</w:t>
      </w:r>
      <w:r w:rsidR="0026222A" w:rsidRPr="00B70E16">
        <w:rPr>
          <w:rFonts w:ascii="Arial" w:hAnsi="Arial"/>
          <w:color w:val="auto"/>
          <w:sz w:val="24"/>
          <w:szCs w:val="24"/>
          <w:u w:color="000000"/>
        </w:rPr>
        <w:t>’s perspective,</w:t>
      </w:r>
      <w:r w:rsidR="00EA14BF" w:rsidRPr="00B70E16">
        <w:rPr>
          <w:rFonts w:ascii="Arial" w:hAnsi="Arial"/>
          <w:color w:val="auto"/>
          <w:sz w:val="24"/>
          <w:szCs w:val="24"/>
          <w:u w:color="000000"/>
        </w:rPr>
        <w:t xml:space="preserve"> </w:t>
      </w:r>
      <w:r w:rsidRPr="00B70E16">
        <w:rPr>
          <w:rFonts w:ascii="Arial" w:hAnsi="Arial"/>
          <w:color w:val="auto"/>
          <w:sz w:val="24"/>
          <w:szCs w:val="24"/>
          <w:u w:color="000000"/>
        </w:rPr>
        <w:t>a qualitative methodology was used (Creswell, 20</w:t>
      </w:r>
      <w:r w:rsidRPr="00B70E16">
        <w:rPr>
          <w:rFonts w:ascii="Arial" w:hAnsi="Arial"/>
          <w:color w:val="auto"/>
          <w:sz w:val="24"/>
          <w:szCs w:val="24"/>
          <w:u w:color="FF0000"/>
        </w:rPr>
        <w:t>13</w:t>
      </w:r>
      <w:r w:rsidRPr="00B70E16">
        <w:rPr>
          <w:rFonts w:ascii="Arial" w:hAnsi="Arial"/>
          <w:color w:val="auto"/>
          <w:sz w:val="24"/>
          <w:szCs w:val="24"/>
          <w:u w:color="000000"/>
        </w:rPr>
        <w:t xml:space="preserve">), </w:t>
      </w:r>
      <w:r w:rsidRPr="00B70E16">
        <w:rPr>
          <w:rFonts w:ascii="Arial" w:hAnsi="Arial"/>
          <w:color w:val="auto"/>
          <w:sz w:val="24"/>
          <w:szCs w:val="24"/>
          <w:u w:color="FF0000"/>
        </w:rPr>
        <w:t xml:space="preserve">utilising semi-structured interviews as the primary method. </w:t>
      </w:r>
      <w:r w:rsidRPr="00B70E16">
        <w:rPr>
          <w:rFonts w:ascii="Arial" w:hAnsi="Arial"/>
          <w:color w:val="auto"/>
          <w:sz w:val="24"/>
          <w:szCs w:val="24"/>
          <w:u w:color="000000"/>
        </w:rPr>
        <w:t xml:space="preserve">Qualitative </w:t>
      </w:r>
      <w:r w:rsidRPr="00B70E16">
        <w:rPr>
          <w:rFonts w:ascii="Arial" w:hAnsi="Arial"/>
          <w:color w:val="auto"/>
          <w:sz w:val="24"/>
          <w:szCs w:val="24"/>
          <w:u w:color="FF0000"/>
        </w:rPr>
        <w:t>approaches to</w:t>
      </w:r>
      <w:r w:rsidRPr="00B70E16">
        <w:rPr>
          <w:rFonts w:ascii="Arial" w:hAnsi="Arial"/>
          <w:color w:val="auto"/>
          <w:sz w:val="24"/>
          <w:szCs w:val="24"/>
          <w:u w:color="000000"/>
        </w:rPr>
        <w:t xml:space="preserve"> research can be seen as a way of rebalancing power in the researcher–participant relationship and encouraging a focus on marginalised </w:t>
      </w:r>
      <w:r w:rsidRPr="00B70E16">
        <w:rPr>
          <w:rFonts w:ascii="Arial" w:hAnsi="Arial"/>
          <w:color w:val="auto"/>
          <w:sz w:val="24"/>
          <w:szCs w:val="24"/>
          <w:u w:color="FF0000"/>
        </w:rPr>
        <w:t>groups,</w:t>
      </w:r>
      <w:r w:rsidR="0026222A" w:rsidRPr="00B70E16">
        <w:rPr>
          <w:rFonts w:ascii="Arial" w:hAnsi="Arial"/>
          <w:color w:val="auto"/>
          <w:sz w:val="24"/>
          <w:szCs w:val="24"/>
          <w:u w:color="FF0000"/>
        </w:rPr>
        <w:t xml:space="preserve"> their</w:t>
      </w:r>
      <w:r w:rsidRPr="00B70E16">
        <w:rPr>
          <w:rFonts w:ascii="Arial" w:hAnsi="Arial"/>
          <w:color w:val="auto"/>
          <w:sz w:val="24"/>
          <w:szCs w:val="24"/>
          <w:u w:color="000000"/>
        </w:rPr>
        <w:t xml:space="preserve"> understandings and experiences (O’Connor </w:t>
      </w:r>
      <w:r w:rsidR="009D034B" w:rsidRPr="00B70E16">
        <w:rPr>
          <w:rFonts w:ascii="Arial" w:hAnsi="Arial"/>
          <w:color w:val="auto"/>
          <w:sz w:val="24"/>
          <w:szCs w:val="24"/>
          <w:u w:color="000000"/>
        </w:rPr>
        <w:t>and</w:t>
      </w:r>
      <w:r w:rsidRPr="00B70E16">
        <w:rPr>
          <w:rFonts w:ascii="Arial" w:hAnsi="Arial"/>
          <w:color w:val="auto"/>
          <w:sz w:val="24"/>
          <w:szCs w:val="24"/>
          <w:u w:color="000000"/>
        </w:rPr>
        <w:t xml:space="preserve"> O’Neill, 2004). </w:t>
      </w:r>
      <w:r w:rsidRPr="00B70E16">
        <w:rPr>
          <w:rFonts w:ascii="Arial" w:hAnsi="Arial"/>
          <w:color w:val="auto"/>
          <w:sz w:val="24"/>
          <w:szCs w:val="24"/>
          <w:u w:color="FF0000"/>
        </w:rPr>
        <w:t xml:space="preserve">One of </w:t>
      </w:r>
      <w:r w:rsidRPr="00B70E16">
        <w:rPr>
          <w:rFonts w:ascii="Arial" w:hAnsi="Arial"/>
          <w:color w:val="auto"/>
          <w:sz w:val="24"/>
          <w:szCs w:val="24"/>
          <w:u w:color="000000"/>
        </w:rPr>
        <w:t xml:space="preserve">its strengths </w:t>
      </w:r>
      <w:r w:rsidRPr="00B70E16">
        <w:rPr>
          <w:rFonts w:ascii="Arial" w:hAnsi="Arial"/>
          <w:color w:val="auto"/>
          <w:sz w:val="24"/>
          <w:szCs w:val="24"/>
          <w:u w:color="FF0000"/>
        </w:rPr>
        <w:t>lies in</w:t>
      </w:r>
      <w:r w:rsidRPr="00B70E16">
        <w:rPr>
          <w:rFonts w:ascii="Arial" w:hAnsi="Arial"/>
          <w:color w:val="auto"/>
          <w:sz w:val="24"/>
          <w:szCs w:val="24"/>
          <w:u w:color="000000"/>
        </w:rPr>
        <w:t xml:space="preserve"> uncovering more about people’s experiences </w:t>
      </w:r>
      <w:r w:rsidRPr="00B70E16">
        <w:rPr>
          <w:rFonts w:ascii="Arial" w:hAnsi="Arial"/>
          <w:color w:val="auto"/>
          <w:sz w:val="24"/>
          <w:szCs w:val="24"/>
          <w:u w:color="FF0000"/>
        </w:rPr>
        <w:t>through the power of narrative and opportunities for explanation and exploration – such a design therefore locates the logic of the research within the frame of reference of the partic</w:t>
      </w:r>
      <w:r w:rsidR="000E461C">
        <w:rPr>
          <w:rFonts w:ascii="Arial" w:hAnsi="Arial"/>
          <w:color w:val="auto"/>
          <w:sz w:val="24"/>
          <w:szCs w:val="24"/>
          <w:u w:color="FF0000"/>
        </w:rPr>
        <w:t>ipants (Green and Thorogood</w:t>
      </w:r>
      <w:r w:rsidR="00AF3F85">
        <w:rPr>
          <w:rFonts w:ascii="Arial" w:hAnsi="Arial"/>
          <w:color w:val="auto"/>
          <w:sz w:val="24"/>
          <w:szCs w:val="24"/>
          <w:u w:color="FF0000"/>
        </w:rPr>
        <w:t>,</w:t>
      </w:r>
      <w:r w:rsidR="000E461C">
        <w:rPr>
          <w:rFonts w:ascii="Arial" w:hAnsi="Arial"/>
          <w:color w:val="auto"/>
          <w:sz w:val="24"/>
          <w:szCs w:val="24"/>
          <w:u w:color="FF0000"/>
        </w:rPr>
        <w:t xml:space="preserve"> 2013</w:t>
      </w:r>
      <w:r w:rsidRPr="00B70E16">
        <w:rPr>
          <w:rFonts w:ascii="Arial" w:hAnsi="Arial"/>
          <w:color w:val="auto"/>
          <w:sz w:val="24"/>
          <w:szCs w:val="24"/>
          <w:u w:color="FF0000"/>
        </w:rPr>
        <w:t>)</w:t>
      </w:r>
      <w:r w:rsidRPr="00B70E16">
        <w:rPr>
          <w:rFonts w:ascii="Arial" w:hAnsi="Arial"/>
          <w:color w:val="auto"/>
          <w:sz w:val="24"/>
          <w:szCs w:val="24"/>
          <w:u w:color="000000"/>
        </w:rPr>
        <w:t>.</w:t>
      </w:r>
      <w:r w:rsidRPr="00B70E16">
        <w:rPr>
          <w:rFonts w:ascii="Arial" w:hAnsi="Arial"/>
          <w:color w:val="auto"/>
          <w:sz w:val="24"/>
          <w:szCs w:val="24"/>
          <w:u w:color="FF0000"/>
        </w:rPr>
        <w:t xml:space="preserve"> </w:t>
      </w:r>
    </w:p>
    <w:p w14:paraId="758B8A99" w14:textId="77777777" w:rsidR="001D23AA" w:rsidRPr="00602C59" w:rsidRDefault="001D23AA" w:rsidP="00EA6D86">
      <w:pPr>
        <w:widowControl w:val="0"/>
        <w:spacing w:line="360" w:lineRule="auto"/>
        <w:jc w:val="both"/>
        <w:rPr>
          <w:rFonts w:ascii="Arial" w:eastAsia="Arial" w:hAnsi="Arial" w:cs="Arial"/>
          <w:color w:val="auto"/>
          <w:sz w:val="24"/>
          <w:szCs w:val="24"/>
          <w:u w:color="000000"/>
        </w:rPr>
      </w:pPr>
    </w:p>
    <w:p w14:paraId="0550FCC2" w14:textId="0D5D52EA" w:rsidR="003C0682" w:rsidRPr="000E461C" w:rsidRDefault="008105E3" w:rsidP="00EA6D86">
      <w:pPr>
        <w:widowControl w:val="0"/>
        <w:spacing w:line="360" w:lineRule="auto"/>
        <w:jc w:val="both"/>
        <w:rPr>
          <w:rFonts w:ascii="Arial" w:hAnsi="Arial"/>
          <w:color w:val="auto"/>
          <w:sz w:val="24"/>
          <w:szCs w:val="24"/>
          <w:u w:color="000000"/>
        </w:rPr>
      </w:pPr>
      <w:r w:rsidRPr="00602C59">
        <w:rPr>
          <w:rFonts w:ascii="Arial" w:hAnsi="Arial"/>
          <w:color w:val="auto"/>
          <w:sz w:val="24"/>
          <w:szCs w:val="24"/>
          <w:u w:color="000000"/>
        </w:rPr>
        <w:t>The chosen method</w:t>
      </w:r>
      <w:r w:rsidRPr="00602C59">
        <w:rPr>
          <w:rFonts w:ascii="Arial" w:hAnsi="Arial"/>
          <w:color w:val="auto"/>
          <w:sz w:val="24"/>
          <w:szCs w:val="24"/>
          <w:u w:color="FF0000"/>
        </w:rPr>
        <w:t>s</w:t>
      </w:r>
      <w:r w:rsidRPr="00602C59">
        <w:rPr>
          <w:rFonts w:ascii="Arial" w:hAnsi="Arial"/>
          <w:color w:val="auto"/>
          <w:sz w:val="24"/>
          <w:szCs w:val="24"/>
          <w:u w:color="000000"/>
        </w:rPr>
        <w:t xml:space="preserve"> incorporated face to face semi-structured interviews. </w:t>
      </w:r>
      <w:r w:rsidRPr="00602C59">
        <w:rPr>
          <w:rFonts w:ascii="Arial" w:hAnsi="Arial"/>
          <w:color w:val="auto"/>
          <w:sz w:val="24"/>
          <w:szCs w:val="24"/>
          <w:u w:color="FF0000"/>
        </w:rPr>
        <w:t>These were</w:t>
      </w:r>
      <w:r w:rsidRPr="00602C59">
        <w:rPr>
          <w:rFonts w:ascii="Arial" w:hAnsi="Arial"/>
          <w:color w:val="auto"/>
          <w:sz w:val="24"/>
          <w:szCs w:val="24"/>
          <w:u w:color="000000"/>
        </w:rPr>
        <w:t xml:space="preserve"> selected as the preferred method of data col</w:t>
      </w:r>
      <w:r w:rsidR="00F962AB">
        <w:rPr>
          <w:rFonts w:ascii="Arial" w:hAnsi="Arial"/>
          <w:color w:val="auto"/>
          <w:sz w:val="24"/>
          <w:szCs w:val="24"/>
          <w:u w:color="000000"/>
        </w:rPr>
        <w:t>lection as they allowed carers</w:t>
      </w:r>
      <w:r w:rsidRPr="00602C59">
        <w:rPr>
          <w:rFonts w:ascii="Arial" w:hAnsi="Arial"/>
          <w:color w:val="auto"/>
          <w:sz w:val="24"/>
          <w:szCs w:val="24"/>
          <w:u w:color="000000"/>
        </w:rPr>
        <w:t xml:space="preserve"> the opportunity to express their opinions and perspectives in a private </w:t>
      </w:r>
      <w:r w:rsidRPr="00602C59">
        <w:rPr>
          <w:rFonts w:ascii="Arial" w:hAnsi="Arial"/>
          <w:color w:val="auto"/>
          <w:sz w:val="24"/>
          <w:szCs w:val="24"/>
          <w:u w:color="FF0000"/>
        </w:rPr>
        <w:t>and</w:t>
      </w:r>
      <w:r w:rsidRPr="00602C59">
        <w:rPr>
          <w:rFonts w:ascii="Arial" w:hAnsi="Arial"/>
          <w:color w:val="auto"/>
          <w:sz w:val="24"/>
          <w:szCs w:val="24"/>
          <w:u w:color="000000"/>
        </w:rPr>
        <w:t xml:space="preserve"> relaxed </w:t>
      </w:r>
      <w:r w:rsidRPr="00602C59">
        <w:rPr>
          <w:rFonts w:ascii="Arial" w:hAnsi="Arial"/>
          <w:color w:val="auto"/>
          <w:sz w:val="24"/>
          <w:szCs w:val="24"/>
          <w:u w:color="FF0000"/>
        </w:rPr>
        <w:t>manner</w:t>
      </w:r>
      <w:r w:rsidRPr="00602C59">
        <w:rPr>
          <w:rFonts w:ascii="Arial" w:hAnsi="Arial"/>
          <w:color w:val="auto"/>
          <w:sz w:val="24"/>
          <w:szCs w:val="24"/>
          <w:u w:color="000000"/>
        </w:rPr>
        <w:t xml:space="preserve">, </w:t>
      </w:r>
      <w:r w:rsidRPr="00602C59">
        <w:rPr>
          <w:rFonts w:ascii="Arial" w:hAnsi="Arial"/>
          <w:color w:val="auto"/>
          <w:sz w:val="24"/>
          <w:szCs w:val="24"/>
          <w:u w:color="FF0000"/>
        </w:rPr>
        <w:t>respecting the need for</w:t>
      </w:r>
      <w:r w:rsidR="000E461C">
        <w:rPr>
          <w:rFonts w:ascii="Arial" w:hAnsi="Arial"/>
          <w:color w:val="auto"/>
          <w:sz w:val="24"/>
          <w:szCs w:val="24"/>
          <w:u w:color="FF0000"/>
        </w:rPr>
        <w:t xml:space="preserve"> sensitivity in exploring </w:t>
      </w:r>
      <w:r w:rsidRPr="00602C59">
        <w:rPr>
          <w:rFonts w:ascii="Arial" w:hAnsi="Arial"/>
          <w:color w:val="auto"/>
          <w:sz w:val="24"/>
          <w:szCs w:val="24"/>
          <w:u w:color="FF0000"/>
        </w:rPr>
        <w:t>personal issues</w:t>
      </w:r>
      <w:r w:rsidRPr="00602C59">
        <w:rPr>
          <w:rFonts w:ascii="Arial" w:hAnsi="Arial"/>
          <w:color w:val="auto"/>
          <w:sz w:val="24"/>
          <w:szCs w:val="24"/>
          <w:u w:color="000000"/>
        </w:rPr>
        <w:t xml:space="preserve">. Semi-structured interviews </w:t>
      </w:r>
      <w:r w:rsidRPr="00602C59">
        <w:rPr>
          <w:rFonts w:ascii="Arial" w:hAnsi="Arial"/>
          <w:color w:val="auto"/>
          <w:sz w:val="24"/>
          <w:szCs w:val="24"/>
          <w:u w:color="FF0000"/>
        </w:rPr>
        <w:t xml:space="preserve">also </w:t>
      </w:r>
      <w:r w:rsidRPr="00602C59">
        <w:rPr>
          <w:rFonts w:ascii="Arial" w:hAnsi="Arial"/>
          <w:color w:val="auto"/>
          <w:sz w:val="24"/>
          <w:szCs w:val="24"/>
          <w:u w:color="000000"/>
        </w:rPr>
        <w:t>allow</w:t>
      </w:r>
      <w:r w:rsidRPr="00602C59">
        <w:rPr>
          <w:rFonts w:ascii="Arial" w:hAnsi="Arial"/>
          <w:color w:val="auto"/>
          <w:sz w:val="24"/>
          <w:szCs w:val="24"/>
          <w:u w:color="FF0000"/>
        </w:rPr>
        <w:t>ed</w:t>
      </w:r>
      <w:r w:rsidRPr="00602C59">
        <w:rPr>
          <w:rFonts w:ascii="Arial" w:hAnsi="Arial"/>
          <w:color w:val="auto"/>
          <w:sz w:val="24"/>
          <w:szCs w:val="24"/>
          <w:u w:color="000000"/>
        </w:rPr>
        <w:t xml:space="preserve"> the researcher the opportunity to ask spontaneous questions, recognising and responding to the sensitivities of the situation and the participants need for free expression. In addition, any questions regarding the author’s own background </w:t>
      </w:r>
      <w:r w:rsidR="000E461C">
        <w:rPr>
          <w:rFonts w:ascii="Arial" w:hAnsi="Arial"/>
          <w:color w:val="auto"/>
          <w:sz w:val="24"/>
          <w:szCs w:val="24"/>
          <w:u w:color="000000"/>
        </w:rPr>
        <w:t xml:space="preserve">(as a parent of a child with a severe learning disability) </w:t>
      </w:r>
      <w:r w:rsidRPr="00602C59">
        <w:rPr>
          <w:rFonts w:ascii="Arial" w:hAnsi="Arial"/>
          <w:color w:val="auto"/>
          <w:sz w:val="24"/>
          <w:szCs w:val="24"/>
          <w:u w:color="000000"/>
        </w:rPr>
        <w:t xml:space="preserve">were answered in as honest and appropriate a way as possible. </w:t>
      </w:r>
      <w:r w:rsidRPr="00602C59">
        <w:rPr>
          <w:rFonts w:ascii="Arial" w:hAnsi="Arial"/>
          <w:color w:val="auto"/>
          <w:sz w:val="24"/>
          <w:szCs w:val="24"/>
          <w:u w:color="FF0000"/>
        </w:rPr>
        <w:t>In this way, the overall approach emphasised the importance and value of reflexivity, moving some way t</w:t>
      </w:r>
      <w:r w:rsidR="00AF3F85">
        <w:rPr>
          <w:rFonts w:ascii="Arial" w:hAnsi="Arial"/>
          <w:color w:val="auto"/>
          <w:sz w:val="24"/>
          <w:szCs w:val="24"/>
          <w:u w:color="FF0000"/>
        </w:rPr>
        <w:t xml:space="preserve">owards </w:t>
      </w:r>
      <w:r w:rsidR="002B3EA1">
        <w:rPr>
          <w:rFonts w:ascii="Arial" w:hAnsi="Arial"/>
          <w:color w:val="auto"/>
          <w:sz w:val="24"/>
          <w:szCs w:val="24"/>
          <w:u w:color="FF0000"/>
        </w:rPr>
        <w:t xml:space="preserve">what </w:t>
      </w:r>
      <w:r w:rsidR="002B3EA1" w:rsidRPr="00602C59">
        <w:rPr>
          <w:rFonts w:ascii="Arial" w:hAnsi="Arial"/>
          <w:color w:val="auto"/>
          <w:sz w:val="24"/>
          <w:szCs w:val="24"/>
          <w:u w:color="FF0000"/>
        </w:rPr>
        <w:t>Kinsella</w:t>
      </w:r>
      <w:r w:rsidRPr="00602C59">
        <w:rPr>
          <w:rFonts w:ascii="Arial" w:hAnsi="Arial"/>
          <w:color w:val="auto"/>
          <w:sz w:val="24"/>
          <w:szCs w:val="24"/>
          <w:u w:color="FF0000"/>
        </w:rPr>
        <w:t xml:space="preserve"> and Pitman (2012) refer to as </w:t>
      </w:r>
      <w:r w:rsidRPr="00602C59">
        <w:rPr>
          <w:rFonts w:ascii="Arial" w:hAnsi="Arial"/>
          <w:i/>
          <w:iCs/>
          <w:color w:val="auto"/>
          <w:sz w:val="24"/>
          <w:szCs w:val="24"/>
          <w:u w:color="FF0000"/>
        </w:rPr>
        <w:t xml:space="preserve">phronetic </w:t>
      </w:r>
      <w:r w:rsidRPr="00602C59">
        <w:rPr>
          <w:rFonts w:ascii="Arial" w:hAnsi="Arial"/>
          <w:color w:val="auto"/>
          <w:sz w:val="24"/>
          <w:szCs w:val="24"/>
          <w:u w:color="FF0000"/>
        </w:rPr>
        <w:t>research with its emphasis on the responsive use of both personal and professional knowledge within the research process. As Flyvbjerg points out: “</w:t>
      </w:r>
      <w:r w:rsidRPr="00602C59">
        <w:rPr>
          <w:rFonts w:ascii="Arial" w:hAnsi="Arial"/>
          <w:i/>
          <w:iCs/>
          <w:color w:val="auto"/>
          <w:sz w:val="24"/>
          <w:szCs w:val="24"/>
          <w:u w:color="FF0000"/>
        </w:rPr>
        <w:t>The result of phronetic research is a pragmatically governed interpretation of the studied practices…phronetic research is an analytical project, but not a theoretical or a methodological one”</w:t>
      </w:r>
      <w:r w:rsidRPr="00602C59">
        <w:rPr>
          <w:rFonts w:ascii="Arial" w:hAnsi="Arial"/>
          <w:color w:val="auto"/>
          <w:sz w:val="24"/>
          <w:szCs w:val="24"/>
          <w:u w:color="FF0000"/>
        </w:rPr>
        <w:t xml:space="preserve"> (2012: </w:t>
      </w:r>
      <w:r w:rsidR="00B46D1C">
        <w:rPr>
          <w:rFonts w:ascii="Arial" w:hAnsi="Arial"/>
          <w:color w:val="auto"/>
          <w:sz w:val="24"/>
          <w:szCs w:val="24"/>
          <w:u w:color="FF0000"/>
        </w:rPr>
        <w:t>p</w:t>
      </w:r>
      <w:r w:rsidRPr="00602C59">
        <w:rPr>
          <w:rFonts w:ascii="Arial" w:hAnsi="Arial"/>
          <w:color w:val="auto"/>
          <w:sz w:val="24"/>
          <w:szCs w:val="24"/>
          <w:u w:color="FF0000"/>
        </w:rPr>
        <w:t xml:space="preserve">140). </w:t>
      </w:r>
      <w:r w:rsidRPr="00602C59">
        <w:rPr>
          <w:rFonts w:ascii="Arial" w:hAnsi="Arial"/>
          <w:color w:val="auto"/>
          <w:sz w:val="24"/>
          <w:szCs w:val="24"/>
          <w:u w:color="000000"/>
        </w:rPr>
        <w:t xml:space="preserve">With the use of reflection and discussion with colleagues throughout the process, due regard was given to equality and fairness.  By standardizing the interview </w:t>
      </w:r>
      <w:r w:rsidRPr="00602C59">
        <w:rPr>
          <w:rFonts w:ascii="Arial" w:hAnsi="Arial"/>
          <w:color w:val="auto"/>
          <w:sz w:val="24"/>
          <w:szCs w:val="24"/>
          <w:u w:color="000000"/>
        </w:rPr>
        <w:lastRenderedPageBreak/>
        <w:t>schedules, data reliability was enhanced and the possibilities for replication enhanced.</w:t>
      </w:r>
    </w:p>
    <w:p w14:paraId="0EFD449E" w14:textId="77777777" w:rsidR="001B4982" w:rsidRPr="00B70E16" w:rsidRDefault="0026222A" w:rsidP="00EA6D86">
      <w:pPr>
        <w:pStyle w:val="NormalWeb"/>
        <w:spacing w:line="360" w:lineRule="auto"/>
        <w:jc w:val="both"/>
        <w:rPr>
          <w:rFonts w:ascii="Arial" w:hAnsi="Arial" w:cs="Arial"/>
          <w:sz w:val="24"/>
          <w:szCs w:val="24"/>
        </w:rPr>
      </w:pPr>
      <w:r w:rsidRPr="00B70E16">
        <w:rPr>
          <w:rFonts w:ascii="Arial" w:hAnsi="Arial" w:cs="Arial"/>
          <w:sz w:val="24"/>
          <w:szCs w:val="24"/>
          <w:u w:color="000000"/>
        </w:rPr>
        <w:t>P</w:t>
      </w:r>
      <w:r w:rsidRPr="00B70E16">
        <w:rPr>
          <w:rFonts w:ascii="Arial" w:hAnsi="Arial" w:cs="Arial"/>
          <w:sz w:val="24"/>
          <w:szCs w:val="24"/>
        </w:rPr>
        <w:t>articipants were recruited via contact with a local carers’ group providing support to</w:t>
      </w:r>
      <w:r w:rsidR="001B4982" w:rsidRPr="00B70E16">
        <w:rPr>
          <w:rFonts w:ascii="Arial" w:hAnsi="Arial" w:cs="Arial"/>
          <w:sz w:val="24"/>
          <w:szCs w:val="24"/>
        </w:rPr>
        <w:t xml:space="preserve"> carers looking after family members with learning disabilities </w:t>
      </w:r>
      <w:r w:rsidRPr="00B70E16">
        <w:rPr>
          <w:rFonts w:ascii="Arial" w:hAnsi="Arial" w:cs="Arial"/>
          <w:sz w:val="24"/>
          <w:szCs w:val="24"/>
        </w:rPr>
        <w:t>who they felt may be interested</w:t>
      </w:r>
      <w:r w:rsidR="006C4F75" w:rsidRPr="00B70E16">
        <w:rPr>
          <w:rFonts w:ascii="Arial" w:hAnsi="Arial" w:cs="Arial"/>
          <w:sz w:val="24"/>
          <w:szCs w:val="24"/>
        </w:rPr>
        <w:t>. From this three</w:t>
      </w:r>
      <w:r w:rsidR="001B4982" w:rsidRPr="00B70E16">
        <w:rPr>
          <w:rFonts w:ascii="Arial" w:hAnsi="Arial" w:cs="Arial"/>
          <w:sz w:val="24"/>
          <w:szCs w:val="24"/>
        </w:rPr>
        <w:t xml:space="preserve"> carers participate</w:t>
      </w:r>
      <w:r w:rsidR="006C4F75" w:rsidRPr="00B70E16">
        <w:rPr>
          <w:rFonts w:ascii="Arial" w:hAnsi="Arial" w:cs="Arial"/>
          <w:sz w:val="24"/>
          <w:szCs w:val="24"/>
        </w:rPr>
        <w:t xml:space="preserve">d. Information was </w:t>
      </w:r>
      <w:r w:rsidRPr="00B70E16">
        <w:rPr>
          <w:rFonts w:ascii="Arial" w:hAnsi="Arial" w:cs="Arial"/>
          <w:sz w:val="24"/>
          <w:szCs w:val="24"/>
        </w:rPr>
        <w:t xml:space="preserve">also </w:t>
      </w:r>
      <w:r w:rsidR="006C4F75" w:rsidRPr="00B70E16">
        <w:rPr>
          <w:rFonts w:ascii="Arial" w:hAnsi="Arial" w:cs="Arial"/>
          <w:sz w:val="24"/>
          <w:szCs w:val="24"/>
        </w:rPr>
        <w:t xml:space="preserve">posted in key areas in the </w:t>
      </w:r>
      <w:r w:rsidRPr="00B70E16">
        <w:rPr>
          <w:rFonts w:ascii="Arial" w:hAnsi="Arial" w:cs="Arial"/>
          <w:sz w:val="24"/>
          <w:szCs w:val="24"/>
        </w:rPr>
        <w:t xml:space="preserve">local </w:t>
      </w:r>
      <w:r w:rsidR="006C4F75" w:rsidRPr="00B70E16">
        <w:rPr>
          <w:rFonts w:ascii="Arial" w:hAnsi="Arial" w:cs="Arial"/>
          <w:sz w:val="24"/>
          <w:szCs w:val="24"/>
        </w:rPr>
        <w:t xml:space="preserve">community, </w:t>
      </w:r>
      <w:r w:rsidRPr="00B70E16">
        <w:rPr>
          <w:rFonts w:ascii="Arial" w:hAnsi="Arial" w:cs="Arial"/>
          <w:sz w:val="24"/>
          <w:szCs w:val="24"/>
        </w:rPr>
        <w:t xml:space="preserve">and </w:t>
      </w:r>
      <w:r w:rsidR="006C4F75" w:rsidRPr="00B70E16">
        <w:rPr>
          <w:rFonts w:ascii="Arial" w:hAnsi="Arial" w:cs="Arial"/>
          <w:sz w:val="24"/>
          <w:szCs w:val="24"/>
        </w:rPr>
        <w:t xml:space="preserve">two participants came forward from this. The remaining </w:t>
      </w:r>
      <w:r w:rsidRPr="00B70E16">
        <w:rPr>
          <w:rFonts w:ascii="Arial" w:hAnsi="Arial" w:cs="Arial"/>
          <w:sz w:val="24"/>
          <w:szCs w:val="24"/>
        </w:rPr>
        <w:t>participants (</w:t>
      </w:r>
      <w:r w:rsidRPr="00B70E16">
        <w:rPr>
          <w:rFonts w:ascii="Arial" w:hAnsi="Arial" w:cs="Arial"/>
          <w:i/>
          <w:sz w:val="24"/>
          <w:szCs w:val="24"/>
        </w:rPr>
        <w:t>n</w:t>
      </w:r>
      <w:r w:rsidRPr="00B70E16">
        <w:rPr>
          <w:rFonts w:ascii="Arial" w:hAnsi="Arial" w:cs="Arial"/>
          <w:sz w:val="24"/>
          <w:szCs w:val="24"/>
        </w:rPr>
        <w:t xml:space="preserve">=4) </w:t>
      </w:r>
      <w:r w:rsidR="006C4F75" w:rsidRPr="00B70E16">
        <w:rPr>
          <w:rFonts w:ascii="Arial" w:hAnsi="Arial" w:cs="Arial"/>
          <w:sz w:val="24"/>
          <w:szCs w:val="24"/>
        </w:rPr>
        <w:t>were recruited through a combination of word of mouth and snowballing technique.</w:t>
      </w:r>
    </w:p>
    <w:p w14:paraId="253E2656" w14:textId="77777777" w:rsidR="001B4982" w:rsidRPr="001B4982" w:rsidRDefault="000E461C" w:rsidP="00EA6D86">
      <w:pPr>
        <w:pStyle w:val="NormalWeb"/>
        <w:spacing w:line="360" w:lineRule="auto"/>
        <w:jc w:val="both"/>
        <w:rPr>
          <w:rFonts w:ascii="Arial" w:hAnsi="Arial" w:cs="Arial"/>
          <w:sz w:val="24"/>
          <w:szCs w:val="24"/>
        </w:rPr>
      </w:pPr>
      <w:r>
        <w:rPr>
          <w:rFonts w:ascii="Arial" w:hAnsi="Arial" w:cs="Arial"/>
          <w:sz w:val="24"/>
          <w:szCs w:val="24"/>
        </w:rPr>
        <w:t xml:space="preserve">Further details </w:t>
      </w:r>
      <w:r w:rsidR="001B4982" w:rsidRPr="001B4982">
        <w:rPr>
          <w:rFonts w:ascii="Arial" w:hAnsi="Arial" w:cs="Arial"/>
          <w:sz w:val="24"/>
          <w:szCs w:val="24"/>
        </w:rPr>
        <w:t xml:space="preserve">can be found in Table 1. </w:t>
      </w:r>
    </w:p>
    <w:p w14:paraId="5C5168EA" w14:textId="77777777" w:rsidR="001D23AA" w:rsidRPr="00B70E16" w:rsidRDefault="008105E3" w:rsidP="00EA6D86">
      <w:pPr>
        <w:widowControl w:val="0"/>
        <w:spacing w:after="260" w:line="360" w:lineRule="auto"/>
        <w:jc w:val="both"/>
        <w:rPr>
          <w:rFonts w:ascii="Arial" w:eastAsia="Arial" w:hAnsi="Arial" w:cs="Arial"/>
          <w:color w:val="auto"/>
          <w:sz w:val="24"/>
          <w:szCs w:val="24"/>
          <w:u w:color="000000"/>
        </w:rPr>
      </w:pPr>
      <w:r w:rsidRPr="00B70E16">
        <w:rPr>
          <w:rFonts w:ascii="Arial" w:hAnsi="Arial"/>
          <w:color w:val="auto"/>
          <w:sz w:val="24"/>
          <w:szCs w:val="24"/>
          <w:u w:color="000000"/>
        </w:rPr>
        <w:t xml:space="preserve">A </w:t>
      </w:r>
      <w:r w:rsidR="0026222A" w:rsidRPr="00B70E16">
        <w:rPr>
          <w:rFonts w:ascii="Arial" w:hAnsi="Arial"/>
          <w:color w:val="auto"/>
          <w:sz w:val="24"/>
          <w:szCs w:val="24"/>
          <w:u w:color="000000"/>
        </w:rPr>
        <w:t xml:space="preserve">letter that describing </w:t>
      </w:r>
      <w:r w:rsidRPr="00B70E16">
        <w:rPr>
          <w:rFonts w:ascii="Arial" w:hAnsi="Arial"/>
          <w:color w:val="auto"/>
          <w:sz w:val="24"/>
          <w:szCs w:val="24"/>
          <w:u w:color="000000"/>
        </w:rPr>
        <w:t>the process of the stud</w:t>
      </w:r>
      <w:r w:rsidR="0026222A" w:rsidRPr="00B70E16">
        <w:rPr>
          <w:rFonts w:ascii="Arial" w:hAnsi="Arial"/>
          <w:color w:val="auto"/>
          <w:sz w:val="24"/>
          <w:szCs w:val="24"/>
          <w:u w:color="000000"/>
        </w:rPr>
        <w:t xml:space="preserve">y, the objectives and </w:t>
      </w:r>
      <w:r w:rsidRPr="00B70E16">
        <w:rPr>
          <w:rFonts w:ascii="Arial" w:hAnsi="Arial"/>
          <w:color w:val="auto"/>
          <w:sz w:val="24"/>
          <w:szCs w:val="24"/>
          <w:u w:color="000000"/>
        </w:rPr>
        <w:t xml:space="preserve">contact details was sent to prospective participants when they made </w:t>
      </w:r>
      <w:r w:rsidR="0026222A" w:rsidRPr="00B70E16">
        <w:rPr>
          <w:rFonts w:ascii="Arial" w:hAnsi="Arial"/>
          <w:color w:val="auto"/>
          <w:sz w:val="24"/>
          <w:szCs w:val="24"/>
          <w:u w:color="000000"/>
        </w:rPr>
        <w:t xml:space="preserve">informal </w:t>
      </w:r>
      <w:r w:rsidR="00B70E16" w:rsidRPr="00B70E16">
        <w:rPr>
          <w:rFonts w:ascii="Arial" w:hAnsi="Arial"/>
          <w:color w:val="auto"/>
          <w:sz w:val="24"/>
          <w:szCs w:val="24"/>
          <w:u w:color="000000"/>
        </w:rPr>
        <w:t>contact.</w:t>
      </w:r>
      <w:r w:rsidRPr="00B70E16">
        <w:rPr>
          <w:rFonts w:ascii="Arial" w:hAnsi="Arial"/>
          <w:color w:val="auto"/>
          <w:sz w:val="24"/>
          <w:szCs w:val="24"/>
          <w:u w:color="000000"/>
        </w:rPr>
        <w:t xml:space="preserve"> When they confirmed their </w:t>
      </w:r>
      <w:r w:rsidR="00D30938" w:rsidRPr="00B70E16">
        <w:rPr>
          <w:rFonts w:ascii="Arial" w:hAnsi="Arial"/>
          <w:color w:val="auto"/>
          <w:sz w:val="24"/>
          <w:szCs w:val="24"/>
          <w:u w:color="000000"/>
        </w:rPr>
        <w:t>willingness t</w:t>
      </w:r>
      <w:r w:rsidR="00FB3C93" w:rsidRPr="00B70E16">
        <w:rPr>
          <w:rFonts w:ascii="Arial" w:hAnsi="Arial"/>
          <w:color w:val="auto"/>
          <w:sz w:val="24"/>
          <w:szCs w:val="24"/>
          <w:u w:color="000000"/>
        </w:rPr>
        <w:t>o participate, they were sent a participant information sheet and the</w:t>
      </w:r>
      <w:r w:rsidR="00D30938" w:rsidRPr="00B70E16">
        <w:rPr>
          <w:rFonts w:ascii="Arial" w:hAnsi="Arial"/>
          <w:color w:val="auto"/>
          <w:sz w:val="24"/>
          <w:szCs w:val="24"/>
          <w:u w:color="000000"/>
        </w:rPr>
        <w:t xml:space="preserve"> interview schedule</w:t>
      </w:r>
      <w:r w:rsidR="00FB3C93" w:rsidRPr="00B70E16">
        <w:rPr>
          <w:rFonts w:ascii="Arial" w:hAnsi="Arial"/>
          <w:color w:val="auto"/>
          <w:sz w:val="24"/>
          <w:szCs w:val="24"/>
          <w:u w:color="000000"/>
        </w:rPr>
        <w:t>. Such a proactive approach</w:t>
      </w:r>
      <w:r w:rsidR="00D30938" w:rsidRPr="00B70E16">
        <w:rPr>
          <w:rFonts w:ascii="Arial" w:hAnsi="Arial"/>
          <w:color w:val="auto"/>
          <w:sz w:val="24"/>
          <w:szCs w:val="24"/>
          <w:u w:color="000000"/>
        </w:rPr>
        <w:t xml:space="preserve"> </w:t>
      </w:r>
      <w:r w:rsidR="00FB3C93" w:rsidRPr="00B70E16">
        <w:rPr>
          <w:rFonts w:ascii="Arial" w:hAnsi="Arial"/>
          <w:color w:val="auto"/>
          <w:sz w:val="24"/>
          <w:szCs w:val="24"/>
          <w:u w:color="FF0000"/>
        </w:rPr>
        <w:t xml:space="preserve">aimed to respond </w:t>
      </w:r>
      <w:r w:rsidRPr="00B70E16">
        <w:rPr>
          <w:rFonts w:ascii="Arial" w:hAnsi="Arial"/>
          <w:color w:val="auto"/>
          <w:sz w:val="24"/>
          <w:szCs w:val="24"/>
          <w:u w:color="FF0000"/>
        </w:rPr>
        <w:t>to</w:t>
      </w:r>
      <w:r w:rsidRPr="00B70E16">
        <w:rPr>
          <w:rFonts w:ascii="Arial" w:hAnsi="Arial"/>
          <w:color w:val="auto"/>
          <w:sz w:val="24"/>
          <w:szCs w:val="24"/>
          <w:u w:color="000000"/>
        </w:rPr>
        <w:t xml:space="preserve"> the perceived hierarch</w:t>
      </w:r>
      <w:r w:rsidR="00FB3C93" w:rsidRPr="00B70E16">
        <w:rPr>
          <w:rFonts w:ascii="Arial" w:hAnsi="Arial"/>
          <w:color w:val="auto"/>
          <w:sz w:val="24"/>
          <w:szCs w:val="24"/>
          <w:u w:color="000000"/>
        </w:rPr>
        <w:t xml:space="preserve">y in the </w:t>
      </w:r>
      <w:r w:rsidRPr="00B70E16">
        <w:rPr>
          <w:rFonts w:ascii="Arial" w:hAnsi="Arial"/>
          <w:color w:val="auto"/>
          <w:sz w:val="24"/>
          <w:szCs w:val="24"/>
          <w:u w:color="000000"/>
        </w:rPr>
        <w:t>researcher-participant relation</w:t>
      </w:r>
      <w:r w:rsidR="00FB3C93" w:rsidRPr="00B70E16">
        <w:rPr>
          <w:rFonts w:ascii="Arial" w:hAnsi="Arial"/>
          <w:color w:val="auto"/>
          <w:sz w:val="24"/>
          <w:szCs w:val="24"/>
          <w:u w:color="000000"/>
        </w:rPr>
        <w:t xml:space="preserve">ship, and was seen as an opportunity to provide some balance </w:t>
      </w:r>
      <w:r w:rsidRPr="00B70E16">
        <w:rPr>
          <w:rFonts w:ascii="Arial" w:hAnsi="Arial"/>
          <w:color w:val="auto"/>
          <w:sz w:val="24"/>
          <w:szCs w:val="24"/>
          <w:u w:color="000000"/>
        </w:rPr>
        <w:t>between interviewer and interviewee.</w:t>
      </w:r>
    </w:p>
    <w:p w14:paraId="3A32B146" w14:textId="77777777" w:rsidR="001D23AA" w:rsidRPr="00602C59" w:rsidRDefault="008105E3" w:rsidP="00EA6D86">
      <w:pPr>
        <w:widowControl w:val="0"/>
        <w:spacing w:after="260" w:line="360" w:lineRule="auto"/>
        <w:jc w:val="both"/>
        <w:rPr>
          <w:rFonts w:ascii="Arial" w:eastAsia="Arial" w:hAnsi="Arial" w:cs="Arial"/>
          <w:color w:val="auto"/>
          <w:sz w:val="24"/>
          <w:szCs w:val="24"/>
          <w:u w:color="000000"/>
        </w:rPr>
      </w:pPr>
      <w:r w:rsidRPr="00602C59">
        <w:rPr>
          <w:rFonts w:ascii="Arial" w:hAnsi="Arial"/>
          <w:color w:val="auto"/>
          <w:sz w:val="24"/>
          <w:szCs w:val="24"/>
          <w:u w:color="000000"/>
        </w:rPr>
        <w:t>Topic areas suggested in the interview schedule included:</w:t>
      </w:r>
    </w:p>
    <w:p w14:paraId="45C7A338" w14:textId="77777777" w:rsidR="001D23AA" w:rsidRPr="00602C59" w:rsidRDefault="002D0D05" w:rsidP="00EA6D86">
      <w:pPr>
        <w:widowControl w:val="0"/>
        <w:numPr>
          <w:ilvl w:val="0"/>
          <w:numId w:val="9"/>
        </w:numPr>
        <w:tabs>
          <w:tab w:val="num" w:pos="1200"/>
        </w:tabs>
        <w:spacing w:line="360" w:lineRule="auto"/>
        <w:ind w:left="1200" w:hanging="360"/>
        <w:jc w:val="both"/>
        <w:rPr>
          <w:rFonts w:ascii="Arial" w:eastAsia="Arial" w:hAnsi="Arial" w:cs="Arial"/>
          <w:color w:val="auto"/>
          <w:sz w:val="24"/>
          <w:szCs w:val="24"/>
          <w:u w:color="000000"/>
        </w:rPr>
      </w:pPr>
      <w:r>
        <w:rPr>
          <w:rFonts w:ascii="Arial" w:hAnsi="Arial"/>
          <w:color w:val="auto"/>
          <w:sz w:val="24"/>
          <w:szCs w:val="24"/>
          <w:u w:color="000000"/>
        </w:rPr>
        <w:t>The Care Act (2014).</w:t>
      </w:r>
    </w:p>
    <w:p w14:paraId="16CD7E8D" w14:textId="77777777" w:rsidR="001D23AA" w:rsidRPr="00602C59" w:rsidRDefault="002D0D05" w:rsidP="00EA6D86">
      <w:pPr>
        <w:widowControl w:val="0"/>
        <w:numPr>
          <w:ilvl w:val="0"/>
          <w:numId w:val="10"/>
        </w:numPr>
        <w:tabs>
          <w:tab w:val="num" w:pos="1200"/>
        </w:tabs>
        <w:spacing w:line="360" w:lineRule="auto"/>
        <w:ind w:left="1200" w:hanging="360"/>
        <w:jc w:val="both"/>
        <w:rPr>
          <w:rFonts w:ascii="Arial" w:eastAsia="Arial" w:hAnsi="Arial" w:cs="Arial"/>
          <w:color w:val="auto"/>
          <w:sz w:val="24"/>
          <w:szCs w:val="24"/>
          <w:u w:color="000000"/>
        </w:rPr>
      </w:pPr>
      <w:r>
        <w:rPr>
          <w:rFonts w:ascii="Arial" w:hAnsi="Arial"/>
          <w:color w:val="auto"/>
          <w:sz w:val="24"/>
          <w:szCs w:val="24"/>
          <w:u w:color="000000"/>
        </w:rPr>
        <w:t>Their experiences of being a carer for an adult with a learning disability.</w:t>
      </w:r>
    </w:p>
    <w:p w14:paraId="647CAD94" w14:textId="77777777" w:rsidR="001D23AA" w:rsidRPr="005C261C" w:rsidRDefault="008105E3" w:rsidP="005C261C">
      <w:pPr>
        <w:widowControl w:val="0"/>
        <w:numPr>
          <w:ilvl w:val="0"/>
          <w:numId w:val="12"/>
        </w:numPr>
        <w:tabs>
          <w:tab w:val="num" w:pos="1200"/>
        </w:tabs>
        <w:spacing w:line="360" w:lineRule="auto"/>
        <w:ind w:left="1200" w:hanging="360"/>
        <w:jc w:val="both"/>
        <w:rPr>
          <w:rFonts w:ascii="Arial" w:eastAsia="Arial" w:hAnsi="Arial" w:cs="Arial"/>
          <w:color w:val="auto"/>
          <w:sz w:val="24"/>
          <w:szCs w:val="24"/>
          <w:u w:color="000000"/>
        </w:rPr>
      </w:pPr>
      <w:r w:rsidRPr="00602C59">
        <w:rPr>
          <w:rFonts w:ascii="Arial" w:hAnsi="Arial"/>
          <w:color w:val="auto"/>
          <w:sz w:val="24"/>
          <w:szCs w:val="24"/>
          <w:u w:color="000000"/>
        </w:rPr>
        <w:t>Feelings about the future</w:t>
      </w:r>
      <w:r w:rsidR="002D0D05">
        <w:rPr>
          <w:rFonts w:ascii="Arial" w:hAnsi="Arial"/>
          <w:color w:val="auto"/>
          <w:sz w:val="24"/>
          <w:szCs w:val="24"/>
          <w:u w:color="000000"/>
        </w:rPr>
        <w:t>.</w:t>
      </w:r>
    </w:p>
    <w:p w14:paraId="1E1BF61D" w14:textId="77777777" w:rsidR="001D23AA" w:rsidRPr="00602C59" w:rsidRDefault="008105E3" w:rsidP="00EA6D86">
      <w:pPr>
        <w:widowControl w:val="0"/>
        <w:spacing w:after="20" w:line="360" w:lineRule="auto"/>
        <w:jc w:val="both"/>
        <w:rPr>
          <w:rFonts w:ascii="Arial" w:eastAsia="Arial" w:hAnsi="Arial" w:cs="Arial"/>
          <w:color w:val="auto"/>
          <w:sz w:val="24"/>
          <w:szCs w:val="24"/>
          <w:u w:color="000000"/>
        </w:rPr>
      </w:pPr>
      <w:r w:rsidRPr="00602C59">
        <w:rPr>
          <w:rFonts w:ascii="Arial" w:hAnsi="Arial"/>
          <w:color w:val="auto"/>
          <w:sz w:val="24"/>
          <w:szCs w:val="24"/>
          <w:u w:color="000000"/>
        </w:rPr>
        <w:t> </w:t>
      </w:r>
    </w:p>
    <w:p w14:paraId="31BD66DD" w14:textId="77777777" w:rsidR="001D23AA" w:rsidRPr="00602C59" w:rsidRDefault="008105E3" w:rsidP="00EA6D86">
      <w:pPr>
        <w:widowControl w:val="0"/>
        <w:spacing w:after="20" w:line="360" w:lineRule="auto"/>
        <w:jc w:val="both"/>
        <w:rPr>
          <w:rFonts w:ascii="Arial" w:eastAsia="Arial" w:hAnsi="Arial" w:cs="Arial"/>
          <w:color w:val="auto"/>
          <w:sz w:val="24"/>
          <w:szCs w:val="24"/>
          <w:u w:color="000000"/>
        </w:rPr>
      </w:pPr>
      <w:r w:rsidRPr="00602C59">
        <w:rPr>
          <w:rFonts w:ascii="Arial" w:hAnsi="Arial"/>
          <w:color w:val="auto"/>
          <w:sz w:val="24"/>
          <w:szCs w:val="24"/>
          <w:u w:color="000000"/>
        </w:rPr>
        <w:t>Participants were interviewed separately for between 20 and 70 minutes and, with their signed consent, narratives digitally recorded and transcribed verbatim. Questions were devised by the researcher in conjunction with academic colleagues and were taken to each interview as a prompt/guide for the interviewer.</w:t>
      </w:r>
      <w:r w:rsidR="002D0D05">
        <w:rPr>
          <w:rFonts w:ascii="Arial" w:hAnsi="Arial"/>
          <w:color w:val="auto"/>
          <w:sz w:val="24"/>
          <w:szCs w:val="24"/>
          <w:u w:color="000000"/>
        </w:rPr>
        <w:t xml:space="preserve"> Partic</w:t>
      </w:r>
      <w:r w:rsidR="00C00F29">
        <w:rPr>
          <w:rFonts w:ascii="Arial" w:hAnsi="Arial"/>
          <w:color w:val="auto"/>
          <w:sz w:val="24"/>
          <w:szCs w:val="24"/>
          <w:u w:color="000000"/>
        </w:rPr>
        <w:t>i</w:t>
      </w:r>
      <w:r w:rsidR="002D0D05">
        <w:rPr>
          <w:rFonts w:ascii="Arial" w:hAnsi="Arial"/>
          <w:color w:val="auto"/>
          <w:sz w:val="24"/>
          <w:szCs w:val="24"/>
          <w:u w:color="000000"/>
        </w:rPr>
        <w:t xml:space="preserve">pants were offered a choice of venue for the interview </w:t>
      </w:r>
      <w:r w:rsidR="002D0D05" w:rsidRPr="00B70E16">
        <w:rPr>
          <w:rFonts w:ascii="Arial" w:hAnsi="Arial"/>
          <w:color w:val="auto"/>
          <w:sz w:val="24"/>
          <w:szCs w:val="24"/>
          <w:u w:color="000000"/>
        </w:rPr>
        <w:t>to take place. Eight selected their own homes, whilst one suggested</w:t>
      </w:r>
      <w:r w:rsidR="00961AAD" w:rsidRPr="00B70E16">
        <w:rPr>
          <w:rFonts w:ascii="Arial" w:hAnsi="Arial"/>
          <w:color w:val="auto"/>
          <w:sz w:val="24"/>
          <w:szCs w:val="24"/>
          <w:u w:color="000000"/>
        </w:rPr>
        <w:t xml:space="preserve"> a </w:t>
      </w:r>
      <w:r w:rsidR="005C261C" w:rsidRPr="00B70E16">
        <w:rPr>
          <w:rFonts w:ascii="Arial" w:hAnsi="Arial"/>
          <w:color w:val="auto"/>
          <w:sz w:val="24"/>
          <w:szCs w:val="24"/>
          <w:u w:color="000000"/>
        </w:rPr>
        <w:t>neutral venue.</w:t>
      </w:r>
    </w:p>
    <w:p w14:paraId="4A200C31" w14:textId="77777777" w:rsidR="001D23AA" w:rsidRPr="00602C59" w:rsidRDefault="001D23AA" w:rsidP="00EA6D86">
      <w:pPr>
        <w:widowControl w:val="0"/>
        <w:spacing w:after="20" w:line="360" w:lineRule="auto"/>
        <w:jc w:val="both"/>
        <w:rPr>
          <w:rFonts w:ascii="Arial" w:eastAsia="Arial" w:hAnsi="Arial" w:cs="Arial"/>
          <w:color w:val="auto"/>
          <w:sz w:val="24"/>
          <w:szCs w:val="24"/>
          <w:u w:color="000000"/>
        </w:rPr>
      </w:pPr>
    </w:p>
    <w:p w14:paraId="4A80A0D2" w14:textId="77777777" w:rsidR="001D23AA" w:rsidRPr="00602C59" w:rsidRDefault="008105E3" w:rsidP="00EA6D86">
      <w:pPr>
        <w:widowControl w:val="0"/>
        <w:spacing w:after="260" w:line="360" w:lineRule="auto"/>
        <w:jc w:val="both"/>
        <w:rPr>
          <w:rFonts w:ascii="Arial" w:eastAsia="Arial" w:hAnsi="Arial" w:cs="Arial"/>
          <w:color w:val="auto"/>
          <w:sz w:val="24"/>
          <w:szCs w:val="24"/>
          <w:u w:color="000000"/>
        </w:rPr>
      </w:pPr>
      <w:r w:rsidRPr="00602C59">
        <w:rPr>
          <w:rFonts w:ascii="Arial" w:hAnsi="Arial"/>
          <w:b/>
          <w:bCs/>
          <w:color w:val="auto"/>
          <w:sz w:val="24"/>
          <w:szCs w:val="24"/>
          <w:u w:color="000000"/>
        </w:rPr>
        <w:lastRenderedPageBreak/>
        <w:t>Participants.</w:t>
      </w:r>
    </w:p>
    <w:p w14:paraId="43A67D25" w14:textId="77777777" w:rsidR="001D23AA" w:rsidRPr="00602C59" w:rsidRDefault="008105E3" w:rsidP="00EA6D86">
      <w:pPr>
        <w:widowControl w:val="0"/>
        <w:spacing w:after="20" w:line="360" w:lineRule="auto"/>
        <w:jc w:val="both"/>
        <w:rPr>
          <w:rFonts w:ascii="Arial" w:eastAsia="Arial" w:hAnsi="Arial" w:cs="Arial"/>
          <w:color w:val="auto"/>
          <w:sz w:val="24"/>
          <w:szCs w:val="24"/>
          <w:u w:color="000000"/>
        </w:rPr>
      </w:pPr>
      <w:r w:rsidRPr="00602C59">
        <w:rPr>
          <w:rFonts w:ascii="Arial" w:hAnsi="Arial"/>
          <w:color w:val="auto"/>
          <w:sz w:val="24"/>
          <w:szCs w:val="24"/>
          <w:u w:color="000000"/>
        </w:rPr>
        <w:t>Participants were reminded at the outset that they were free to leave the interview at any time; in addition</w:t>
      </w:r>
      <w:r w:rsidR="000B7063">
        <w:rPr>
          <w:rFonts w:ascii="Arial" w:hAnsi="Arial"/>
          <w:color w:val="auto"/>
          <w:sz w:val="24"/>
          <w:szCs w:val="24"/>
          <w:u w:color="000000"/>
        </w:rPr>
        <w:t>, given the sensitive nature of the discussions</w:t>
      </w:r>
      <w:r w:rsidRPr="00602C59">
        <w:rPr>
          <w:rFonts w:ascii="Arial" w:hAnsi="Arial"/>
          <w:color w:val="auto"/>
          <w:sz w:val="24"/>
          <w:szCs w:val="24"/>
          <w:u w:color="000000"/>
        </w:rPr>
        <w:t>, all were made aware of support services, including counseling s</w:t>
      </w:r>
      <w:r w:rsidR="000B7063">
        <w:rPr>
          <w:rFonts w:ascii="Arial" w:hAnsi="Arial"/>
          <w:color w:val="auto"/>
          <w:sz w:val="24"/>
          <w:szCs w:val="24"/>
          <w:u w:color="000000"/>
        </w:rPr>
        <w:t>ervices that they could access.</w:t>
      </w:r>
      <w:r w:rsidRPr="00602C59">
        <w:rPr>
          <w:rFonts w:ascii="Arial" w:hAnsi="Arial"/>
          <w:color w:val="auto"/>
          <w:sz w:val="24"/>
          <w:szCs w:val="24"/>
          <w:u w:color="000000"/>
        </w:rPr>
        <w:t xml:space="preserve"> There was no way of knowing if these services were subsequently accessed, although no concerns were expressed or were made apparent by participants </w:t>
      </w:r>
      <w:r w:rsidRPr="00602C59">
        <w:rPr>
          <w:rFonts w:ascii="Arial" w:hAnsi="Arial"/>
          <w:color w:val="auto"/>
          <w:sz w:val="24"/>
          <w:szCs w:val="24"/>
          <w:u w:color="FF0000"/>
        </w:rPr>
        <w:t xml:space="preserve">either during or </w:t>
      </w:r>
      <w:r w:rsidRPr="00602C59">
        <w:rPr>
          <w:rFonts w:ascii="Arial" w:hAnsi="Arial"/>
          <w:color w:val="auto"/>
          <w:sz w:val="24"/>
          <w:szCs w:val="24"/>
          <w:u w:color="000000"/>
        </w:rPr>
        <w:t>following the interviews.</w:t>
      </w:r>
    </w:p>
    <w:p w14:paraId="651BBAA6" w14:textId="77777777" w:rsidR="001D23AA" w:rsidRPr="00B70E16" w:rsidRDefault="001D23AA" w:rsidP="00EA6D86">
      <w:pPr>
        <w:widowControl w:val="0"/>
        <w:spacing w:after="20" w:line="360" w:lineRule="auto"/>
        <w:jc w:val="both"/>
        <w:rPr>
          <w:rFonts w:ascii="Arial" w:eastAsia="Arial" w:hAnsi="Arial" w:cs="Arial"/>
          <w:color w:val="auto"/>
          <w:sz w:val="24"/>
          <w:szCs w:val="24"/>
          <w:u w:color="000000"/>
        </w:rPr>
      </w:pPr>
    </w:p>
    <w:p w14:paraId="73D453B5" w14:textId="77777777" w:rsidR="001D23AA" w:rsidRPr="00B70E16" w:rsidRDefault="008105E3" w:rsidP="00EA6D86">
      <w:pPr>
        <w:widowControl w:val="0"/>
        <w:spacing w:after="260" w:line="360" w:lineRule="auto"/>
        <w:jc w:val="both"/>
        <w:rPr>
          <w:rFonts w:ascii="Arial" w:eastAsia="Arial" w:hAnsi="Arial" w:cs="Arial"/>
          <w:color w:val="auto"/>
          <w:sz w:val="24"/>
          <w:szCs w:val="24"/>
          <w:u w:color="000000"/>
        </w:rPr>
      </w:pPr>
      <w:r w:rsidRPr="00B70E16">
        <w:rPr>
          <w:rFonts w:ascii="Arial" w:hAnsi="Arial"/>
          <w:color w:val="auto"/>
          <w:sz w:val="24"/>
          <w:szCs w:val="24"/>
          <w:u w:color="000000"/>
        </w:rPr>
        <w:t xml:space="preserve">The </w:t>
      </w:r>
      <w:r w:rsidR="003E0C9F" w:rsidRPr="00B70E16">
        <w:rPr>
          <w:rFonts w:ascii="Arial" w:hAnsi="Arial"/>
          <w:color w:val="auto"/>
          <w:sz w:val="24"/>
          <w:szCs w:val="24"/>
          <w:u w:color="000000"/>
        </w:rPr>
        <w:t>interv</w:t>
      </w:r>
      <w:r w:rsidR="00C00F29" w:rsidRPr="00B70E16">
        <w:rPr>
          <w:rFonts w:ascii="Arial" w:hAnsi="Arial"/>
          <w:color w:val="auto"/>
          <w:sz w:val="24"/>
          <w:szCs w:val="24"/>
          <w:u w:color="000000"/>
        </w:rPr>
        <w:t>iews were approached</w:t>
      </w:r>
      <w:r w:rsidR="009A2ABF" w:rsidRPr="00B70E16">
        <w:rPr>
          <w:rFonts w:ascii="Arial" w:hAnsi="Arial"/>
          <w:color w:val="auto"/>
          <w:sz w:val="24"/>
          <w:szCs w:val="24"/>
          <w:u w:color="000000"/>
        </w:rPr>
        <w:t xml:space="preserve"> </w:t>
      </w:r>
      <w:r w:rsidR="00584815" w:rsidRPr="00B70E16">
        <w:rPr>
          <w:rFonts w:ascii="Arial" w:hAnsi="Arial"/>
          <w:color w:val="auto"/>
          <w:sz w:val="24"/>
          <w:szCs w:val="24"/>
          <w:u w:color="000000"/>
        </w:rPr>
        <w:t>thematic</w:t>
      </w:r>
      <w:r w:rsidR="009A2ABF" w:rsidRPr="00B70E16">
        <w:rPr>
          <w:rFonts w:ascii="Arial" w:hAnsi="Arial"/>
          <w:color w:val="auto"/>
          <w:sz w:val="24"/>
          <w:szCs w:val="24"/>
          <w:u w:color="000000"/>
        </w:rPr>
        <w:t>ally</w:t>
      </w:r>
      <w:r w:rsidR="00C00F29" w:rsidRPr="00B70E16">
        <w:rPr>
          <w:rFonts w:ascii="Arial" w:hAnsi="Arial"/>
          <w:color w:val="auto"/>
          <w:sz w:val="24"/>
          <w:szCs w:val="24"/>
          <w:u w:color="000000"/>
        </w:rPr>
        <w:t xml:space="preserve"> (Braun and Clarke, 2006)</w:t>
      </w:r>
      <w:r w:rsidR="00584815" w:rsidRPr="00B70E16">
        <w:rPr>
          <w:rFonts w:ascii="Arial" w:hAnsi="Arial"/>
          <w:color w:val="auto"/>
          <w:sz w:val="24"/>
          <w:szCs w:val="24"/>
          <w:u w:color="000000"/>
        </w:rPr>
        <w:t xml:space="preserve">, </w:t>
      </w:r>
      <w:r w:rsidR="00313F67" w:rsidRPr="00B70E16">
        <w:rPr>
          <w:rFonts w:ascii="Arial" w:hAnsi="Arial"/>
          <w:color w:val="auto"/>
          <w:sz w:val="24"/>
          <w:szCs w:val="24"/>
          <w:u w:color="000000"/>
        </w:rPr>
        <w:t>seeking t</w:t>
      </w:r>
      <w:r w:rsidR="00864088" w:rsidRPr="00B70E16">
        <w:rPr>
          <w:rFonts w:ascii="Arial" w:hAnsi="Arial"/>
          <w:color w:val="auto"/>
          <w:sz w:val="24"/>
          <w:szCs w:val="24"/>
          <w:u w:color="000000"/>
        </w:rPr>
        <w:t>o identify themes and patterns, utilizing an</w:t>
      </w:r>
      <w:r w:rsidR="00C00F29" w:rsidRPr="00B70E16">
        <w:rPr>
          <w:rFonts w:ascii="Arial" w:hAnsi="Arial"/>
          <w:color w:val="auto"/>
          <w:sz w:val="24"/>
          <w:szCs w:val="24"/>
          <w:u w:color="000000"/>
        </w:rPr>
        <w:t xml:space="preserve"> inductive a</w:t>
      </w:r>
      <w:r w:rsidR="00864088" w:rsidRPr="00B70E16">
        <w:rPr>
          <w:rFonts w:ascii="Arial" w:hAnsi="Arial"/>
          <w:color w:val="auto"/>
          <w:sz w:val="24"/>
          <w:szCs w:val="24"/>
          <w:u w:color="000000"/>
        </w:rPr>
        <w:t>pproach to analysis</w:t>
      </w:r>
      <w:r w:rsidR="00C00F29" w:rsidRPr="00B70E16">
        <w:rPr>
          <w:rFonts w:ascii="Arial" w:hAnsi="Arial"/>
          <w:color w:val="auto"/>
          <w:sz w:val="24"/>
          <w:szCs w:val="24"/>
          <w:u w:color="000000"/>
        </w:rPr>
        <w:t xml:space="preserve">. </w:t>
      </w:r>
      <w:r w:rsidRPr="00B70E16">
        <w:rPr>
          <w:rFonts w:ascii="Arial" w:hAnsi="Arial"/>
          <w:color w:val="auto"/>
          <w:sz w:val="24"/>
          <w:szCs w:val="24"/>
          <w:u w:color="000000"/>
        </w:rPr>
        <w:t>A coding framework was devised to identify salient areas of discussion. This allowed for the identification of elementary them</w:t>
      </w:r>
      <w:r w:rsidR="009A2ABF" w:rsidRPr="00B70E16">
        <w:rPr>
          <w:rFonts w:ascii="Arial" w:hAnsi="Arial"/>
          <w:color w:val="auto"/>
          <w:sz w:val="24"/>
          <w:szCs w:val="24"/>
          <w:u w:color="000000"/>
        </w:rPr>
        <w:t>atic patterns and formations,</w:t>
      </w:r>
      <w:r w:rsidRPr="00B70E16">
        <w:rPr>
          <w:rFonts w:ascii="Arial" w:hAnsi="Arial"/>
          <w:color w:val="auto"/>
          <w:sz w:val="24"/>
          <w:szCs w:val="24"/>
          <w:u w:color="000000"/>
        </w:rPr>
        <w:t xml:space="preserve"> </w:t>
      </w:r>
      <w:r w:rsidR="00E2300D" w:rsidRPr="00B70E16">
        <w:rPr>
          <w:rFonts w:ascii="Arial" w:hAnsi="Arial"/>
          <w:color w:val="auto"/>
          <w:sz w:val="24"/>
          <w:szCs w:val="24"/>
          <w:u w:color="000000"/>
        </w:rPr>
        <w:t xml:space="preserve">which were </w:t>
      </w:r>
      <w:r w:rsidR="009A2ABF" w:rsidRPr="00B70E16">
        <w:rPr>
          <w:rFonts w:ascii="Arial" w:hAnsi="Arial"/>
          <w:color w:val="auto"/>
          <w:sz w:val="24"/>
          <w:szCs w:val="24"/>
          <w:u w:color="000000"/>
        </w:rPr>
        <w:t xml:space="preserve">subsequently </w:t>
      </w:r>
      <w:r w:rsidRPr="00B70E16">
        <w:rPr>
          <w:rFonts w:ascii="Arial" w:hAnsi="Arial"/>
          <w:color w:val="auto"/>
          <w:sz w:val="24"/>
          <w:szCs w:val="24"/>
          <w:u w:color="000000"/>
        </w:rPr>
        <w:t xml:space="preserve">developed </w:t>
      </w:r>
      <w:r w:rsidR="009A2ABF" w:rsidRPr="00B70E16">
        <w:rPr>
          <w:rFonts w:ascii="Arial" w:hAnsi="Arial"/>
          <w:color w:val="auto"/>
          <w:sz w:val="24"/>
          <w:szCs w:val="24"/>
          <w:u w:color="000000"/>
        </w:rPr>
        <w:t>into</w:t>
      </w:r>
      <w:r w:rsidRPr="00B70E16">
        <w:rPr>
          <w:rFonts w:ascii="Arial" w:hAnsi="Arial"/>
          <w:color w:val="auto"/>
          <w:sz w:val="24"/>
          <w:szCs w:val="24"/>
          <w:u w:color="000000"/>
        </w:rPr>
        <w:t xml:space="preserve"> more manageable set</w:t>
      </w:r>
      <w:r w:rsidR="009A2ABF" w:rsidRPr="00B70E16">
        <w:rPr>
          <w:rFonts w:ascii="Arial" w:hAnsi="Arial"/>
          <w:color w:val="auto"/>
          <w:sz w:val="24"/>
          <w:szCs w:val="24"/>
          <w:u w:color="000000"/>
        </w:rPr>
        <w:t>s</w:t>
      </w:r>
      <w:r w:rsidRPr="00B70E16">
        <w:rPr>
          <w:rFonts w:ascii="Arial" w:hAnsi="Arial"/>
          <w:color w:val="auto"/>
          <w:sz w:val="24"/>
          <w:szCs w:val="24"/>
          <w:u w:color="000000"/>
        </w:rPr>
        <w:t xml:space="preserve"> of themes. These were then refined and arranged in ord</w:t>
      </w:r>
      <w:r w:rsidR="00C00F29" w:rsidRPr="00B70E16">
        <w:rPr>
          <w:rFonts w:ascii="Arial" w:hAnsi="Arial"/>
          <w:color w:val="auto"/>
          <w:sz w:val="24"/>
          <w:szCs w:val="24"/>
          <w:u w:color="000000"/>
        </w:rPr>
        <w:t>er</w:t>
      </w:r>
      <w:r w:rsidRPr="00B70E16">
        <w:rPr>
          <w:rFonts w:ascii="Arial" w:hAnsi="Arial"/>
          <w:color w:val="auto"/>
          <w:sz w:val="24"/>
          <w:szCs w:val="24"/>
          <w:u w:color="000000"/>
        </w:rPr>
        <w:t xml:space="preserve"> to yield meaningful an</w:t>
      </w:r>
      <w:r w:rsidR="009A2ABF" w:rsidRPr="00B70E16">
        <w:rPr>
          <w:rFonts w:ascii="Arial" w:hAnsi="Arial"/>
          <w:color w:val="auto"/>
          <w:sz w:val="24"/>
          <w:szCs w:val="24"/>
          <w:u w:color="000000"/>
        </w:rPr>
        <w:t xml:space="preserve">d potentially useful </w:t>
      </w:r>
      <w:r w:rsidR="00E2300D" w:rsidRPr="00B70E16">
        <w:rPr>
          <w:rFonts w:ascii="Arial" w:hAnsi="Arial"/>
          <w:color w:val="auto"/>
          <w:sz w:val="24"/>
          <w:szCs w:val="24"/>
          <w:u w:color="000000"/>
        </w:rPr>
        <w:t xml:space="preserve">themes: reflexivity was key to the interrogation of the data set. </w:t>
      </w:r>
    </w:p>
    <w:p w14:paraId="339C4C0D" w14:textId="77777777" w:rsidR="001D23AA" w:rsidRPr="00602C59" w:rsidRDefault="008105E3" w:rsidP="00EA6D86">
      <w:pPr>
        <w:widowControl w:val="0"/>
        <w:spacing w:after="260" w:line="360" w:lineRule="auto"/>
        <w:jc w:val="both"/>
        <w:rPr>
          <w:rFonts w:ascii="Arial" w:eastAsia="Arial" w:hAnsi="Arial" w:cs="Arial"/>
          <w:color w:val="auto"/>
          <w:sz w:val="24"/>
          <w:szCs w:val="24"/>
          <w:u w:color="000000"/>
        </w:rPr>
      </w:pPr>
      <w:r w:rsidRPr="00602C59">
        <w:rPr>
          <w:rFonts w:ascii="Arial" w:hAnsi="Arial"/>
          <w:b/>
          <w:bCs/>
          <w:color w:val="auto"/>
          <w:sz w:val="24"/>
          <w:szCs w:val="24"/>
          <w:u w:color="000000"/>
        </w:rPr>
        <w:t>Key Findings and Discussion</w:t>
      </w:r>
    </w:p>
    <w:p w14:paraId="0E1E6DF6" w14:textId="77777777" w:rsidR="006A6D56" w:rsidRDefault="008105E3" w:rsidP="00EA6D86">
      <w:pPr>
        <w:widowControl w:val="0"/>
        <w:spacing w:after="260" w:line="360" w:lineRule="auto"/>
        <w:jc w:val="both"/>
        <w:rPr>
          <w:rFonts w:ascii="Arial" w:eastAsia="Arial" w:hAnsi="Arial" w:cs="Arial"/>
          <w:color w:val="auto"/>
          <w:sz w:val="24"/>
          <w:szCs w:val="24"/>
          <w:u w:color="000000"/>
        </w:rPr>
      </w:pPr>
      <w:r w:rsidRPr="00602C59">
        <w:rPr>
          <w:rFonts w:ascii="Arial" w:eastAsia="Arial" w:hAnsi="Arial" w:cs="Arial"/>
          <w:color w:val="auto"/>
          <w:sz w:val="24"/>
          <w:szCs w:val="24"/>
          <w:u w:color="000000"/>
        </w:rPr>
        <w:t xml:space="preserve">The data from the </w:t>
      </w:r>
      <w:r w:rsidR="00C00F29">
        <w:rPr>
          <w:rFonts w:ascii="Arial" w:eastAsia="Arial" w:hAnsi="Arial" w:cs="Arial"/>
          <w:color w:val="auto"/>
          <w:sz w:val="24"/>
          <w:szCs w:val="24"/>
          <w:u w:color="000000"/>
        </w:rPr>
        <w:t xml:space="preserve">coded </w:t>
      </w:r>
      <w:r w:rsidRPr="00602C59">
        <w:rPr>
          <w:rFonts w:ascii="Arial" w:eastAsia="Arial" w:hAnsi="Arial" w:cs="Arial"/>
          <w:color w:val="auto"/>
          <w:sz w:val="24"/>
          <w:szCs w:val="24"/>
          <w:u w:color="000000"/>
        </w:rPr>
        <w:t>tran</w:t>
      </w:r>
      <w:r w:rsidR="00C00F29">
        <w:rPr>
          <w:rFonts w:ascii="Arial" w:eastAsia="Arial" w:hAnsi="Arial" w:cs="Arial"/>
          <w:color w:val="auto"/>
          <w:sz w:val="24"/>
          <w:szCs w:val="24"/>
          <w:u w:color="000000"/>
        </w:rPr>
        <w:t xml:space="preserve">scripts </w:t>
      </w:r>
      <w:r w:rsidR="006A6D56">
        <w:rPr>
          <w:rFonts w:ascii="Arial" w:eastAsia="Arial" w:hAnsi="Arial" w:cs="Arial"/>
          <w:color w:val="auto"/>
          <w:sz w:val="24"/>
          <w:szCs w:val="24"/>
          <w:u w:color="000000"/>
        </w:rPr>
        <w:t>produced several themes.</w:t>
      </w:r>
    </w:p>
    <w:p w14:paraId="406D24AC" w14:textId="77777777" w:rsidR="001D23AA" w:rsidRDefault="006A6D56" w:rsidP="00EA6D86">
      <w:pPr>
        <w:widowControl w:val="0"/>
        <w:spacing w:after="260" w:line="360" w:lineRule="auto"/>
        <w:jc w:val="both"/>
        <w:rPr>
          <w:rFonts w:ascii="Arial" w:hAnsi="Arial"/>
          <w:i/>
          <w:iCs/>
          <w:color w:val="auto"/>
          <w:sz w:val="24"/>
          <w:szCs w:val="24"/>
          <w:u w:color="000000"/>
        </w:rPr>
      </w:pPr>
      <w:r>
        <w:rPr>
          <w:rFonts w:ascii="Arial" w:eastAsia="Arial" w:hAnsi="Arial" w:cs="Arial"/>
          <w:color w:val="auto"/>
          <w:sz w:val="24"/>
          <w:szCs w:val="24"/>
          <w:u w:color="000000"/>
        </w:rPr>
        <w:t>For t</w:t>
      </w:r>
      <w:r w:rsidR="003E2B5A">
        <w:rPr>
          <w:rFonts w:ascii="Arial" w:eastAsia="Arial" w:hAnsi="Arial" w:cs="Arial"/>
          <w:color w:val="auto"/>
          <w:sz w:val="24"/>
          <w:szCs w:val="24"/>
          <w:u w:color="000000"/>
        </w:rPr>
        <w:t>he purpose of this paper</w:t>
      </w:r>
      <w:r w:rsidR="00AC53F2">
        <w:rPr>
          <w:rFonts w:ascii="Arial" w:eastAsia="Arial" w:hAnsi="Arial" w:cs="Arial"/>
          <w:color w:val="auto"/>
          <w:sz w:val="24"/>
          <w:szCs w:val="24"/>
          <w:u w:color="000000"/>
        </w:rPr>
        <w:t>,</w:t>
      </w:r>
      <w:r w:rsidR="003E2B5A">
        <w:rPr>
          <w:rFonts w:ascii="Arial" w:eastAsia="Arial" w:hAnsi="Arial" w:cs="Arial"/>
          <w:color w:val="auto"/>
          <w:sz w:val="24"/>
          <w:szCs w:val="24"/>
          <w:u w:color="000000"/>
        </w:rPr>
        <w:t xml:space="preserve"> 1 theme will be discussed</w:t>
      </w:r>
      <w:r>
        <w:rPr>
          <w:rFonts w:ascii="Arial" w:eastAsia="Arial" w:hAnsi="Arial" w:cs="Arial"/>
          <w:color w:val="auto"/>
          <w:sz w:val="24"/>
          <w:szCs w:val="24"/>
          <w:u w:color="000000"/>
        </w:rPr>
        <w:t>:</w:t>
      </w:r>
      <w:r w:rsidR="008105E3" w:rsidRPr="00602C59">
        <w:rPr>
          <w:rFonts w:ascii="Arial" w:eastAsia="Arial" w:hAnsi="Arial" w:cs="Arial"/>
          <w:color w:val="auto"/>
          <w:sz w:val="24"/>
          <w:szCs w:val="24"/>
          <w:u w:color="000000"/>
        </w:rPr>
        <w:t xml:space="preserve"> </w:t>
      </w:r>
      <w:r w:rsidR="008105E3" w:rsidRPr="00602C59">
        <w:rPr>
          <w:rFonts w:ascii="Arial" w:hAnsi="Arial"/>
          <w:color w:val="auto"/>
          <w:sz w:val="24"/>
          <w:szCs w:val="24"/>
          <w:u w:color="000000"/>
        </w:rPr>
        <w:t>‘</w:t>
      </w:r>
      <w:r w:rsidR="00313F67">
        <w:rPr>
          <w:rFonts w:ascii="Arial" w:hAnsi="Arial"/>
          <w:i/>
          <w:iCs/>
          <w:color w:val="auto"/>
          <w:sz w:val="24"/>
          <w:szCs w:val="24"/>
          <w:u w:color="000000"/>
        </w:rPr>
        <w:t>Knowledge and implementation (of the Care Act, 2014)</w:t>
      </w:r>
    </w:p>
    <w:p w14:paraId="3624BE11" w14:textId="77777777" w:rsidR="00B00487" w:rsidRDefault="00B00487" w:rsidP="00EA6D86">
      <w:pPr>
        <w:widowControl w:val="0"/>
        <w:spacing w:after="260" w:line="360" w:lineRule="auto"/>
        <w:jc w:val="both"/>
        <w:rPr>
          <w:rFonts w:ascii="Arial" w:hAnsi="Arial"/>
          <w:i/>
          <w:iCs/>
          <w:color w:val="auto"/>
          <w:sz w:val="24"/>
          <w:szCs w:val="24"/>
          <w:u w:color="000000"/>
        </w:rPr>
      </w:pPr>
    </w:p>
    <w:p w14:paraId="3A9C5503" w14:textId="77777777" w:rsidR="00B00487" w:rsidRDefault="00B00487" w:rsidP="00EA6D86">
      <w:pPr>
        <w:widowControl w:val="0"/>
        <w:spacing w:after="260" w:line="360" w:lineRule="auto"/>
        <w:jc w:val="both"/>
        <w:rPr>
          <w:rFonts w:ascii="Arial" w:hAnsi="Arial"/>
          <w:i/>
          <w:iCs/>
          <w:color w:val="auto"/>
          <w:sz w:val="24"/>
          <w:szCs w:val="24"/>
          <w:u w:color="000000"/>
        </w:rPr>
      </w:pPr>
    </w:p>
    <w:p w14:paraId="1A762ED5" w14:textId="77777777" w:rsidR="00B00487" w:rsidRDefault="00B00487" w:rsidP="00EA6D86">
      <w:pPr>
        <w:widowControl w:val="0"/>
        <w:spacing w:after="260" w:line="360" w:lineRule="auto"/>
        <w:jc w:val="both"/>
        <w:rPr>
          <w:rFonts w:ascii="Arial" w:hAnsi="Arial"/>
          <w:i/>
          <w:iCs/>
          <w:color w:val="auto"/>
          <w:sz w:val="24"/>
          <w:szCs w:val="24"/>
          <w:u w:color="000000"/>
        </w:rPr>
      </w:pPr>
    </w:p>
    <w:p w14:paraId="42EF5395" w14:textId="77777777" w:rsidR="00B00487" w:rsidRDefault="00B00487" w:rsidP="00EA6D86">
      <w:pPr>
        <w:widowControl w:val="0"/>
        <w:spacing w:after="260" w:line="360" w:lineRule="auto"/>
        <w:jc w:val="both"/>
        <w:rPr>
          <w:rFonts w:ascii="Arial" w:hAnsi="Arial"/>
          <w:i/>
          <w:iCs/>
          <w:color w:val="auto"/>
          <w:sz w:val="24"/>
          <w:szCs w:val="24"/>
          <w:u w:color="000000"/>
        </w:rPr>
      </w:pPr>
    </w:p>
    <w:p w14:paraId="7266496D" w14:textId="77777777" w:rsidR="00B00487" w:rsidRDefault="00B00487" w:rsidP="00EA6D86">
      <w:pPr>
        <w:widowControl w:val="0"/>
        <w:spacing w:after="260" w:line="360" w:lineRule="auto"/>
        <w:jc w:val="both"/>
        <w:rPr>
          <w:rFonts w:ascii="Arial" w:hAnsi="Arial"/>
          <w:i/>
          <w:iCs/>
          <w:color w:val="auto"/>
          <w:sz w:val="24"/>
          <w:szCs w:val="24"/>
          <w:u w:color="000000"/>
        </w:rPr>
      </w:pPr>
    </w:p>
    <w:p w14:paraId="591BD3AE" w14:textId="77777777" w:rsidR="00B00487" w:rsidRPr="00602C59" w:rsidRDefault="00B00487" w:rsidP="00EA6D86">
      <w:pPr>
        <w:widowControl w:val="0"/>
        <w:spacing w:after="260" w:line="360" w:lineRule="auto"/>
        <w:jc w:val="both"/>
        <w:rPr>
          <w:rFonts w:ascii="Arial" w:eastAsia="Arial" w:hAnsi="Arial" w:cs="Arial"/>
          <w:i/>
          <w:iCs/>
          <w:color w:val="auto"/>
          <w:sz w:val="24"/>
          <w:szCs w:val="24"/>
          <w:u w:color="000000"/>
        </w:rPr>
      </w:pPr>
    </w:p>
    <w:p w14:paraId="1B94A86F" w14:textId="77777777" w:rsidR="001D23AA" w:rsidRPr="00602C59" w:rsidRDefault="008105E3" w:rsidP="00EA6D86">
      <w:pPr>
        <w:widowControl w:val="0"/>
        <w:spacing w:after="260" w:line="360" w:lineRule="auto"/>
        <w:jc w:val="both"/>
        <w:rPr>
          <w:rFonts w:ascii="Arial" w:eastAsia="Arial" w:hAnsi="Arial" w:cs="Arial"/>
          <w:color w:val="auto"/>
          <w:sz w:val="24"/>
          <w:szCs w:val="24"/>
          <w:u w:color="000000"/>
        </w:rPr>
      </w:pPr>
      <w:r w:rsidRPr="00602C59">
        <w:rPr>
          <w:rFonts w:ascii="Arial" w:hAnsi="Arial"/>
          <w:color w:val="auto"/>
          <w:sz w:val="24"/>
          <w:szCs w:val="24"/>
          <w:u w:color="000000"/>
        </w:rPr>
        <w:t>Table 1: Participant Information</w:t>
      </w:r>
    </w:p>
    <w:tbl>
      <w:tblPr>
        <w:tblW w:w="877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57"/>
        <w:gridCol w:w="1276"/>
        <w:gridCol w:w="1418"/>
        <w:gridCol w:w="1417"/>
        <w:gridCol w:w="4111"/>
      </w:tblGrid>
      <w:tr w:rsidR="00131212" w:rsidRPr="00602C59" w14:paraId="226D3788" w14:textId="77777777" w:rsidTr="00B00487">
        <w:trPr>
          <w:trHeight w:val="930"/>
          <w:jc w:val="center"/>
        </w:trPr>
        <w:tc>
          <w:tcPr>
            <w:tcW w:w="557" w:type="dxa"/>
            <w:tcBorders>
              <w:top w:val="single" w:sz="8" w:space="0" w:color="000000"/>
              <w:left w:val="single" w:sz="8" w:space="0" w:color="000000"/>
              <w:bottom w:val="single" w:sz="8" w:space="0" w:color="000000"/>
              <w:right w:val="single" w:sz="8" w:space="0" w:color="000000"/>
            </w:tcBorders>
            <w:shd w:val="clear" w:color="auto" w:fill="E5E5E5" w:themeFill="background2" w:themeFillTint="66"/>
            <w:tcMar>
              <w:top w:w="80" w:type="dxa"/>
              <w:left w:w="80" w:type="dxa"/>
              <w:bottom w:w="80" w:type="dxa"/>
              <w:right w:w="80" w:type="dxa"/>
            </w:tcMar>
          </w:tcPr>
          <w:p w14:paraId="310E6538" w14:textId="77777777" w:rsidR="00131212" w:rsidRPr="00602C59" w:rsidRDefault="00131212" w:rsidP="00EA6D86">
            <w:pPr>
              <w:spacing w:line="360" w:lineRule="auto"/>
              <w:jc w:val="both"/>
              <w:rPr>
                <w:rFonts w:ascii="Arial" w:hAnsi="Arial"/>
                <w:color w:val="auto"/>
              </w:rPr>
            </w:pPr>
          </w:p>
        </w:tc>
        <w:tc>
          <w:tcPr>
            <w:tcW w:w="1276" w:type="dxa"/>
            <w:tcBorders>
              <w:top w:val="single" w:sz="8" w:space="0" w:color="000000"/>
              <w:left w:val="single" w:sz="8" w:space="0" w:color="000000"/>
              <w:bottom w:val="single" w:sz="8" w:space="0" w:color="000000"/>
              <w:right w:val="single" w:sz="8" w:space="0" w:color="000000"/>
            </w:tcBorders>
            <w:shd w:val="clear" w:color="auto" w:fill="E5E5E5" w:themeFill="background2" w:themeFillTint="66"/>
            <w:tcMar>
              <w:top w:w="80" w:type="dxa"/>
              <w:left w:w="80" w:type="dxa"/>
              <w:bottom w:w="80" w:type="dxa"/>
              <w:right w:w="80" w:type="dxa"/>
            </w:tcMar>
          </w:tcPr>
          <w:p w14:paraId="104DE658" w14:textId="77777777" w:rsidR="00131212" w:rsidRPr="00602C59" w:rsidRDefault="00131212" w:rsidP="00EA6D86">
            <w:pPr>
              <w:widowControl w:val="0"/>
              <w:spacing w:after="260" w:line="360" w:lineRule="auto"/>
              <w:jc w:val="both"/>
              <w:rPr>
                <w:rFonts w:ascii="Arial" w:hAnsi="Arial"/>
                <w:color w:val="auto"/>
              </w:rPr>
            </w:pPr>
            <w:r w:rsidRPr="00602C59">
              <w:rPr>
                <w:rFonts w:ascii="Arial" w:hAnsi="Arial"/>
                <w:color w:val="auto"/>
                <w:u w:color="000000"/>
              </w:rPr>
              <w:t>Participant M/F</w:t>
            </w:r>
          </w:p>
        </w:tc>
        <w:tc>
          <w:tcPr>
            <w:tcW w:w="1418" w:type="dxa"/>
            <w:tcBorders>
              <w:top w:val="single" w:sz="8" w:space="0" w:color="000000"/>
              <w:left w:val="single" w:sz="8" w:space="0" w:color="000000"/>
              <w:bottom w:val="single" w:sz="8" w:space="0" w:color="000000"/>
              <w:right w:val="single" w:sz="8" w:space="0" w:color="000000"/>
            </w:tcBorders>
            <w:shd w:val="clear" w:color="auto" w:fill="E5E5E5" w:themeFill="background2" w:themeFillTint="66"/>
            <w:tcMar>
              <w:top w:w="80" w:type="dxa"/>
              <w:left w:w="80" w:type="dxa"/>
              <w:bottom w:w="80" w:type="dxa"/>
              <w:right w:w="80" w:type="dxa"/>
            </w:tcMar>
          </w:tcPr>
          <w:p w14:paraId="178A7F02" w14:textId="77777777" w:rsidR="00131212" w:rsidRPr="00602C59" w:rsidRDefault="00131212" w:rsidP="00EA6D86">
            <w:pPr>
              <w:widowControl w:val="0"/>
              <w:spacing w:after="260" w:line="360" w:lineRule="auto"/>
              <w:jc w:val="both"/>
              <w:rPr>
                <w:rFonts w:ascii="Arial" w:hAnsi="Arial"/>
                <w:color w:val="auto"/>
              </w:rPr>
            </w:pPr>
            <w:r w:rsidRPr="00602C59">
              <w:rPr>
                <w:rFonts w:ascii="Arial" w:hAnsi="Arial"/>
                <w:color w:val="auto"/>
                <w:u w:color="000000"/>
              </w:rPr>
              <w:t xml:space="preserve">Age Range </w:t>
            </w:r>
          </w:p>
        </w:tc>
        <w:tc>
          <w:tcPr>
            <w:tcW w:w="1417" w:type="dxa"/>
            <w:tcBorders>
              <w:top w:val="single" w:sz="8" w:space="0" w:color="000000"/>
              <w:left w:val="single" w:sz="8" w:space="0" w:color="000000"/>
              <w:bottom w:val="single" w:sz="8" w:space="0" w:color="000000"/>
              <w:right w:val="single" w:sz="8" w:space="0" w:color="000000"/>
            </w:tcBorders>
            <w:shd w:val="clear" w:color="auto" w:fill="E5E5E5" w:themeFill="background2" w:themeFillTint="66"/>
            <w:tcMar>
              <w:top w:w="80" w:type="dxa"/>
              <w:left w:w="80" w:type="dxa"/>
              <w:bottom w:w="80" w:type="dxa"/>
              <w:right w:w="80" w:type="dxa"/>
            </w:tcMar>
          </w:tcPr>
          <w:p w14:paraId="37373CAE" w14:textId="77777777" w:rsidR="00131212" w:rsidRPr="00602C59" w:rsidRDefault="00131212" w:rsidP="00EA6D86">
            <w:pPr>
              <w:widowControl w:val="0"/>
              <w:spacing w:after="260" w:line="360" w:lineRule="auto"/>
              <w:jc w:val="both"/>
              <w:rPr>
                <w:rFonts w:ascii="Arial" w:hAnsi="Arial"/>
                <w:color w:val="auto"/>
              </w:rPr>
            </w:pPr>
            <w:r>
              <w:rPr>
                <w:rFonts w:ascii="Arial" w:hAnsi="Arial"/>
                <w:color w:val="auto"/>
              </w:rPr>
              <w:t>Parent (P) or Sibling (S)</w:t>
            </w:r>
          </w:p>
        </w:tc>
        <w:tc>
          <w:tcPr>
            <w:tcW w:w="4111" w:type="dxa"/>
            <w:tcBorders>
              <w:top w:val="single" w:sz="8" w:space="0" w:color="000000"/>
              <w:left w:val="single" w:sz="8" w:space="0" w:color="000000"/>
              <w:bottom w:val="single" w:sz="8" w:space="0" w:color="000000"/>
              <w:right w:val="single" w:sz="8" w:space="0" w:color="000000"/>
            </w:tcBorders>
            <w:shd w:val="clear" w:color="auto" w:fill="E5E5E5" w:themeFill="background2" w:themeFillTint="66"/>
            <w:tcMar>
              <w:top w:w="80" w:type="dxa"/>
              <w:left w:w="80" w:type="dxa"/>
              <w:bottom w:w="80" w:type="dxa"/>
              <w:right w:w="80" w:type="dxa"/>
            </w:tcMar>
          </w:tcPr>
          <w:p w14:paraId="5D1FA797" w14:textId="77777777" w:rsidR="00131212" w:rsidRPr="00602C59" w:rsidRDefault="00131212" w:rsidP="00EA6D86">
            <w:pPr>
              <w:widowControl w:val="0"/>
              <w:spacing w:after="260" w:line="360" w:lineRule="auto"/>
              <w:jc w:val="both"/>
              <w:rPr>
                <w:rFonts w:ascii="Arial" w:hAnsi="Arial"/>
                <w:color w:val="auto"/>
              </w:rPr>
            </w:pPr>
            <w:r w:rsidRPr="00602C59">
              <w:rPr>
                <w:rFonts w:ascii="Arial" w:hAnsi="Arial"/>
                <w:color w:val="auto"/>
                <w:u w:color="000000"/>
              </w:rPr>
              <w:t>Nature of disability/</w:t>
            </w:r>
            <w:r>
              <w:rPr>
                <w:rFonts w:ascii="Arial" w:hAnsi="Arial"/>
                <w:color w:val="auto"/>
                <w:u w:color="000000"/>
              </w:rPr>
              <w:t>diagnosis of participants relative</w:t>
            </w:r>
            <w:r w:rsidRPr="00602C59">
              <w:rPr>
                <w:rStyle w:val="FootnoteReference"/>
                <w:rFonts w:ascii="Arial" w:hAnsi="Arial"/>
                <w:color w:val="auto"/>
                <w:u w:color="000000"/>
              </w:rPr>
              <w:footnoteReference w:id="1"/>
            </w:r>
          </w:p>
        </w:tc>
      </w:tr>
      <w:tr w:rsidR="00131212" w:rsidRPr="00602C59" w14:paraId="11E0FB64" w14:textId="77777777" w:rsidTr="00B00487">
        <w:trPr>
          <w:trHeight w:val="436"/>
          <w:jc w:val="center"/>
        </w:trPr>
        <w:tc>
          <w:tcPr>
            <w:tcW w:w="557" w:type="dxa"/>
            <w:tcBorders>
              <w:top w:val="single" w:sz="8" w:space="0" w:color="000000"/>
              <w:left w:val="single" w:sz="8" w:space="0" w:color="000000"/>
              <w:bottom w:val="single" w:sz="8" w:space="0" w:color="000000"/>
              <w:right w:val="single" w:sz="8" w:space="0" w:color="000000"/>
            </w:tcBorders>
            <w:shd w:val="clear" w:color="auto" w:fill="E5E5E5" w:themeFill="background2" w:themeFillTint="66"/>
            <w:tcMar>
              <w:top w:w="80" w:type="dxa"/>
              <w:left w:w="80" w:type="dxa"/>
              <w:bottom w:w="80" w:type="dxa"/>
              <w:right w:w="80" w:type="dxa"/>
            </w:tcMar>
          </w:tcPr>
          <w:p w14:paraId="52F8108E" w14:textId="77777777" w:rsidR="00131212" w:rsidRPr="00602C59" w:rsidRDefault="00131212" w:rsidP="00EA6D86">
            <w:pPr>
              <w:widowControl w:val="0"/>
              <w:spacing w:after="260" w:line="360" w:lineRule="auto"/>
              <w:jc w:val="both"/>
              <w:rPr>
                <w:rFonts w:ascii="Arial" w:hAnsi="Arial"/>
                <w:color w:val="auto"/>
              </w:rPr>
            </w:pPr>
            <w:r w:rsidRPr="00602C59">
              <w:rPr>
                <w:rFonts w:ascii="Arial" w:hAnsi="Arial"/>
                <w:color w:val="auto"/>
                <w:u w:color="000000"/>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A0019D" w14:textId="77777777" w:rsidR="00131212" w:rsidRPr="00602C59" w:rsidRDefault="00131212" w:rsidP="00EA6D86">
            <w:pPr>
              <w:widowControl w:val="0"/>
              <w:spacing w:after="260" w:line="360" w:lineRule="auto"/>
              <w:jc w:val="both"/>
              <w:rPr>
                <w:rFonts w:ascii="Arial" w:hAnsi="Arial"/>
                <w:color w:val="auto"/>
              </w:rPr>
            </w:pPr>
            <w:r w:rsidRPr="00602C59">
              <w:rPr>
                <w:rFonts w:ascii="Arial" w:hAnsi="Arial"/>
                <w:color w:val="auto"/>
                <w:u w:color="000000"/>
              </w:rPr>
              <w:t>F</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6A9856" w14:textId="77777777" w:rsidR="00131212" w:rsidRPr="00602C59" w:rsidRDefault="00131212" w:rsidP="00EA6D86">
            <w:pPr>
              <w:widowControl w:val="0"/>
              <w:spacing w:after="260" w:line="360" w:lineRule="auto"/>
              <w:jc w:val="both"/>
              <w:rPr>
                <w:rFonts w:ascii="Arial" w:hAnsi="Arial"/>
                <w:color w:val="auto"/>
              </w:rPr>
            </w:pPr>
            <w:r>
              <w:rPr>
                <w:rFonts w:ascii="Arial" w:hAnsi="Arial"/>
                <w:color w:val="auto"/>
                <w:u w:color="000000"/>
              </w:rPr>
              <w:t>50-60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62ECD8" w14:textId="77777777" w:rsidR="00131212" w:rsidRPr="00602C59" w:rsidRDefault="00131212" w:rsidP="00EA6D86">
            <w:pPr>
              <w:widowControl w:val="0"/>
              <w:spacing w:after="260" w:line="360" w:lineRule="auto"/>
              <w:jc w:val="both"/>
              <w:rPr>
                <w:rFonts w:ascii="Arial" w:hAnsi="Arial"/>
                <w:color w:val="auto"/>
              </w:rPr>
            </w:pPr>
            <w:r>
              <w:rPr>
                <w:rFonts w:ascii="Arial" w:hAnsi="Arial"/>
                <w:color w:val="auto"/>
                <w:u w:color="000000"/>
              </w:rPr>
              <w:t>P</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24C688" w14:textId="77777777" w:rsidR="00131212" w:rsidRPr="00602C59" w:rsidRDefault="00131212" w:rsidP="00EA6D86">
            <w:pPr>
              <w:widowControl w:val="0"/>
              <w:spacing w:after="260" w:line="360" w:lineRule="auto"/>
              <w:jc w:val="both"/>
              <w:rPr>
                <w:rFonts w:ascii="Arial" w:hAnsi="Arial"/>
                <w:color w:val="auto"/>
              </w:rPr>
            </w:pPr>
            <w:r w:rsidRPr="00602C59">
              <w:rPr>
                <w:rFonts w:ascii="Arial" w:hAnsi="Arial"/>
                <w:color w:val="auto"/>
                <w:u w:color="000000"/>
              </w:rPr>
              <w:t>Learning Disability</w:t>
            </w:r>
            <w:r>
              <w:rPr>
                <w:rFonts w:ascii="Arial" w:hAnsi="Arial"/>
                <w:color w:val="auto"/>
                <w:u w:color="000000"/>
              </w:rPr>
              <w:t>/Physical Disability</w:t>
            </w:r>
          </w:p>
        </w:tc>
      </w:tr>
      <w:tr w:rsidR="00131212" w:rsidRPr="00602C59" w14:paraId="32059AF7" w14:textId="77777777" w:rsidTr="00B00487">
        <w:trPr>
          <w:trHeight w:val="214"/>
          <w:jc w:val="center"/>
        </w:trPr>
        <w:tc>
          <w:tcPr>
            <w:tcW w:w="557" w:type="dxa"/>
            <w:tcBorders>
              <w:top w:val="single" w:sz="8" w:space="0" w:color="000000"/>
              <w:left w:val="single" w:sz="8" w:space="0" w:color="000000"/>
              <w:bottom w:val="single" w:sz="8" w:space="0" w:color="000000"/>
              <w:right w:val="single" w:sz="8" w:space="0" w:color="000000"/>
            </w:tcBorders>
            <w:shd w:val="clear" w:color="auto" w:fill="E5E5E5" w:themeFill="background2" w:themeFillTint="66"/>
            <w:tcMar>
              <w:top w:w="80" w:type="dxa"/>
              <w:left w:w="80" w:type="dxa"/>
              <w:bottom w:w="80" w:type="dxa"/>
              <w:right w:w="80" w:type="dxa"/>
            </w:tcMar>
          </w:tcPr>
          <w:p w14:paraId="7F18F6B4" w14:textId="77777777" w:rsidR="00131212" w:rsidRPr="00602C59" w:rsidRDefault="00131212" w:rsidP="00EA6D86">
            <w:pPr>
              <w:widowControl w:val="0"/>
              <w:spacing w:after="260" w:line="360" w:lineRule="auto"/>
              <w:jc w:val="both"/>
              <w:rPr>
                <w:rFonts w:ascii="Arial" w:hAnsi="Arial"/>
                <w:color w:val="auto"/>
              </w:rPr>
            </w:pPr>
            <w:r w:rsidRPr="00602C59">
              <w:rPr>
                <w:rFonts w:ascii="Arial" w:hAnsi="Arial"/>
                <w:color w:val="auto"/>
                <w:u w:color="000000"/>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BD4D40" w14:textId="77777777" w:rsidR="00131212" w:rsidRPr="00602C59" w:rsidRDefault="00131212" w:rsidP="00EA6D86">
            <w:pPr>
              <w:widowControl w:val="0"/>
              <w:spacing w:after="260" w:line="360" w:lineRule="auto"/>
              <w:jc w:val="both"/>
              <w:rPr>
                <w:rFonts w:ascii="Arial" w:hAnsi="Arial"/>
                <w:color w:val="auto"/>
              </w:rPr>
            </w:pPr>
            <w:r>
              <w:rPr>
                <w:rFonts w:ascii="Arial" w:hAnsi="Arial"/>
                <w:color w:val="auto"/>
                <w:u w:color="000000"/>
              </w:rPr>
              <w:t>M</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4985D0" w14:textId="77777777" w:rsidR="00131212" w:rsidRPr="00602C59" w:rsidRDefault="00131212" w:rsidP="00EA6D86">
            <w:pPr>
              <w:widowControl w:val="0"/>
              <w:spacing w:after="260" w:line="360" w:lineRule="auto"/>
              <w:jc w:val="both"/>
              <w:rPr>
                <w:rFonts w:ascii="Arial" w:hAnsi="Arial"/>
                <w:color w:val="auto"/>
              </w:rPr>
            </w:pPr>
            <w:r>
              <w:rPr>
                <w:rFonts w:ascii="Arial" w:hAnsi="Arial"/>
                <w:color w:val="auto"/>
                <w:u w:color="000000"/>
              </w:rPr>
              <w:t>60-70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9F5641" w14:textId="77777777" w:rsidR="00131212" w:rsidRPr="00602C59" w:rsidRDefault="00131212" w:rsidP="00EA6D86">
            <w:pPr>
              <w:widowControl w:val="0"/>
              <w:spacing w:after="260" w:line="360" w:lineRule="auto"/>
              <w:jc w:val="both"/>
              <w:rPr>
                <w:rFonts w:ascii="Arial" w:hAnsi="Arial"/>
                <w:color w:val="auto"/>
              </w:rPr>
            </w:pPr>
            <w:r>
              <w:rPr>
                <w:rFonts w:ascii="Arial" w:hAnsi="Arial"/>
                <w:color w:val="auto"/>
                <w:u w:color="000000"/>
              </w:rPr>
              <w:t>P</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BCBF5A" w14:textId="77777777" w:rsidR="00131212" w:rsidRPr="00602C59" w:rsidRDefault="00131212" w:rsidP="00EA6D86">
            <w:pPr>
              <w:widowControl w:val="0"/>
              <w:spacing w:after="260" w:line="360" w:lineRule="auto"/>
              <w:jc w:val="both"/>
              <w:rPr>
                <w:rFonts w:ascii="Arial" w:hAnsi="Arial"/>
                <w:color w:val="auto"/>
              </w:rPr>
            </w:pPr>
            <w:r w:rsidRPr="00602C59">
              <w:rPr>
                <w:rFonts w:ascii="Arial" w:hAnsi="Arial"/>
                <w:color w:val="auto"/>
                <w:u w:color="000000"/>
              </w:rPr>
              <w:t>Severe Learning Disability/Autism</w:t>
            </w:r>
          </w:p>
        </w:tc>
      </w:tr>
      <w:tr w:rsidR="00131212" w:rsidRPr="00602C59" w14:paraId="1C3C379C" w14:textId="77777777" w:rsidTr="00B00487">
        <w:trPr>
          <w:trHeight w:val="214"/>
          <w:jc w:val="center"/>
        </w:trPr>
        <w:tc>
          <w:tcPr>
            <w:tcW w:w="557" w:type="dxa"/>
            <w:tcBorders>
              <w:top w:val="single" w:sz="8" w:space="0" w:color="000000"/>
              <w:left w:val="single" w:sz="8" w:space="0" w:color="000000"/>
              <w:bottom w:val="single" w:sz="8" w:space="0" w:color="000000"/>
              <w:right w:val="single" w:sz="8" w:space="0" w:color="000000"/>
            </w:tcBorders>
            <w:shd w:val="clear" w:color="auto" w:fill="E5E5E5" w:themeFill="background2" w:themeFillTint="66"/>
            <w:tcMar>
              <w:top w:w="80" w:type="dxa"/>
              <w:left w:w="80" w:type="dxa"/>
              <w:bottom w:w="80" w:type="dxa"/>
              <w:right w:w="80" w:type="dxa"/>
            </w:tcMar>
          </w:tcPr>
          <w:p w14:paraId="1C16C335" w14:textId="77777777" w:rsidR="00131212" w:rsidRPr="00602C59" w:rsidRDefault="00131212" w:rsidP="00EA6D86">
            <w:pPr>
              <w:widowControl w:val="0"/>
              <w:spacing w:after="260" w:line="360" w:lineRule="auto"/>
              <w:jc w:val="both"/>
              <w:rPr>
                <w:rFonts w:ascii="Arial" w:hAnsi="Arial"/>
                <w:color w:val="auto"/>
              </w:rPr>
            </w:pPr>
            <w:r w:rsidRPr="00602C59">
              <w:rPr>
                <w:rFonts w:ascii="Arial" w:hAnsi="Arial"/>
                <w:color w:val="auto"/>
                <w:u w:color="000000"/>
              </w:rPr>
              <w:t>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4B9B0D" w14:textId="77777777" w:rsidR="00131212" w:rsidRPr="00602C59" w:rsidRDefault="00131212" w:rsidP="00EA6D86">
            <w:pPr>
              <w:widowControl w:val="0"/>
              <w:spacing w:after="260" w:line="360" w:lineRule="auto"/>
              <w:jc w:val="both"/>
              <w:rPr>
                <w:rFonts w:ascii="Arial" w:hAnsi="Arial"/>
                <w:color w:val="auto"/>
              </w:rPr>
            </w:pPr>
            <w:r w:rsidRPr="00602C59">
              <w:rPr>
                <w:rFonts w:ascii="Arial" w:hAnsi="Arial"/>
                <w:color w:val="auto"/>
                <w:u w:color="000000"/>
              </w:rPr>
              <w:t>F</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F88108C" w14:textId="77777777" w:rsidR="00131212" w:rsidRPr="00602C59" w:rsidRDefault="00131212" w:rsidP="00EA6D86">
            <w:pPr>
              <w:widowControl w:val="0"/>
              <w:spacing w:after="260" w:line="360" w:lineRule="auto"/>
              <w:jc w:val="both"/>
              <w:rPr>
                <w:rFonts w:ascii="Arial" w:hAnsi="Arial"/>
                <w:color w:val="auto"/>
              </w:rPr>
            </w:pPr>
            <w:r>
              <w:rPr>
                <w:rFonts w:ascii="Arial" w:hAnsi="Arial"/>
                <w:color w:val="auto"/>
                <w:u w:color="000000"/>
              </w:rPr>
              <w:t>60-70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1EFA800" w14:textId="77777777" w:rsidR="00131212" w:rsidRPr="00602C59" w:rsidRDefault="00131212" w:rsidP="00EA6D86">
            <w:pPr>
              <w:widowControl w:val="0"/>
              <w:spacing w:after="260" w:line="360" w:lineRule="auto"/>
              <w:jc w:val="both"/>
              <w:rPr>
                <w:rFonts w:ascii="Arial" w:hAnsi="Arial"/>
                <w:color w:val="auto"/>
              </w:rPr>
            </w:pPr>
            <w:r>
              <w:rPr>
                <w:rFonts w:ascii="Arial" w:hAnsi="Arial"/>
                <w:color w:val="auto"/>
                <w:u w:color="000000"/>
              </w:rPr>
              <w:t>P</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0CB302" w14:textId="77777777" w:rsidR="00131212" w:rsidRPr="00602C59" w:rsidRDefault="00AD46F1" w:rsidP="00EA6D86">
            <w:pPr>
              <w:widowControl w:val="0"/>
              <w:spacing w:after="260" w:line="360" w:lineRule="auto"/>
              <w:jc w:val="both"/>
              <w:rPr>
                <w:rFonts w:ascii="Arial" w:hAnsi="Arial"/>
                <w:color w:val="auto"/>
              </w:rPr>
            </w:pPr>
            <w:r>
              <w:rPr>
                <w:rFonts w:ascii="Arial" w:hAnsi="Arial"/>
                <w:color w:val="auto"/>
              </w:rPr>
              <w:t>Learning Disability/Cerebral Palsy</w:t>
            </w:r>
          </w:p>
        </w:tc>
      </w:tr>
      <w:tr w:rsidR="00131212" w:rsidRPr="00602C59" w14:paraId="38D38646" w14:textId="77777777" w:rsidTr="00B00487">
        <w:trPr>
          <w:trHeight w:val="214"/>
          <w:jc w:val="center"/>
        </w:trPr>
        <w:tc>
          <w:tcPr>
            <w:tcW w:w="557" w:type="dxa"/>
            <w:tcBorders>
              <w:top w:val="single" w:sz="8" w:space="0" w:color="000000"/>
              <w:left w:val="single" w:sz="8" w:space="0" w:color="000000"/>
              <w:bottom w:val="single" w:sz="8" w:space="0" w:color="000000"/>
              <w:right w:val="single" w:sz="8" w:space="0" w:color="000000"/>
            </w:tcBorders>
            <w:shd w:val="clear" w:color="auto" w:fill="E5E5E5" w:themeFill="background2" w:themeFillTint="66"/>
            <w:tcMar>
              <w:top w:w="80" w:type="dxa"/>
              <w:left w:w="80" w:type="dxa"/>
              <w:bottom w:w="80" w:type="dxa"/>
              <w:right w:w="80" w:type="dxa"/>
            </w:tcMar>
          </w:tcPr>
          <w:p w14:paraId="4D2E2B05" w14:textId="77777777" w:rsidR="00131212" w:rsidRPr="00602C59" w:rsidRDefault="00131212" w:rsidP="00EA6D86">
            <w:pPr>
              <w:widowControl w:val="0"/>
              <w:spacing w:after="260" w:line="360" w:lineRule="auto"/>
              <w:jc w:val="both"/>
              <w:rPr>
                <w:rFonts w:ascii="Arial" w:hAnsi="Arial"/>
                <w:color w:val="auto"/>
              </w:rPr>
            </w:pPr>
            <w:r w:rsidRPr="00602C59">
              <w:rPr>
                <w:rFonts w:ascii="Arial" w:hAnsi="Arial"/>
                <w:color w:val="auto"/>
                <w:u w:color="000000"/>
              </w:rPr>
              <w:t>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F35465D" w14:textId="77777777" w:rsidR="00131212" w:rsidRPr="00602C59" w:rsidRDefault="00131212" w:rsidP="00EA6D86">
            <w:pPr>
              <w:widowControl w:val="0"/>
              <w:spacing w:after="260" w:line="360" w:lineRule="auto"/>
              <w:jc w:val="both"/>
              <w:rPr>
                <w:rFonts w:ascii="Arial" w:hAnsi="Arial"/>
                <w:color w:val="auto"/>
              </w:rPr>
            </w:pPr>
            <w:r w:rsidRPr="00602C59">
              <w:rPr>
                <w:rFonts w:ascii="Arial" w:hAnsi="Arial"/>
                <w:color w:val="auto"/>
                <w:u w:color="000000"/>
              </w:rPr>
              <w:t>F</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9D95F0A" w14:textId="77777777" w:rsidR="00131212" w:rsidRPr="00602C59" w:rsidRDefault="00A874F1" w:rsidP="00EA6D86">
            <w:pPr>
              <w:widowControl w:val="0"/>
              <w:spacing w:after="260" w:line="360" w:lineRule="auto"/>
              <w:jc w:val="both"/>
              <w:rPr>
                <w:rFonts w:ascii="Arial" w:hAnsi="Arial"/>
                <w:color w:val="auto"/>
              </w:rPr>
            </w:pPr>
            <w:r>
              <w:rPr>
                <w:rFonts w:ascii="Arial" w:hAnsi="Arial"/>
                <w:color w:val="auto"/>
                <w:u w:color="000000"/>
              </w:rPr>
              <w:t>60-70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31FC2D8" w14:textId="77777777" w:rsidR="00131212" w:rsidRPr="00602C59" w:rsidRDefault="00131212" w:rsidP="00EA6D86">
            <w:pPr>
              <w:widowControl w:val="0"/>
              <w:spacing w:after="260" w:line="360" w:lineRule="auto"/>
              <w:jc w:val="both"/>
              <w:rPr>
                <w:rFonts w:ascii="Arial" w:hAnsi="Arial"/>
                <w:color w:val="auto"/>
              </w:rPr>
            </w:pPr>
            <w:r>
              <w:rPr>
                <w:rFonts w:ascii="Arial" w:hAnsi="Arial"/>
                <w:color w:val="auto"/>
                <w:u w:color="000000"/>
              </w:rPr>
              <w:t>S</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482CBDB" w14:textId="77777777" w:rsidR="00131212" w:rsidRPr="00602C59" w:rsidRDefault="00131212" w:rsidP="00EA6D86">
            <w:pPr>
              <w:widowControl w:val="0"/>
              <w:spacing w:after="260" w:line="360" w:lineRule="auto"/>
              <w:jc w:val="both"/>
              <w:rPr>
                <w:rFonts w:ascii="Arial" w:hAnsi="Arial"/>
                <w:color w:val="auto"/>
              </w:rPr>
            </w:pPr>
            <w:r w:rsidRPr="00602C59">
              <w:rPr>
                <w:rFonts w:ascii="Arial" w:hAnsi="Arial"/>
                <w:color w:val="auto"/>
                <w:u w:color="000000"/>
              </w:rPr>
              <w:t>Learning Disability/Autism</w:t>
            </w:r>
          </w:p>
        </w:tc>
      </w:tr>
      <w:tr w:rsidR="00131212" w:rsidRPr="00602C59" w14:paraId="681085AA" w14:textId="77777777" w:rsidTr="00B00487">
        <w:trPr>
          <w:trHeight w:val="214"/>
          <w:jc w:val="center"/>
        </w:trPr>
        <w:tc>
          <w:tcPr>
            <w:tcW w:w="557" w:type="dxa"/>
            <w:tcBorders>
              <w:top w:val="single" w:sz="8" w:space="0" w:color="000000"/>
              <w:left w:val="single" w:sz="8" w:space="0" w:color="000000"/>
              <w:bottom w:val="single" w:sz="8" w:space="0" w:color="000000"/>
              <w:right w:val="single" w:sz="8" w:space="0" w:color="000000"/>
            </w:tcBorders>
            <w:shd w:val="clear" w:color="auto" w:fill="E5E5E5" w:themeFill="background2" w:themeFillTint="66"/>
            <w:tcMar>
              <w:top w:w="80" w:type="dxa"/>
              <w:left w:w="80" w:type="dxa"/>
              <w:bottom w:w="80" w:type="dxa"/>
              <w:right w:w="80" w:type="dxa"/>
            </w:tcMar>
          </w:tcPr>
          <w:p w14:paraId="25D2EC9F" w14:textId="77777777" w:rsidR="00131212" w:rsidRPr="00602C59" w:rsidRDefault="00131212" w:rsidP="00EA6D86">
            <w:pPr>
              <w:widowControl w:val="0"/>
              <w:spacing w:after="260" w:line="360" w:lineRule="auto"/>
              <w:jc w:val="both"/>
              <w:rPr>
                <w:rFonts w:ascii="Arial" w:hAnsi="Arial"/>
                <w:color w:val="auto"/>
              </w:rPr>
            </w:pPr>
            <w:r w:rsidRPr="00602C59">
              <w:rPr>
                <w:rFonts w:ascii="Arial" w:hAnsi="Arial"/>
                <w:color w:val="auto"/>
                <w:u w:color="000000"/>
              </w:rPr>
              <w:t>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CC444A" w14:textId="77777777" w:rsidR="00131212" w:rsidRPr="00602C59" w:rsidRDefault="00131212" w:rsidP="00EA6D86">
            <w:pPr>
              <w:widowControl w:val="0"/>
              <w:spacing w:after="260" w:line="360" w:lineRule="auto"/>
              <w:jc w:val="both"/>
              <w:rPr>
                <w:rFonts w:ascii="Arial" w:hAnsi="Arial"/>
                <w:color w:val="auto"/>
              </w:rPr>
            </w:pPr>
            <w:r w:rsidRPr="00602C59">
              <w:rPr>
                <w:rFonts w:ascii="Arial" w:hAnsi="Arial"/>
                <w:color w:val="auto"/>
                <w:u w:color="000000"/>
              </w:rPr>
              <w:t>F</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648B05" w14:textId="77777777" w:rsidR="00131212" w:rsidRPr="00602C59" w:rsidRDefault="00131212" w:rsidP="00EA6D86">
            <w:pPr>
              <w:widowControl w:val="0"/>
              <w:spacing w:after="260" w:line="360" w:lineRule="auto"/>
              <w:jc w:val="both"/>
              <w:rPr>
                <w:rFonts w:ascii="Arial" w:hAnsi="Arial"/>
                <w:color w:val="auto"/>
              </w:rPr>
            </w:pPr>
            <w:r>
              <w:rPr>
                <w:rFonts w:ascii="Arial" w:hAnsi="Arial"/>
                <w:color w:val="auto"/>
                <w:u w:color="000000"/>
              </w:rPr>
              <w:t>70-80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362B3D" w14:textId="77777777" w:rsidR="00131212" w:rsidRPr="00602C59" w:rsidRDefault="00131212" w:rsidP="00EA6D86">
            <w:pPr>
              <w:widowControl w:val="0"/>
              <w:spacing w:after="260" w:line="360" w:lineRule="auto"/>
              <w:jc w:val="both"/>
              <w:rPr>
                <w:rFonts w:ascii="Arial" w:hAnsi="Arial"/>
                <w:color w:val="auto"/>
              </w:rPr>
            </w:pPr>
            <w:r>
              <w:rPr>
                <w:rFonts w:ascii="Arial" w:hAnsi="Arial"/>
                <w:color w:val="auto"/>
                <w:u w:color="000000"/>
              </w:rPr>
              <w:t>P</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2596A2" w14:textId="77777777" w:rsidR="00131212" w:rsidRPr="00602C59" w:rsidRDefault="00131212" w:rsidP="00EA6D86">
            <w:pPr>
              <w:widowControl w:val="0"/>
              <w:spacing w:after="260" w:line="360" w:lineRule="auto"/>
              <w:jc w:val="both"/>
              <w:rPr>
                <w:rFonts w:ascii="Arial" w:hAnsi="Arial"/>
                <w:color w:val="auto"/>
              </w:rPr>
            </w:pPr>
            <w:r w:rsidRPr="00602C59">
              <w:rPr>
                <w:rFonts w:ascii="Arial" w:hAnsi="Arial"/>
                <w:color w:val="auto"/>
                <w:u w:color="000000"/>
              </w:rPr>
              <w:t>Learning Disability</w:t>
            </w:r>
            <w:r>
              <w:rPr>
                <w:rFonts w:ascii="Arial" w:hAnsi="Arial"/>
                <w:color w:val="auto"/>
                <w:u w:color="000000"/>
              </w:rPr>
              <w:t>/Autism</w:t>
            </w:r>
          </w:p>
        </w:tc>
      </w:tr>
      <w:tr w:rsidR="00131212" w:rsidRPr="00602C59" w14:paraId="3F44A3F1" w14:textId="77777777" w:rsidTr="00B00487">
        <w:trPr>
          <w:trHeight w:val="214"/>
          <w:jc w:val="center"/>
        </w:trPr>
        <w:tc>
          <w:tcPr>
            <w:tcW w:w="557" w:type="dxa"/>
            <w:tcBorders>
              <w:top w:val="single" w:sz="8" w:space="0" w:color="000000"/>
              <w:left w:val="single" w:sz="8" w:space="0" w:color="000000"/>
              <w:bottom w:val="single" w:sz="8" w:space="0" w:color="000000"/>
              <w:right w:val="single" w:sz="8" w:space="0" w:color="000000"/>
            </w:tcBorders>
            <w:shd w:val="clear" w:color="auto" w:fill="E5E5E5" w:themeFill="background2" w:themeFillTint="66"/>
            <w:tcMar>
              <w:top w:w="80" w:type="dxa"/>
              <w:left w:w="80" w:type="dxa"/>
              <w:bottom w:w="80" w:type="dxa"/>
              <w:right w:w="80" w:type="dxa"/>
            </w:tcMar>
          </w:tcPr>
          <w:p w14:paraId="5CE4A92B" w14:textId="77777777" w:rsidR="00131212" w:rsidRPr="00602C59" w:rsidRDefault="00131212" w:rsidP="00EA6D86">
            <w:pPr>
              <w:widowControl w:val="0"/>
              <w:spacing w:after="260" w:line="360" w:lineRule="auto"/>
              <w:jc w:val="both"/>
              <w:rPr>
                <w:rFonts w:ascii="Arial" w:hAnsi="Arial"/>
                <w:color w:val="auto"/>
              </w:rPr>
            </w:pPr>
            <w:r w:rsidRPr="00602C59">
              <w:rPr>
                <w:rFonts w:ascii="Arial" w:hAnsi="Arial"/>
                <w:color w:val="auto"/>
                <w:u w:color="000000"/>
              </w:rPr>
              <w:t>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3AAB5D" w14:textId="77777777" w:rsidR="00131212" w:rsidRPr="00602C59" w:rsidRDefault="00131212" w:rsidP="00EA6D86">
            <w:pPr>
              <w:widowControl w:val="0"/>
              <w:spacing w:after="260" w:line="360" w:lineRule="auto"/>
              <w:jc w:val="both"/>
              <w:rPr>
                <w:rFonts w:ascii="Arial" w:hAnsi="Arial"/>
                <w:color w:val="auto"/>
              </w:rPr>
            </w:pPr>
            <w:r>
              <w:rPr>
                <w:rFonts w:ascii="Arial" w:hAnsi="Arial"/>
                <w:color w:val="auto"/>
                <w:u w:color="000000"/>
              </w:rPr>
              <w:t>M</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CCF956" w14:textId="77777777" w:rsidR="00131212" w:rsidRPr="00602C59" w:rsidRDefault="00131212" w:rsidP="00EA6D86">
            <w:pPr>
              <w:widowControl w:val="0"/>
              <w:spacing w:after="260" w:line="360" w:lineRule="auto"/>
              <w:jc w:val="both"/>
              <w:rPr>
                <w:rFonts w:ascii="Arial" w:hAnsi="Arial"/>
                <w:color w:val="auto"/>
              </w:rPr>
            </w:pPr>
            <w:r>
              <w:rPr>
                <w:rFonts w:ascii="Arial" w:hAnsi="Arial"/>
                <w:color w:val="auto"/>
                <w:u w:color="000000"/>
              </w:rPr>
              <w:t>70-80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8616F5" w14:textId="77777777" w:rsidR="00131212" w:rsidRPr="00602C59" w:rsidRDefault="00131212" w:rsidP="00EA6D86">
            <w:pPr>
              <w:widowControl w:val="0"/>
              <w:spacing w:after="260" w:line="360" w:lineRule="auto"/>
              <w:jc w:val="both"/>
              <w:rPr>
                <w:rFonts w:ascii="Arial" w:hAnsi="Arial"/>
                <w:color w:val="auto"/>
              </w:rPr>
            </w:pPr>
            <w:r>
              <w:rPr>
                <w:rFonts w:ascii="Arial" w:hAnsi="Arial"/>
                <w:color w:val="auto"/>
                <w:u w:color="000000"/>
              </w:rPr>
              <w:t>P</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12B901E" w14:textId="77777777" w:rsidR="00131212" w:rsidRPr="00602C59" w:rsidRDefault="00131212" w:rsidP="00EA6D86">
            <w:pPr>
              <w:widowControl w:val="0"/>
              <w:spacing w:after="260" w:line="360" w:lineRule="auto"/>
              <w:jc w:val="both"/>
              <w:rPr>
                <w:rFonts w:ascii="Arial" w:hAnsi="Arial"/>
                <w:color w:val="auto"/>
              </w:rPr>
            </w:pPr>
            <w:r w:rsidRPr="00602C59">
              <w:rPr>
                <w:rFonts w:ascii="Arial" w:hAnsi="Arial"/>
                <w:color w:val="auto"/>
                <w:u w:color="000000"/>
              </w:rPr>
              <w:t>L</w:t>
            </w:r>
            <w:r w:rsidR="00A874F1">
              <w:rPr>
                <w:rFonts w:ascii="Arial" w:hAnsi="Arial"/>
                <w:color w:val="auto"/>
                <w:u w:color="000000"/>
              </w:rPr>
              <w:t>earning Disability/Autism</w:t>
            </w:r>
          </w:p>
        </w:tc>
      </w:tr>
      <w:tr w:rsidR="00131212" w:rsidRPr="00602C59" w14:paraId="23A208F8" w14:textId="77777777" w:rsidTr="00B00487">
        <w:trPr>
          <w:trHeight w:val="214"/>
          <w:jc w:val="center"/>
        </w:trPr>
        <w:tc>
          <w:tcPr>
            <w:tcW w:w="557" w:type="dxa"/>
            <w:tcBorders>
              <w:top w:val="single" w:sz="8" w:space="0" w:color="000000"/>
              <w:left w:val="single" w:sz="8" w:space="0" w:color="000000"/>
              <w:bottom w:val="single" w:sz="8" w:space="0" w:color="000000"/>
              <w:right w:val="single" w:sz="8" w:space="0" w:color="000000"/>
            </w:tcBorders>
            <w:shd w:val="clear" w:color="auto" w:fill="E5E5E5" w:themeFill="background2" w:themeFillTint="66"/>
            <w:tcMar>
              <w:top w:w="80" w:type="dxa"/>
              <w:left w:w="80" w:type="dxa"/>
              <w:bottom w:w="80" w:type="dxa"/>
              <w:right w:w="80" w:type="dxa"/>
            </w:tcMar>
          </w:tcPr>
          <w:p w14:paraId="4752349C" w14:textId="77777777" w:rsidR="00131212" w:rsidRPr="00602C59" w:rsidRDefault="00131212" w:rsidP="00EA6D86">
            <w:pPr>
              <w:widowControl w:val="0"/>
              <w:spacing w:after="260" w:line="360" w:lineRule="auto"/>
              <w:jc w:val="both"/>
              <w:rPr>
                <w:rFonts w:ascii="Arial" w:hAnsi="Arial"/>
                <w:color w:val="auto"/>
              </w:rPr>
            </w:pPr>
            <w:r w:rsidRPr="00602C59">
              <w:rPr>
                <w:rFonts w:ascii="Arial" w:hAnsi="Arial"/>
                <w:color w:val="auto"/>
                <w:u w:color="000000"/>
              </w:rPr>
              <w:t>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7B91944" w14:textId="77777777" w:rsidR="00131212" w:rsidRPr="00602C59" w:rsidRDefault="00131212" w:rsidP="00EA6D86">
            <w:pPr>
              <w:widowControl w:val="0"/>
              <w:spacing w:after="260" w:line="360" w:lineRule="auto"/>
              <w:jc w:val="both"/>
              <w:rPr>
                <w:rFonts w:ascii="Arial" w:hAnsi="Arial"/>
                <w:color w:val="auto"/>
              </w:rPr>
            </w:pPr>
            <w:r>
              <w:rPr>
                <w:rFonts w:ascii="Arial" w:hAnsi="Arial"/>
                <w:color w:val="auto"/>
                <w:u w:color="000000"/>
              </w:rPr>
              <w:t>M</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30B2250" w14:textId="77777777" w:rsidR="00131212" w:rsidRPr="00602C59" w:rsidRDefault="00131212" w:rsidP="00EA6D86">
            <w:pPr>
              <w:widowControl w:val="0"/>
              <w:spacing w:after="260" w:line="360" w:lineRule="auto"/>
              <w:jc w:val="both"/>
              <w:rPr>
                <w:rFonts w:ascii="Arial" w:hAnsi="Arial"/>
                <w:color w:val="auto"/>
              </w:rPr>
            </w:pPr>
            <w:r>
              <w:rPr>
                <w:rFonts w:ascii="Arial" w:hAnsi="Arial"/>
                <w:color w:val="auto"/>
                <w:u w:color="000000"/>
              </w:rPr>
              <w:t>70-80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304461" w14:textId="77777777" w:rsidR="00131212" w:rsidRPr="00602C59" w:rsidRDefault="00131212" w:rsidP="00EA6D86">
            <w:pPr>
              <w:widowControl w:val="0"/>
              <w:spacing w:after="260" w:line="360" w:lineRule="auto"/>
              <w:jc w:val="both"/>
              <w:rPr>
                <w:rFonts w:ascii="Arial" w:hAnsi="Arial"/>
                <w:color w:val="auto"/>
              </w:rPr>
            </w:pPr>
            <w:r>
              <w:rPr>
                <w:rFonts w:ascii="Arial" w:hAnsi="Arial"/>
                <w:color w:val="auto"/>
                <w:u w:color="000000"/>
              </w:rPr>
              <w:t>P</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FBC3DF6" w14:textId="77777777" w:rsidR="00131212" w:rsidRPr="00602C59" w:rsidRDefault="00131212" w:rsidP="00EA6D86">
            <w:pPr>
              <w:widowControl w:val="0"/>
              <w:spacing w:after="260" w:line="360" w:lineRule="auto"/>
              <w:jc w:val="both"/>
              <w:rPr>
                <w:rFonts w:ascii="Arial" w:hAnsi="Arial"/>
                <w:color w:val="auto"/>
              </w:rPr>
            </w:pPr>
            <w:r>
              <w:rPr>
                <w:rFonts w:ascii="Arial" w:hAnsi="Arial"/>
                <w:color w:val="auto"/>
                <w:u w:color="000000"/>
              </w:rPr>
              <w:t>Downs Syndrome</w:t>
            </w:r>
          </w:p>
        </w:tc>
      </w:tr>
      <w:tr w:rsidR="00131212" w:rsidRPr="00602C59" w14:paraId="271AFE3F" w14:textId="77777777" w:rsidTr="00B00487">
        <w:trPr>
          <w:trHeight w:val="214"/>
          <w:jc w:val="center"/>
        </w:trPr>
        <w:tc>
          <w:tcPr>
            <w:tcW w:w="557" w:type="dxa"/>
            <w:tcBorders>
              <w:top w:val="single" w:sz="8" w:space="0" w:color="000000"/>
              <w:left w:val="single" w:sz="8" w:space="0" w:color="000000"/>
              <w:bottom w:val="single" w:sz="8" w:space="0" w:color="000000"/>
              <w:right w:val="single" w:sz="8" w:space="0" w:color="000000"/>
            </w:tcBorders>
            <w:shd w:val="clear" w:color="auto" w:fill="E5E5E5" w:themeFill="background2" w:themeFillTint="66"/>
            <w:tcMar>
              <w:top w:w="80" w:type="dxa"/>
              <w:left w:w="80" w:type="dxa"/>
              <w:bottom w:w="80" w:type="dxa"/>
              <w:right w:w="80" w:type="dxa"/>
            </w:tcMar>
          </w:tcPr>
          <w:p w14:paraId="1A3EDCA6" w14:textId="77777777" w:rsidR="00131212" w:rsidRPr="00602C59" w:rsidRDefault="00131212" w:rsidP="00EA6D86">
            <w:pPr>
              <w:widowControl w:val="0"/>
              <w:spacing w:after="260" w:line="360" w:lineRule="auto"/>
              <w:jc w:val="both"/>
              <w:rPr>
                <w:rFonts w:ascii="Arial" w:hAnsi="Arial"/>
                <w:color w:val="auto"/>
              </w:rPr>
            </w:pPr>
            <w:r w:rsidRPr="00602C59">
              <w:rPr>
                <w:rFonts w:ascii="Arial" w:hAnsi="Arial"/>
                <w:color w:val="auto"/>
                <w:u w:color="000000"/>
              </w:rPr>
              <w:t>8</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8A39BE0" w14:textId="77777777" w:rsidR="00131212" w:rsidRPr="00602C59" w:rsidRDefault="00131212" w:rsidP="00EA6D86">
            <w:pPr>
              <w:widowControl w:val="0"/>
              <w:spacing w:after="260" w:line="360" w:lineRule="auto"/>
              <w:jc w:val="both"/>
              <w:rPr>
                <w:rFonts w:ascii="Arial" w:hAnsi="Arial"/>
                <w:color w:val="auto"/>
              </w:rPr>
            </w:pPr>
            <w:r w:rsidRPr="00602C59">
              <w:rPr>
                <w:rFonts w:ascii="Arial" w:hAnsi="Arial"/>
                <w:color w:val="auto"/>
                <w:u w:color="000000"/>
              </w:rPr>
              <w:t>F</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79FDCD5" w14:textId="77777777" w:rsidR="00131212" w:rsidRPr="00602C59" w:rsidRDefault="00131212" w:rsidP="00EA6D86">
            <w:pPr>
              <w:widowControl w:val="0"/>
              <w:spacing w:after="260" w:line="360" w:lineRule="auto"/>
              <w:jc w:val="both"/>
              <w:rPr>
                <w:rFonts w:ascii="Arial" w:hAnsi="Arial"/>
                <w:color w:val="auto"/>
              </w:rPr>
            </w:pPr>
            <w:r>
              <w:rPr>
                <w:rFonts w:ascii="Arial" w:hAnsi="Arial"/>
                <w:color w:val="auto"/>
                <w:u w:color="000000"/>
              </w:rPr>
              <w:t>60-70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E7A5FB" w14:textId="77777777" w:rsidR="00131212" w:rsidRPr="00602C59" w:rsidRDefault="00131212" w:rsidP="00EA6D86">
            <w:pPr>
              <w:widowControl w:val="0"/>
              <w:spacing w:after="260" w:line="360" w:lineRule="auto"/>
              <w:jc w:val="both"/>
              <w:rPr>
                <w:rFonts w:ascii="Arial" w:hAnsi="Arial"/>
                <w:color w:val="auto"/>
              </w:rPr>
            </w:pPr>
            <w:r>
              <w:rPr>
                <w:rFonts w:ascii="Arial" w:hAnsi="Arial"/>
                <w:color w:val="auto"/>
                <w:u w:color="000000"/>
              </w:rPr>
              <w:t>P</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D75669" w14:textId="77777777" w:rsidR="00131212" w:rsidRPr="00602C59" w:rsidRDefault="00131212" w:rsidP="00EA6D86">
            <w:pPr>
              <w:widowControl w:val="0"/>
              <w:spacing w:after="260" w:line="360" w:lineRule="auto"/>
              <w:jc w:val="both"/>
              <w:rPr>
                <w:rFonts w:ascii="Arial" w:hAnsi="Arial"/>
                <w:color w:val="auto"/>
              </w:rPr>
            </w:pPr>
            <w:r w:rsidRPr="00602C59">
              <w:rPr>
                <w:rFonts w:ascii="Arial" w:hAnsi="Arial"/>
                <w:color w:val="auto"/>
                <w:u w:color="000000"/>
              </w:rPr>
              <w:t>Learning Disability/Cerebral Palsy</w:t>
            </w:r>
          </w:p>
        </w:tc>
      </w:tr>
      <w:tr w:rsidR="00131212" w:rsidRPr="00602C59" w14:paraId="2DB815E0" w14:textId="77777777" w:rsidTr="00B00487">
        <w:trPr>
          <w:trHeight w:val="214"/>
          <w:jc w:val="center"/>
        </w:trPr>
        <w:tc>
          <w:tcPr>
            <w:tcW w:w="557" w:type="dxa"/>
            <w:tcBorders>
              <w:top w:val="single" w:sz="8" w:space="0" w:color="000000"/>
              <w:left w:val="single" w:sz="8" w:space="0" w:color="000000"/>
              <w:bottom w:val="single" w:sz="8" w:space="0" w:color="000000"/>
              <w:right w:val="single" w:sz="8" w:space="0" w:color="000000"/>
            </w:tcBorders>
            <w:shd w:val="clear" w:color="auto" w:fill="E5E5E5" w:themeFill="background2" w:themeFillTint="66"/>
            <w:tcMar>
              <w:top w:w="80" w:type="dxa"/>
              <w:left w:w="80" w:type="dxa"/>
              <w:bottom w:w="80" w:type="dxa"/>
              <w:right w:w="80" w:type="dxa"/>
            </w:tcMar>
          </w:tcPr>
          <w:p w14:paraId="5198735A" w14:textId="77777777" w:rsidR="00131212" w:rsidRPr="00602C59" w:rsidRDefault="00131212" w:rsidP="00EA6D86">
            <w:pPr>
              <w:widowControl w:val="0"/>
              <w:spacing w:after="260" w:line="360" w:lineRule="auto"/>
              <w:jc w:val="both"/>
              <w:rPr>
                <w:rFonts w:ascii="Arial" w:hAnsi="Arial"/>
                <w:color w:val="auto"/>
              </w:rPr>
            </w:pPr>
            <w:r w:rsidRPr="00602C59">
              <w:rPr>
                <w:rFonts w:ascii="Arial" w:hAnsi="Arial"/>
                <w:color w:val="auto"/>
                <w:u w:color="000000"/>
              </w:rPr>
              <w:t>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08E33F0" w14:textId="77777777" w:rsidR="00131212" w:rsidRPr="00602C59" w:rsidRDefault="00131212" w:rsidP="00EA6D86">
            <w:pPr>
              <w:widowControl w:val="0"/>
              <w:spacing w:after="260" w:line="360" w:lineRule="auto"/>
              <w:jc w:val="both"/>
              <w:rPr>
                <w:rFonts w:ascii="Arial" w:hAnsi="Arial"/>
                <w:color w:val="auto"/>
              </w:rPr>
            </w:pPr>
            <w:r w:rsidRPr="00602C59">
              <w:rPr>
                <w:rFonts w:ascii="Arial" w:hAnsi="Arial"/>
                <w:color w:val="auto"/>
                <w:u w:color="000000"/>
              </w:rPr>
              <w:t>F</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6B5BC6" w14:textId="77777777" w:rsidR="00131212" w:rsidRPr="00602C59" w:rsidRDefault="00131212" w:rsidP="00EA6D86">
            <w:pPr>
              <w:widowControl w:val="0"/>
              <w:spacing w:after="260" w:line="360" w:lineRule="auto"/>
              <w:jc w:val="both"/>
              <w:rPr>
                <w:rFonts w:ascii="Arial" w:hAnsi="Arial"/>
                <w:color w:val="auto"/>
              </w:rPr>
            </w:pPr>
            <w:r>
              <w:rPr>
                <w:rFonts w:ascii="Arial" w:hAnsi="Arial"/>
                <w:color w:val="auto"/>
                <w:u w:color="000000"/>
              </w:rPr>
              <w:t>70-80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3AC8FC0" w14:textId="77777777" w:rsidR="00131212" w:rsidRPr="00602C59" w:rsidRDefault="00131212" w:rsidP="00EA6D86">
            <w:pPr>
              <w:widowControl w:val="0"/>
              <w:spacing w:after="260" w:line="360" w:lineRule="auto"/>
              <w:jc w:val="both"/>
              <w:rPr>
                <w:rFonts w:ascii="Arial" w:hAnsi="Arial"/>
                <w:color w:val="auto"/>
              </w:rPr>
            </w:pPr>
            <w:r>
              <w:rPr>
                <w:rFonts w:ascii="Arial" w:hAnsi="Arial"/>
                <w:color w:val="auto"/>
                <w:u w:color="000000"/>
              </w:rPr>
              <w:t>P</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E1383E7" w14:textId="77777777" w:rsidR="00131212" w:rsidRPr="00602C59" w:rsidRDefault="00A874F1" w:rsidP="00EA6D86">
            <w:pPr>
              <w:widowControl w:val="0"/>
              <w:spacing w:after="260" w:line="360" w:lineRule="auto"/>
              <w:jc w:val="both"/>
              <w:rPr>
                <w:rFonts w:ascii="Arial" w:hAnsi="Arial"/>
                <w:color w:val="auto"/>
              </w:rPr>
            </w:pPr>
            <w:r>
              <w:rPr>
                <w:rFonts w:ascii="Arial" w:hAnsi="Arial"/>
                <w:color w:val="auto"/>
                <w:u w:color="000000"/>
              </w:rPr>
              <w:t>Down</w:t>
            </w:r>
            <w:r w:rsidR="00B00487">
              <w:rPr>
                <w:rFonts w:ascii="Arial" w:hAnsi="Arial"/>
                <w:color w:val="auto"/>
                <w:u w:color="000000"/>
              </w:rPr>
              <w:t>’</w:t>
            </w:r>
            <w:r w:rsidR="00131212" w:rsidRPr="00602C59">
              <w:rPr>
                <w:rFonts w:ascii="Arial" w:hAnsi="Arial"/>
                <w:color w:val="auto"/>
                <w:u w:color="000000"/>
              </w:rPr>
              <w:t>s Syndrome</w:t>
            </w:r>
          </w:p>
        </w:tc>
      </w:tr>
    </w:tbl>
    <w:p w14:paraId="0A2C0DDE" w14:textId="77777777" w:rsidR="001D23AA" w:rsidRPr="00602C59" w:rsidRDefault="001D23AA" w:rsidP="00EA6D86">
      <w:pPr>
        <w:widowControl w:val="0"/>
        <w:spacing w:after="260" w:line="360" w:lineRule="auto"/>
        <w:jc w:val="both"/>
        <w:rPr>
          <w:rFonts w:ascii="Arial" w:eastAsia="Arial" w:hAnsi="Arial" w:cs="Arial"/>
          <w:color w:val="auto"/>
          <w:sz w:val="24"/>
          <w:szCs w:val="24"/>
          <w:u w:color="000000"/>
        </w:rPr>
      </w:pPr>
    </w:p>
    <w:p w14:paraId="571CA8CE" w14:textId="77777777" w:rsidR="001D23AA" w:rsidRPr="00602C59" w:rsidRDefault="008105E3" w:rsidP="00EA6D86">
      <w:pPr>
        <w:widowControl w:val="0"/>
        <w:spacing w:after="260" w:line="360" w:lineRule="auto"/>
        <w:jc w:val="both"/>
        <w:rPr>
          <w:rFonts w:ascii="Arial" w:eastAsia="Arial" w:hAnsi="Arial" w:cs="Arial"/>
          <w:i/>
          <w:iCs/>
          <w:color w:val="auto"/>
          <w:sz w:val="24"/>
          <w:szCs w:val="24"/>
          <w:u w:color="000000"/>
        </w:rPr>
      </w:pPr>
      <w:r w:rsidRPr="00602C59">
        <w:rPr>
          <w:rFonts w:ascii="Arial" w:hAnsi="Arial"/>
          <w:b/>
          <w:bCs/>
          <w:i/>
          <w:iCs/>
          <w:color w:val="auto"/>
          <w:sz w:val="24"/>
          <w:szCs w:val="24"/>
          <w:u w:color="000000"/>
        </w:rPr>
        <w:t>1.</w:t>
      </w:r>
      <w:r w:rsidR="00131212">
        <w:rPr>
          <w:rFonts w:ascii="Arial" w:hAnsi="Arial"/>
          <w:b/>
          <w:bCs/>
          <w:i/>
          <w:iCs/>
          <w:color w:val="auto"/>
          <w:sz w:val="24"/>
          <w:szCs w:val="24"/>
          <w:u w:color="000000"/>
        </w:rPr>
        <w:t xml:space="preserve"> Knowledge and Implementation of The Care Act (2014)</w:t>
      </w:r>
    </w:p>
    <w:p w14:paraId="0184D8A8" w14:textId="77777777" w:rsidR="003469B4" w:rsidRDefault="003469B4" w:rsidP="00EA6D86">
      <w:pPr>
        <w:spacing w:line="360" w:lineRule="auto"/>
        <w:jc w:val="both"/>
        <w:rPr>
          <w:rFonts w:ascii="Arial" w:hAnsi="Arial" w:cs="Arial"/>
          <w:color w:val="auto"/>
          <w:sz w:val="24"/>
          <w:szCs w:val="24"/>
        </w:rPr>
      </w:pPr>
      <w:r w:rsidRPr="00B70E16">
        <w:rPr>
          <w:rFonts w:ascii="Arial" w:eastAsia="Arial" w:hAnsi="Arial" w:cs="Arial"/>
          <w:color w:val="auto"/>
          <w:sz w:val="24"/>
          <w:szCs w:val="24"/>
          <w:u w:color="000000"/>
        </w:rPr>
        <w:t xml:space="preserve">All participants said they had heard of the Care Act, and three participants said they had discussed elements of it at meetings they attend at the carers centre. It was felt that there was a lack of readily available information about this relatively new piece of legislation, unless ‘you know where to look’. This </w:t>
      </w:r>
      <w:r w:rsidR="00B00487" w:rsidRPr="00B70E16">
        <w:rPr>
          <w:rFonts w:ascii="Arial" w:eastAsia="Arial" w:hAnsi="Arial" w:cs="Arial"/>
          <w:color w:val="auto"/>
          <w:sz w:val="24"/>
          <w:szCs w:val="24"/>
          <w:u w:color="000000"/>
        </w:rPr>
        <w:t xml:space="preserve">reflects findings from </w:t>
      </w:r>
      <w:r w:rsidRPr="00B70E16">
        <w:rPr>
          <w:rFonts w:ascii="Arial" w:eastAsia="Arial Unicode MS" w:hAnsi="Arial" w:cs="Arial"/>
          <w:color w:val="auto"/>
          <w:sz w:val="24"/>
          <w:szCs w:val="24"/>
        </w:rPr>
        <w:t>other research which indic</w:t>
      </w:r>
      <w:r w:rsidR="00B00487" w:rsidRPr="00B70E16">
        <w:rPr>
          <w:rFonts w:ascii="Arial" w:eastAsia="Arial Unicode MS" w:hAnsi="Arial" w:cs="Arial"/>
          <w:color w:val="auto"/>
          <w:sz w:val="24"/>
          <w:szCs w:val="24"/>
        </w:rPr>
        <w:t>ates how carers feel they lack</w:t>
      </w:r>
      <w:r w:rsidRPr="00B70E16">
        <w:rPr>
          <w:rFonts w:ascii="Arial" w:eastAsia="Arial Unicode MS" w:hAnsi="Arial" w:cs="Arial"/>
          <w:color w:val="auto"/>
          <w:sz w:val="24"/>
          <w:szCs w:val="24"/>
        </w:rPr>
        <w:t xml:space="preserve"> information o</w:t>
      </w:r>
      <w:r w:rsidR="00B00487" w:rsidRPr="00B70E16">
        <w:rPr>
          <w:rFonts w:ascii="Arial" w:eastAsia="Arial Unicode MS" w:hAnsi="Arial" w:cs="Arial"/>
          <w:color w:val="auto"/>
          <w:sz w:val="24"/>
          <w:szCs w:val="24"/>
        </w:rPr>
        <w:t>n a variety of topics during</w:t>
      </w:r>
      <w:r w:rsidRPr="00B70E16">
        <w:rPr>
          <w:rFonts w:ascii="Arial" w:eastAsia="Arial Unicode MS" w:hAnsi="Arial" w:cs="Arial"/>
          <w:color w:val="auto"/>
          <w:sz w:val="24"/>
          <w:szCs w:val="24"/>
        </w:rPr>
        <w:t xml:space="preserve"> their caregiving career</w:t>
      </w:r>
      <w:r w:rsidR="00B00487" w:rsidRPr="00B70E16">
        <w:rPr>
          <w:rFonts w:ascii="Arial" w:eastAsia="Arial Unicode MS" w:hAnsi="Arial" w:cs="Arial"/>
          <w:color w:val="auto"/>
          <w:sz w:val="24"/>
          <w:szCs w:val="24"/>
        </w:rPr>
        <w:t>(s)</w:t>
      </w:r>
      <w:r w:rsidRPr="00B70E16">
        <w:rPr>
          <w:rFonts w:ascii="Arial" w:eastAsia="Arial Unicode MS" w:hAnsi="Arial" w:cs="Arial"/>
          <w:color w:val="auto"/>
          <w:sz w:val="24"/>
          <w:szCs w:val="24"/>
        </w:rPr>
        <w:t xml:space="preserve"> (Cairns</w:t>
      </w:r>
      <w:r w:rsidR="00AC53F2">
        <w:rPr>
          <w:rFonts w:ascii="Arial" w:eastAsia="Arial Unicode MS" w:hAnsi="Arial" w:cs="Arial"/>
          <w:color w:val="auto"/>
          <w:sz w:val="24"/>
          <w:szCs w:val="24"/>
        </w:rPr>
        <w:t>,</w:t>
      </w:r>
      <w:r w:rsidRPr="00B70E16">
        <w:rPr>
          <w:rFonts w:ascii="Arial" w:eastAsia="Arial Unicode MS" w:hAnsi="Arial" w:cs="Arial"/>
          <w:color w:val="auto"/>
          <w:sz w:val="24"/>
          <w:szCs w:val="24"/>
        </w:rPr>
        <w:t xml:space="preserve"> et al</w:t>
      </w:r>
      <w:r w:rsidR="00AC53F2">
        <w:rPr>
          <w:rFonts w:ascii="Arial" w:eastAsia="Arial Unicode MS" w:hAnsi="Arial" w:cs="Arial"/>
          <w:color w:val="auto"/>
          <w:sz w:val="24"/>
          <w:szCs w:val="24"/>
        </w:rPr>
        <w:t>.</w:t>
      </w:r>
      <w:r w:rsidRPr="00B70E16">
        <w:rPr>
          <w:rFonts w:ascii="Arial" w:eastAsia="Arial Unicode MS" w:hAnsi="Arial" w:cs="Arial"/>
          <w:color w:val="auto"/>
          <w:sz w:val="24"/>
          <w:szCs w:val="24"/>
        </w:rPr>
        <w:t xml:space="preserve"> </w:t>
      </w:r>
      <w:r w:rsidRPr="00B70E16">
        <w:rPr>
          <w:rFonts w:ascii="Arial" w:eastAsia="Arial Unicode MS" w:hAnsi="Arial" w:cs="Arial"/>
          <w:color w:val="auto"/>
          <w:sz w:val="24"/>
          <w:szCs w:val="24"/>
        </w:rPr>
        <w:lastRenderedPageBreak/>
        <w:t>2013).</w:t>
      </w:r>
      <w:r w:rsidRPr="00B70E16">
        <w:rPr>
          <w:rFonts w:ascii="Arial" w:hAnsi="Arial" w:cs="Arial"/>
          <w:color w:val="auto"/>
          <w:sz w:val="24"/>
          <w:szCs w:val="24"/>
        </w:rPr>
        <w:t xml:space="preserve">  Even when carers of people with learning disabilities had heard of the Care Act (2014) and had an opportunity to read it there were </w:t>
      </w:r>
      <w:r w:rsidR="00B00487" w:rsidRPr="00B70E16">
        <w:rPr>
          <w:rFonts w:ascii="Arial" w:hAnsi="Arial" w:cs="Arial"/>
          <w:color w:val="auto"/>
          <w:sz w:val="24"/>
          <w:szCs w:val="24"/>
        </w:rPr>
        <w:t>still noted</w:t>
      </w:r>
      <w:r w:rsidR="00B00487">
        <w:rPr>
          <w:rFonts w:ascii="Arial" w:hAnsi="Arial" w:cs="Arial"/>
          <w:color w:val="FF0000"/>
          <w:sz w:val="24"/>
          <w:szCs w:val="24"/>
        </w:rPr>
        <w:t xml:space="preserve"> </w:t>
      </w:r>
      <w:r>
        <w:rPr>
          <w:rFonts w:ascii="Arial" w:hAnsi="Arial" w:cs="Arial"/>
          <w:color w:val="auto"/>
          <w:sz w:val="24"/>
          <w:szCs w:val="24"/>
        </w:rPr>
        <w:t>problems:</w:t>
      </w:r>
    </w:p>
    <w:p w14:paraId="60785522" w14:textId="77777777" w:rsidR="003469B4" w:rsidRDefault="003469B4" w:rsidP="00EA6D86">
      <w:pPr>
        <w:spacing w:line="360" w:lineRule="auto"/>
        <w:jc w:val="both"/>
        <w:rPr>
          <w:rFonts w:ascii="Arial" w:hAnsi="Arial" w:cs="Arial"/>
          <w:color w:val="auto"/>
          <w:sz w:val="24"/>
          <w:szCs w:val="24"/>
        </w:rPr>
      </w:pPr>
    </w:p>
    <w:p w14:paraId="0366EAB9" w14:textId="77777777" w:rsidR="003469B4" w:rsidRDefault="003469B4" w:rsidP="00B00487">
      <w:pPr>
        <w:spacing w:line="360" w:lineRule="auto"/>
        <w:ind w:left="720"/>
        <w:jc w:val="both"/>
        <w:rPr>
          <w:i/>
        </w:rPr>
      </w:pPr>
      <w:r w:rsidRPr="006A6D56">
        <w:rPr>
          <w:rFonts w:ascii="Arial" w:hAnsi="Arial" w:cs="Arial"/>
          <w:i/>
          <w:color w:val="auto"/>
          <w:sz w:val="24"/>
          <w:szCs w:val="24"/>
        </w:rPr>
        <w:t>‘Well there’s too much volume in terms of the actual wording they use.  Even the ab</w:t>
      </w:r>
      <w:r w:rsidR="000E461C">
        <w:rPr>
          <w:rFonts w:ascii="Arial" w:hAnsi="Arial" w:cs="Arial"/>
          <w:i/>
          <w:color w:val="auto"/>
          <w:sz w:val="24"/>
          <w:szCs w:val="24"/>
        </w:rPr>
        <w:t>breviated notes are complicated’.</w:t>
      </w:r>
    </w:p>
    <w:p w14:paraId="1E477355" w14:textId="77777777" w:rsidR="00B00487" w:rsidRPr="00B00487" w:rsidRDefault="00B00487" w:rsidP="00B00487">
      <w:pPr>
        <w:spacing w:line="360" w:lineRule="auto"/>
        <w:ind w:left="720"/>
        <w:jc w:val="both"/>
        <w:rPr>
          <w:i/>
        </w:rPr>
      </w:pPr>
    </w:p>
    <w:p w14:paraId="3620393B" w14:textId="77777777" w:rsidR="00200D36" w:rsidRPr="00B70E16" w:rsidRDefault="003469B4" w:rsidP="00EA6D86">
      <w:pPr>
        <w:widowControl w:val="0"/>
        <w:spacing w:after="260" w:line="360" w:lineRule="auto"/>
        <w:jc w:val="both"/>
        <w:rPr>
          <w:rFonts w:ascii="Arial" w:eastAsia="Arial" w:hAnsi="Arial" w:cs="Arial"/>
          <w:color w:val="auto"/>
          <w:sz w:val="24"/>
          <w:szCs w:val="24"/>
          <w:u w:color="000000"/>
        </w:rPr>
      </w:pPr>
      <w:r w:rsidRPr="00B70E16">
        <w:rPr>
          <w:rFonts w:ascii="Arial" w:eastAsia="Arial" w:hAnsi="Arial" w:cs="Arial"/>
          <w:color w:val="auto"/>
          <w:sz w:val="24"/>
          <w:szCs w:val="24"/>
          <w:u w:color="000000"/>
        </w:rPr>
        <w:t>No</w:t>
      </w:r>
      <w:r w:rsidR="00B00487" w:rsidRPr="00B70E16">
        <w:rPr>
          <w:rFonts w:ascii="Arial" w:eastAsia="Arial" w:hAnsi="Arial" w:cs="Arial"/>
          <w:color w:val="auto"/>
          <w:sz w:val="24"/>
          <w:szCs w:val="24"/>
          <w:u w:color="000000"/>
        </w:rPr>
        <w:t>ne of the</w:t>
      </w:r>
      <w:r w:rsidRPr="00B70E16">
        <w:rPr>
          <w:rFonts w:ascii="Arial" w:eastAsia="Arial" w:hAnsi="Arial" w:cs="Arial"/>
          <w:color w:val="auto"/>
          <w:sz w:val="24"/>
          <w:szCs w:val="24"/>
          <w:u w:color="000000"/>
        </w:rPr>
        <w:t xml:space="preserve"> participant</w:t>
      </w:r>
      <w:r w:rsidR="00B00487" w:rsidRPr="00B70E16">
        <w:rPr>
          <w:rFonts w:ascii="Arial" w:eastAsia="Arial" w:hAnsi="Arial" w:cs="Arial"/>
          <w:color w:val="auto"/>
          <w:sz w:val="24"/>
          <w:szCs w:val="24"/>
          <w:u w:color="000000"/>
        </w:rPr>
        <w:t>s reported obtaining</w:t>
      </w:r>
      <w:r w:rsidRPr="00B70E16">
        <w:rPr>
          <w:rFonts w:ascii="Arial" w:eastAsia="Arial" w:hAnsi="Arial" w:cs="Arial"/>
          <w:color w:val="auto"/>
          <w:sz w:val="24"/>
          <w:szCs w:val="24"/>
          <w:u w:color="000000"/>
        </w:rPr>
        <w:t xml:space="preserve"> information from practitioners, and two </w:t>
      </w:r>
      <w:r w:rsidR="00B00487" w:rsidRPr="00B70E16">
        <w:rPr>
          <w:rFonts w:ascii="Arial" w:eastAsia="Arial" w:hAnsi="Arial" w:cs="Arial"/>
          <w:color w:val="auto"/>
          <w:sz w:val="24"/>
          <w:szCs w:val="24"/>
          <w:u w:color="000000"/>
        </w:rPr>
        <w:t>spoke of the Act</w:t>
      </w:r>
      <w:r w:rsidR="00200D36" w:rsidRPr="00B70E16">
        <w:rPr>
          <w:rFonts w:ascii="Arial" w:eastAsia="Arial" w:hAnsi="Arial" w:cs="Arial"/>
          <w:color w:val="auto"/>
          <w:sz w:val="24"/>
          <w:szCs w:val="24"/>
          <w:u w:color="000000"/>
        </w:rPr>
        <w:t xml:space="preserve"> in less than glowing terms</w:t>
      </w:r>
      <w:r w:rsidR="00C22393" w:rsidRPr="00B70E16">
        <w:rPr>
          <w:rFonts w:ascii="Arial" w:eastAsia="Arial" w:hAnsi="Arial" w:cs="Arial"/>
          <w:color w:val="auto"/>
          <w:sz w:val="24"/>
          <w:szCs w:val="24"/>
          <w:u w:color="000000"/>
        </w:rPr>
        <w:t xml:space="preserve">: </w:t>
      </w:r>
      <w:r w:rsidR="00200D36" w:rsidRPr="00B70E16">
        <w:rPr>
          <w:rFonts w:ascii="Arial" w:eastAsia="Arial" w:hAnsi="Arial" w:cs="Arial"/>
          <w:color w:val="auto"/>
          <w:sz w:val="24"/>
          <w:szCs w:val="24"/>
          <w:u w:color="000000"/>
        </w:rPr>
        <w:t xml:space="preserve">  </w:t>
      </w:r>
    </w:p>
    <w:p w14:paraId="0D404C80" w14:textId="77777777" w:rsidR="00D127B8" w:rsidRDefault="00200D36" w:rsidP="00B00487">
      <w:pPr>
        <w:widowControl w:val="0"/>
        <w:spacing w:after="260" w:line="360" w:lineRule="auto"/>
        <w:ind w:firstLine="720"/>
        <w:jc w:val="both"/>
        <w:rPr>
          <w:rFonts w:ascii="Arial" w:eastAsia="Arial" w:hAnsi="Arial" w:cs="Arial"/>
          <w:i/>
          <w:color w:val="auto"/>
          <w:sz w:val="24"/>
          <w:szCs w:val="24"/>
          <w:u w:color="000000"/>
        </w:rPr>
      </w:pPr>
      <w:r w:rsidRPr="006A6D56">
        <w:rPr>
          <w:rFonts w:ascii="Arial" w:eastAsia="Arial" w:hAnsi="Arial" w:cs="Arial"/>
          <w:i/>
          <w:color w:val="auto"/>
          <w:sz w:val="24"/>
          <w:szCs w:val="24"/>
          <w:u w:color="000000"/>
        </w:rPr>
        <w:t>‘The Care Act….well that’s a load of b*****ks really isn’t it?’</w:t>
      </w:r>
    </w:p>
    <w:p w14:paraId="76C38996" w14:textId="77777777" w:rsidR="00B00487" w:rsidRPr="00B00487" w:rsidRDefault="00B00487" w:rsidP="00B00487">
      <w:pPr>
        <w:widowControl w:val="0"/>
        <w:spacing w:after="260" w:line="360" w:lineRule="auto"/>
        <w:ind w:firstLine="720"/>
        <w:jc w:val="both"/>
        <w:rPr>
          <w:rFonts w:ascii="Arial" w:eastAsia="Arial" w:hAnsi="Arial" w:cs="Arial"/>
          <w:color w:val="auto"/>
          <w:sz w:val="24"/>
          <w:szCs w:val="24"/>
          <w:u w:color="000000"/>
        </w:rPr>
      </w:pPr>
      <w:r>
        <w:rPr>
          <w:rFonts w:ascii="Arial" w:eastAsia="Arial" w:hAnsi="Arial" w:cs="Arial"/>
          <w:color w:val="auto"/>
          <w:sz w:val="24"/>
          <w:szCs w:val="24"/>
          <w:u w:color="000000"/>
        </w:rPr>
        <w:t>and</w:t>
      </w:r>
    </w:p>
    <w:p w14:paraId="46823D72" w14:textId="77777777" w:rsidR="00D127B8" w:rsidRPr="006A6D56" w:rsidRDefault="00D127B8" w:rsidP="00B00487">
      <w:pPr>
        <w:widowControl w:val="0"/>
        <w:spacing w:after="260" w:line="360" w:lineRule="auto"/>
        <w:ind w:left="720"/>
        <w:jc w:val="both"/>
        <w:rPr>
          <w:rFonts w:ascii="Arial" w:eastAsia="Arial" w:hAnsi="Arial" w:cs="Arial"/>
          <w:i/>
          <w:color w:val="auto"/>
          <w:sz w:val="24"/>
          <w:szCs w:val="24"/>
          <w:u w:color="000000"/>
        </w:rPr>
      </w:pPr>
      <w:r w:rsidRPr="006A6D56">
        <w:rPr>
          <w:rFonts w:ascii="Arial" w:hAnsi="Arial" w:cs="Arial"/>
          <w:i/>
          <w:color w:val="auto"/>
          <w:sz w:val="24"/>
          <w:szCs w:val="24"/>
        </w:rPr>
        <w:t xml:space="preserve">‘Call me cynical if you like but the Care Act won’t make any difference to us.  Haven’t they just put part of it </w:t>
      </w:r>
      <w:r w:rsidR="00E06B17" w:rsidRPr="006A6D56">
        <w:rPr>
          <w:rFonts w:ascii="Arial" w:hAnsi="Arial" w:cs="Arial"/>
          <w:i/>
          <w:color w:val="auto"/>
          <w:sz w:val="24"/>
          <w:szCs w:val="24"/>
        </w:rPr>
        <w:t xml:space="preserve">(implementation) </w:t>
      </w:r>
      <w:r w:rsidRPr="006A6D56">
        <w:rPr>
          <w:rFonts w:ascii="Arial" w:hAnsi="Arial" w:cs="Arial"/>
          <w:i/>
          <w:color w:val="auto"/>
          <w:sz w:val="24"/>
          <w:szCs w:val="24"/>
        </w:rPr>
        <w:t>back?’</w:t>
      </w:r>
    </w:p>
    <w:p w14:paraId="0D7C254B" w14:textId="77777777" w:rsidR="00AB7DEC" w:rsidRPr="00B70E16" w:rsidRDefault="003469B4" w:rsidP="00EA6D86">
      <w:pPr>
        <w:widowControl w:val="0"/>
        <w:spacing w:after="260" w:line="360" w:lineRule="auto"/>
        <w:jc w:val="both"/>
        <w:rPr>
          <w:rFonts w:ascii="Arial" w:hAnsi="Arial"/>
          <w:color w:val="auto"/>
          <w:sz w:val="24"/>
          <w:szCs w:val="24"/>
          <w:u w:color="000000"/>
        </w:rPr>
      </w:pPr>
      <w:r w:rsidRPr="00B70E16">
        <w:rPr>
          <w:rFonts w:ascii="Arial" w:eastAsia="Arial" w:hAnsi="Arial" w:cs="Arial"/>
          <w:color w:val="auto"/>
          <w:sz w:val="24"/>
          <w:szCs w:val="24"/>
          <w:u w:color="000000"/>
        </w:rPr>
        <w:t>T</w:t>
      </w:r>
      <w:r w:rsidR="00C22393" w:rsidRPr="00B70E16">
        <w:rPr>
          <w:rFonts w:ascii="Arial" w:eastAsia="Arial" w:hAnsi="Arial" w:cs="Arial"/>
          <w:color w:val="auto"/>
          <w:sz w:val="24"/>
          <w:szCs w:val="24"/>
          <w:u w:color="000000"/>
        </w:rPr>
        <w:t xml:space="preserve">he general response </w:t>
      </w:r>
      <w:r w:rsidRPr="00B70E16">
        <w:rPr>
          <w:rFonts w:ascii="Arial" w:eastAsia="Arial" w:hAnsi="Arial" w:cs="Arial"/>
          <w:color w:val="auto"/>
          <w:sz w:val="24"/>
          <w:szCs w:val="24"/>
          <w:u w:color="000000"/>
        </w:rPr>
        <w:t>to any impact</w:t>
      </w:r>
      <w:r w:rsidR="00B00487" w:rsidRPr="00B70E16">
        <w:rPr>
          <w:rFonts w:ascii="Arial" w:eastAsia="Arial" w:hAnsi="Arial" w:cs="Arial"/>
          <w:color w:val="auto"/>
          <w:sz w:val="24"/>
          <w:szCs w:val="24"/>
          <w:u w:color="000000"/>
        </w:rPr>
        <w:t>-related theme</w:t>
      </w:r>
      <w:r w:rsidRPr="00B70E16">
        <w:rPr>
          <w:rFonts w:ascii="Arial" w:eastAsia="Arial" w:hAnsi="Arial" w:cs="Arial"/>
          <w:color w:val="auto"/>
          <w:sz w:val="24"/>
          <w:szCs w:val="24"/>
          <w:u w:color="000000"/>
        </w:rPr>
        <w:t xml:space="preserve"> appeared to be </w:t>
      </w:r>
      <w:r w:rsidR="00C22393" w:rsidRPr="00B70E16">
        <w:rPr>
          <w:rFonts w:ascii="Arial" w:eastAsia="Arial" w:hAnsi="Arial" w:cs="Arial"/>
          <w:color w:val="auto"/>
          <w:sz w:val="24"/>
          <w:szCs w:val="24"/>
          <w:u w:color="000000"/>
        </w:rPr>
        <w:t>‘wait and see</w:t>
      </w:r>
      <w:r w:rsidRPr="00B70E16">
        <w:rPr>
          <w:rFonts w:ascii="Arial" w:eastAsia="Arial" w:hAnsi="Arial" w:cs="Arial"/>
          <w:color w:val="auto"/>
          <w:sz w:val="24"/>
          <w:szCs w:val="24"/>
          <w:u w:color="000000"/>
        </w:rPr>
        <w:t>.</w:t>
      </w:r>
      <w:r w:rsidR="00C22393" w:rsidRPr="00B70E16">
        <w:rPr>
          <w:rFonts w:ascii="Arial" w:eastAsia="Arial" w:hAnsi="Arial" w:cs="Arial"/>
          <w:color w:val="auto"/>
          <w:sz w:val="24"/>
          <w:szCs w:val="24"/>
          <w:u w:color="000000"/>
        </w:rPr>
        <w:t xml:space="preserve">’ Carers described how they felt as though they had </w:t>
      </w:r>
      <w:r w:rsidR="00B00487" w:rsidRPr="00B70E16">
        <w:rPr>
          <w:rFonts w:ascii="Arial" w:eastAsia="Arial" w:hAnsi="Arial" w:cs="Arial"/>
          <w:color w:val="auto"/>
          <w:sz w:val="24"/>
          <w:szCs w:val="24"/>
          <w:u w:color="000000"/>
        </w:rPr>
        <w:t>‘</w:t>
      </w:r>
      <w:r w:rsidR="00C22393" w:rsidRPr="00B70E16">
        <w:rPr>
          <w:rFonts w:ascii="Arial" w:eastAsia="Arial" w:hAnsi="Arial" w:cs="Arial"/>
          <w:color w:val="auto"/>
          <w:sz w:val="24"/>
          <w:szCs w:val="24"/>
          <w:u w:color="000000"/>
        </w:rPr>
        <w:t>heard it all before</w:t>
      </w:r>
      <w:r w:rsidR="00B00487" w:rsidRPr="00B70E16">
        <w:rPr>
          <w:rFonts w:ascii="Arial" w:eastAsia="Arial" w:hAnsi="Arial" w:cs="Arial"/>
          <w:color w:val="auto"/>
          <w:sz w:val="24"/>
          <w:szCs w:val="24"/>
          <w:u w:color="000000"/>
        </w:rPr>
        <w:t>’</w:t>
      </w:r>
      <w:r w:rsidR="00C22393" w:rsidRPr="00B70E16">
        <w:rPr>
          <w:rFonts w:ascii="Arial" w:eastAsia="Arial" w:hAnsi="Arial" w:cs="Arial"/>
          <w:color w:val="auto"/>
          <w:sz w:val="24"/>
          <w:szCs w:val="24"/>
          <w:u w:color="000000"/>
        </w:rPr>
        <w:t xml:space="preserve"> when it came to political will to support them.</w:t>
      </w:r>
      <w:r w:rsidR="00B00487" w:rsidRPr="00B70E16">
        <w:rPr>
          <w:rFonts w:ascii="Arial" w:eastAsia="Arial" w:hAnsi="Arial" w:cs="Arial"/>
          <w:color w:val="auto"/>
          <w:sz w:val="24"/>
          <w:szCs w:val="24"/>
          <w:u w:color="000000"/>
        </w:rPr>
        <w:t xml:space="preserve"> All</w:t>
      </w:r>
      <w:r w:rsidR="008105E3" w:rsidRPr="00B70E16">
        <w:rPr>
          <w:rFonts w:ascii="Arial" w:eastAsia="Arial" w:hAnsi="Arial" w:cs="Arial"/>
          <w:color w:val="auto"/>
          <w:sz w:val="24"/>
          <w:szCs w:val="24"/>
          <w:u w:color="000000"/>
        </w:rPr>
        <w:t xml:space="preserve"> participants recognised that their </w:t>
      </w:r>
      <w:r w:rsidR="008105E3" w:rsidRPr="00B70E16">
        <w:rPr>
          <w:rFonts w:ascii="Arial" w:hAnsi="Arial"/>
          <w:color w:val="auto"/>
          <w:sz w:val="24"/>
          <w:szCs w:val="24"/>
          <w:u w:color="FF0000"/>
        </w:rPr>
        <w:t xml:space="preserve">own </w:t>
      </w:r>
      <w:r w:rsidR="008105E3" w:rsidRPr="00B70E16">
        <w:rPr>
          <w:rFonts w:ascii="Arial" w:hAnsi="Arial"/>
          <w:color w:val="auto"/>
          <w:sz w:val="24"/>
          <w:szCs w:val="24"/>
          <w:u w:color="000000"/>
        </w:rPr>
        <w:t xml:space="preserve">lives were subjected to a range of limitations not experienced by their </w:t>
      </w:r>
      <w:r w:rsidR="00C22393" w:rsidRPr="00B70E16">
        <w:rPr>
          <w:rFonts w:ascii="Arial" w:hAnsi="Arial"/>
          <w:color w:val="auto"/>
          <w:sz w:val="24"/>
          <w:szCs w:val="24"/>
          <w:u w:color="000000"/>
        </w:rPr>
        <w:t xml:space="preserve">peers who did not have responsibility </w:t>
      </w:r>
      <w:r w:rsidR="00B8309F" w:rsidRPr="00B70E16">
        <w:rPr>
          <w:rFonts w:ascii="Arial" w:hAnsi="Arial"/>
          <w:color w:val="auto"/>
          <w:sz w:val="24"/>
          <w:szCs w:val="24"/>
          <w:u w:color="000000"/>
        </w:rPr>
        <w:t>t</w:t>
      </w:r>
      <w:r w:rsidR="00A874F1" w:rsidRPr="00B70E16">
        <w:rPr>
          <w:rFonts w:ascii="Arial" w:hAnsi="Arial"/>
          <w:color w:val="auto"/>
          <w:sz w:val="24"/>
          <w:szCs w:val="24"/>
          <w:u w:color="000000"/>
        </w:rPr>
        <w:t>o provide care for an adult</w:t>
      </w:r>
      <w:r w:rsidR="008105E3" w:rsidRPr="00B70E16">
        <w:rPr>
          <w:rFonts w:ascii="Arial" w:hAnsi="Arial"/>
          <w:color w:val="auto"/>
          <w:sz w:val="24"/>
          <w:szCs w:val="24"/>
          <w:u w:color="000000"/>
        </w:rPr>
        <w:t xml:space="preserve"> with a </w:t>
      </w:r>
      <w:r w:rsidR="008105E3" w:rsidRPr="00B70E16">
        <w:rPr>
          <w:rFonts w:ascii="Arial" w:hAnsi="Arial"/>
          <w:color w:val="auto"/>
          <w:sz w:val="24"/>
          <w:szCs w:val="24"/>
          <w:u w:color="FF0000"/>
        </w:rPr>
        <w:t xml:space="preserve">learning </w:t>
      </w:r>
      <w:r w:rsidR="007B6F4A" w:rsidRPr="00B70E16">
        <w:rPr>
          <w:rFonts w:ascii="Arial" w:hAnsi="Arial"/>
          <w:color w:val="auto"/>
          <w:sz w:val="24"/>
          <w:szCs w:val="24"/>
          <w:u w:color="000000"/>
        </w:rPr>
        <w:t>disability</w:t>
      </w:r>
      <w:r w:rsidR="00AB7DEC" w:rsidRPr="00B70E16">
        <w:rPr>
          <w:rFonts w:ascii="Arial" w:hAnsi="Arial"/>
          <w:color w:val="auto"/>
          <w:sz w:val="24"/>
          <w:szCs w:val="24"/>
          <w:u w:color="000000"/>
        </w:rPr>
        <w:t>.</w:t>
      </w:r>
      <w:r w:rsidR="0055743B" w:rsidRPr="00B70E16">
        <w:rPr>
          <w:rFonts w:ascii="Arial" w:hAnsi="Arial"/>
          <w:color w:val="auto"/>
          <w:sz w:val="24"/>
          <w:szCs w:val="24"/>
          <w:u w:color="000000"/>
        </w:rPr>
        <w:t xml:space="preserve"> The</w:t>
      </w:r>
      <w:r w:rsidR="00A874F1" w:rsidRPr="00B70E16">
        <w:rPr>
          <w:rFonts w:ascii="Arial" w:hAnsi="Arial"/>
          <w:color w:val="auto"/>
          <w:sz w:val="24"/>
          <w:szCs w:val="24"/>
          <w:u w:color="000000"/>
        </w:rPr>
        <w:t xml:space="preserve"> ag</w:t>
      </w:r>
      <w:r w:rsidR="001777EF" w:rsidRPr="00B70E16">
        <w:rPr>
          <w:rFonts w:ascii="Arial" w:hAnsi="Arial"/>
          <w:color w:val="auto"/>
          <w:sz w:val="24"/>
          <w:szCs w:val="24"/>
          <w:u w:color="000000"/>
        </w:rPr>
        <w:t>e of the carers in this</w:t>
      </w:r>
      <w:r w:rsidR="00A874F1" w:rsidRPr="00B70E16">
        <w:rPr>
          <w:rFonts w:ascii="Arial" w:hAnsi="Arial"/>
          <w:color w:val="auto"/>
          <w:sz w:val="24"/>
          <w:szCs w:val="24"/>
          <w:u w:color="000000"/>
        </w:rPr>
        <w:t xml:space="preserve"> research ranged from 56 –</w:t>
      </w:r>
      <w:r w:rsidR="00D127B8" w:rsidRPr="00B70E16">
        <w:rPr>
          <w:rFonts w:ascii="Arial" w:hAnsi="Arial"/>
          <w:color w:val="auto"/>
          <w:sz w:val="24"/>
          <w:szCs w:val="24"/>
          <w:u w:color="000000"/>
        </w:rPr>
        <w:t xml:space="preserve"> 79</w:t>
      </w:r>
      <w:r w:rsidR="00A874F1" w:rsidRPr="00B70E16">
        <w:rPr>
          <w:rFonts w:ascii="Arial" w:hAnsi="Arial"/>
          <w:color w:val="auto"/>
          <w:sz w:val="24"/>
          <w:szCs w:val="24"/>
          <w:u w:color="000000"/>
        </w:rPr>
        <w:t xml:space="preserve"> years a</w:t>
      </w:r>
      <w:r w:rsidR="00D127B8" w:rsidRPr="00B70E16">
        <w:rPr>
          <w:rFonts w:ascii="Arial" w:hAnsi="Arial"/>
          <w:color w:val="auto"/>
          <w:sz w:val="24"/>
          <w:szCs w:val="24"/>
          <w:u w:color="000000"/>
        </w:rPr>
        <w:t xml:space="preserve">nd for some, </w:t>
      </w:r>
      <w:r w:rsidR="00B00487" w:rsidRPr="00B70E16">
        <w:rPr>
          <w:rFonts w:ascii="Arial" w:hAnsi="Arial"/>
          <w:color w:val="auto"/>
          <w:sz w:val="24"/>
          <w:szCs w:val="24"/>
          <w:u w:color="000000"/>
        </w:rPr>
        <w:t xml:space="preserve">the </w:t>
      </w:r>
      <w:r w:rsidR="00D127B8" w:rsidRPr="00B70E16">
        <w:rPr>
          <w:rFonts w:ascii="Arial" w:hAnsi="Arial"/>
          <w:color w:val="auto"/>
          <w:sz w:val="24"/>
          <w:szCs w:val="24"/>
          <w:u w:color="000000"/>
        </w:rPr>
        <w:t>ways in which they</w:t>
      </w:r>
      <w:r w:rsidR="0055743B" w:rsidRPr="00B70E16">
        <w:rPr>
          <w:rFonts w:ascii="Arial" w:hAnsi="Arial"/>
          <w:color w:val="auto"/>
          <w:sz w:val="24"/>
          <w:szCs w:val="24"/>
          <w:u w:color="000000"/>
        </w:rPr>
        <w:t xml:space="preserve"> received information </w:t>
      </w:r>
      <w:r w:rsidR="00D127B8" w:rsidRPr="00B70E16">
        <w:rPr>
          <w:rFonts w:ascii="Arial" w:hAnsi="Arial"/>
          <w:color w:val="auto"/>
          <w:sz w:val="24"/>
          <w:szCs w:val="24"/>
          <w:u w:color="000000"/>
        </w:rPr>
        <w:t>that may support o</w:t>
      </w:r>
      <w:r w:rsidR="00B00487" w:rsidRPr="00B70E16">
        <w:rPr>
          <w:rFonts w:ascii="Arial" w:hAnsi="Arial"/>
          <w:color w:val="auto"/>
          <w:sz w:val="24"/>
          <w:szCs w:val="24"/>
          <w:u w:color="000000"/>
        </w:rPr>
        <w:t xml:space="preserve">r inform their role </w:t>
      </w:r>
      <w:r w:rsidR="0055743B" w:rsidRPr="00B70E16">
        <w:rPr>
          <w:rFonts w:ascii="Arial" w:hAnsi="Arial"/>
          <w:color w:val="auto"/>
          <w:sz w:val="24"/>
          <w:szCs w:val="24"/>
          <w:u w:color="000000"/>
        </w:rPr>
        <w:t>was a</w:t>
      </w:r>
      <w:r w:rsidR="00A874F1" w:rsidRPr="00B70E16">
        <w:rPr>
          <w:rFonts w:ascii="Arial" w:hAnsi="Arial"/>
          <w:color w:val="auto"/>
          <w:sz w:val="24"/>
          <w:szCs w:val="24"/>
          <w:u w:color="000000"/>
        </w:rPr>
        <w:t xml:space="preserve">lso a source of </w:t>
      </w:r>
      <w:r w:rsidR="00B00487" w:rsidRPr="00B70E16">
        <w:rPr>
          <w:rFonts w:ascii="Arial" w:hAnsi="Arial"/>
          <w:color w:val="auto"/>
          <w:sz w:val="24"/>
          <w:szCs w:val="24"/>
          <w:u w:color="000000"/>
        </w:rPr>
        <w:t xml:space="preserve">some </w:t>
      </w:r>
      <w:r w:rsidR="00A874F1" w:rsidRPr="00B70E16">
        <w:rPr>
          <w:rFonts w:ascii="Arial" w:hAnsi="Arial"/>
          <w:color w:val="auto"/>
          <w:sz w:val="24"/>
          <w:szCs w:val="24"/>
          <w:u w:color="000000"/>
        </w:rPr>
        <w:t>concern</w:t>
      </w:r>
      <w:r w:rsidR="00B00487" w:rsidRPr="00B70E16">
        <w:rPr>
          <w:rFonts w:ascii="Arial" w:hAnsi="Arial"/>
          <w:color w:val="auto"/>
          <w:sz w:val="24"/>
          <w:szCs w:val="24"/>
          <w:u w:color="000000"/>
        </w:rPr>
        <w:t>:</w:t>
      </w:r>
    </w:p>
    <w:p w14:paraId="6EAF70C8" w14:textId="77777777" w:rsidR="0055743B" w:rsidRDefault="0055743B" w:rsidP="00B00487">
      <w:pPr>
        <w:spacing w:line="360" w:lineRule="auto"/>
        <w:ind w:left="720"/>
        <w:jc w:val="both"/>
        <w:rPr>
          <w:rFonts w:ascii="Arial" w:hAnsi="Arial" w:cs="Arial"/>
          <w:color w:val="auto"/>
          <w:sz w:val="24"/>
          <w:szCs w:val="24"/>
        </w:rPr>
      </w:pPr>
      <w:r>
        <w:rPr>
          <w:rFonts w:ascii="Arial" w:hAnsi="Arial" w:cs="Arial"/>
          <w:color w:val="auto"/>
          <w:sz w:val="24"/>
          <w:szCs w:val="24"/>
        </w:rPr>
        <w:t>‘</w:t>
      </w:r>
      <w:r w:rsidRPr="006A6D56">
        <w:rPr>
          <w:rFonts w:ascii="Arial" w:hAnsi="Arial" w:cs="Arial"/>
          <w:i/>
          <w:color w:val="auto"/>
          <w:sz w:val="24"/>
          <w:szCs w:val="24"/>
        </w:rPr>
        <w:t xml:space="preserve">I’d rather read a piece of paper than go on a website, and at my age there’s no way I’m going to learn. I can use a computer, but I only ever use it for certain things I want to do.  I certainly wouldn’t read a load of legal documents on it, whereas people who are 20 </w:t>
      </w:r>
      <w:r w:rsidR="000E461C">
        <w:rPr>
          <w:rFonts w:ascii="Arial" w:hAnsi="Arial" w:cs="Arial"/>
          <w:i/>
          <w:color w:val="auto"/>
          <w:sz w:val="24"/>
          <w:szCs w:val="24"/>
        </w:rPr>
        <w:t xml:space="preserve">or 30 </w:t>
      </w:r>
      <w:r w:rsidRPr="006A6D56">
        <w:rPr>
          <w:rFonts w:ascii="Arial" w:hAnsi="Arial" w:cs="Arial"/>
          <w:i/>
          <w:color w:val="auto"/>
          <w:sz w:val="24"/>
          <w:szCs w:val="24"/>
        </w:rPr>
        <w:t xml:space="preserve">years younger </w:t>
      </w:r>
      <w:r w:rsidR="000E461C">
        <w:rPr>
          <w:rFonts w:ascii="Arial" w:hAnsi="Arial" w:cs="Arial"/>
          <w:i/>
          <w:color w:val="auto"/>
          <w:sz w:val="24"/>
          <w:szCs w:val="24"/>
        </w:rPr>
        <w:t>than me would</w:t>
      </w:r>
      <w:r w:rsidRPr="006A6D56">
        <w:rPr>
          <w:rFonts w:ascii="Arial" w:hAnsi="Arial" w:cs="Arial"/>
          <w:i/>
          <w:color w:val="auto"/>
          <w:sz w:val="24"/>
          <w:szCs w:val="24"/>
        </w:rPr>
        <w:t>, that’s what they use for their information. I use the library and a book’</w:t>
      </w:r>
      <w:r w:rsidRPr="0055743B">
        <w:rPr>
          <w:rFonts w:ascii="Arial" w:hAnsi="Arial" w:cs="Arial"/>
          <w:color w:val="auto"/>
          <w:sz w:val="24"/>
          <w:szCs w:val="24"/>
        </w:rPr>
        <w:t>.</w:t>
      </w:r>
    </w:p>
    <w:p w14:paraId="5B868DE2" w14:textId="77777777" w:rsidR="00305FF5" w:rsidRPr="0055743B" w:rsidRDefault="00305FF5" w:rsidP="00EA6D86">
      <w:pPr>
        <w:spacing w:line="360" w:lineRule="auto"/>
        <w:jc w:val="both"/>
        <w:rPr>
          <w:rFonts w:ascii="Arial" w:hAnsi="Arial" w:cs="Arial"/>
          <w:color w:val="auto"/>
          <w:sz w:val="24"/>
          <w:szCs w:val="24"/>
        </w:rPr>
      </w:pPr>
    </w:p>
    <w:p w14:paraId="53FE003A" w14:textId="77777777" w:rsidR="0055743B" w:rsidRDefault="00D127B8" w:rsidP="00EA6D86">
      <w:pPr>
        <w:widowControl w:val="0"/>
        <w:spacing w:after="260" w:line="360" w:lineRule="auto"/>
        <w:jc w:val="both"/>
        <w:rPr>
          <w:rFonts w:ascii="Arial" w:hAnsi="Arial"/>
          <w:color w:val="auto"/>
          <w:sz w:val="24"/>
          <w:szCs w:val="24"/>
          <w:u w:color="000000"/>
        </w:rPr>
      </w:pPr>
      <w:r>
        <w:rPr>
          <w:rFonts w:ascii="Arial" w:hAnsi="Arial"/>
          <w:color w:val="auto"/>
          <w:sz w:val="24"/>
          <w:szCs w:val="24"/>
          <w:u w:color="000000"/>
        </w:rPr>
        <w:t>For others though the pressure</w:t>
      </w:r>
      <w:r w:rsidR="006A6D56">
        <w:rPr>
          <w:rFonts w:ascii="Arial" w:hAnsi="Arial"/>
          <w:color w:val="auto"/>
          <w:sz w:val="24"/>
          <w:szCs w:val="24"/>
          <w:u w:color="000000"/>
        </w:rPr>
        <w:t xml:space="preserve"> on practitioners </w:t>
      </w:r>
      <w:r>
        <w:rPr>
          <w:rFonts w:ascii="Arial" w:hAnsi="Arial"/>
          <w:color w:val="auto"/>
          <w:sz w:val="24"/>
          <w:szCs w:val="24"/>
          <w:u w:color="000000"/>
        </w:rPr>
        <w:t>was acknowledged</w:t>
      </w:r>
      <w:r w:rsidR="00B00487">
        <w:rPr>
          <w:rFonts w:ascii="Arial" w:hAnsi="Arial"/>
          <w:color w:val="auto"/>
          <w:sz w:val="24"/>
          <w:szCs w:val="24"/>
          <w:u w:color="000000"/>
        </w:rPr>
        <w:t>:</w:t>
      </w:r>
    </w:p>
    <w:p w14:paraId="525B84D7" w14:textId="77777777" w:rsidR="001D23AA" w:rsidRPr="006A6D56" w:rsidRDefault="00D127B8" w:rsidP="00B00487">
      <w:pPr>
        <w:widowControl w:val="0"/>
        <w:spacing w:after="260" w:line="360" w:lineRule="auto"/>
        <w:ind w:left="720"/>
        <w:jc w:val="both"/>
        <w:rPr>
          <w:rFonts w:ascii="Arial" w:hAnsi="Arial"/>
          <w:i/>
          <w:iCs/>
          <w:color w:val="auto"/>
          <w:sz w:val="24"/>
          <w:szCs w:val="24"/>
          <w:u w:color="000000"/>
        </w:rPr>
      </w:pPr>
      <w:r w:rsidRPr="006A6D56">
        <w:rPr>
          <w:rFonts w:ascii="Arial" w:hAnsi="Arial"/>
          <w:i/>
          <w:color w:val="auto"/>
          <w:sz w:val="24"/>
          <w:szCs w:val="24"/>
          <w:u w:color="000000"/>
        </w:rPr>
        <w:t>‘</w:t>
      </w:r>
      <w:r w:rsidR="003469B4">
        <w:rPr>
          <w:rFonts w:ascii="Arial" w:hAnsi="Arial"/>
          <w:i/>
          <w:color w:val="auto"/>
          <w:sz w:val="24"/>
          <w:szCs w:val="24"/>
          <w:u w:color="000000"/>
        </w:rPr>
        <w:t>You’d hope those in the f</w:t>
      </w:r>
      <w:r w:rsidR="00B00487">
        <w:rPr>
          <w:rFonts w:ascii="Arial" w:hAnsi="Arial"/>
          <w:i/>
          <w:color w:val="auto"/>
          <w:sz w:val="24"/>
          <w:szCs w:val="24"/>
          <w:u w:color="000000"/>
        </w:rPr>
        <w:t xml:space="preserve">ield would let us know about it - </w:t>
      </w:r>
      <w:r w:rsidR="006627DF">
        <w:rPr>
          <w:rFonts w:ascii="Arial" w:hAnsi="Arial"/>
          <w:i/>
          <w:color w:val="auto"/>
          <w:sz w:val="24"/>
          <w:szCs w:val="24"/>
          <w:u w:color="000000"/>
        </w:rPr>
        <w:t>w</w:t>
      </w:r>
      <w:r w:rsidR="00AB7DEC" w:rsidRPr="006A6D56">
        <w:rPr>
          <w:rFonts w:ascii="Arial" w:hAnsi="Arial"/>
          <w:i/>
          <w:color w:val="auto"/>
          <w:sz w:val="24"/>
          <w:szCs w:val="24"/>
          <w:u w:color="000000"/>
        </w:rPr>
        <w:t xml:space="preserve">e’ve had </w:t>
      </w:r>
      <w:r w:rsidR="00B00487">
        <w:rPr>
          <w:rFonts w:ascii="Arial" w:hAnsi="Arial"/>
          <w:i/>
          <w:color w:val="auto"/>
          <w:sz w:val="24"/>
          <w:szCs w:val="24"/>
          <w:u w:color="000000"/>
        </w:rPr>
        <w:lastRenderedPageBreak/>
        <w:t>several (carers n</w:t>
      </w:r>
      <w:r w:rsidR="00AB7DEC" w:rsidRPr="006A6D56">
        <w:rPr>
          <w:rFonts w:ascii="Arial" w:hAnsi="Arial"/>
          <w:i/>
          <w:color w:val="auto"/>
          <w:sz w:val="24"/>
          <w:szCs w:val="24"/>
          <w:u w:color="000000"/>
        </w:rPr>
        <w:t>e</w:t>
      </w:r>
      <w:r w:rsidR="00B00487">
        <w:rPr>
          <w:rFonts w:ascii="Arial" w:hAnsi="Arial"/>
          <w:i/>
          <w:color w:val="auto"/>
          <w:sz w:val="24"/>
          <w:szCs w:val="24"/>
          <w:u w:color="000000"/>
        </w:rPr>
        <w:t>ed a</w:t>
      </w:r>
      <w:r w:rsidR="0022551B" w:rsidRPr="006A6D56">
        <w:rPr>
          <w:rFonts w:ascii="Arial" w:hAnsi="Arial"/>
          <w:i/>
          <w:color w:val="auto"/>
          <w:sz w:val="24"/>
          <w:szCs w:val="24"/>
          <w:u w:color="000000"/>
        </w:rPr>
        <w:t xml:space="preserve">ssessments) over the years, although I do believe there have been some new </w:t>
      </w:r>
      <w:r w:rsidR="00381403">
        <w:rPr>
          <w:rFonts w:ascii="Arial" w:hAnsi="Arial"/>
          <w:i/>
          <w:color w:val="auto"/>
          <w:sz w:val="24"/>
          <w:szCs w:val="24"/>
          <w:u w:color="000000"/>
        </w:rPr>
        <w:t>guidelines</w:t>
      </w:r>
      <w:r w:rsidR="00992107">
        <w:rPr>
          <w:rFonts w:ascii="Arial" w:hAnsi="Arial"/>
          <w:i/>
          <w:color w:val="auto"/>
          <w:sz w:val="24"/>
          <w:szCs w:val="24"/>
          <w:u w:color="000000"/>
        </w:rPr>
        <w:t xml:space="preserve"> to follow up with carers - </w:t>
      </w:r>
      <w:r w:rsidR="0022551B" w:rsidRPr="006A6D56">
        <w:rPr>
          <w:rFonts w:ascii="Arial" w:hAnsi="Arial"/>
          <w:i/>
          <w:color w:val="auto"/>
          <w:sz w:val="24"/>
          <w:szCs w:val="24"/>
          <w:u w:color="000000"/>
        </w:rPr>
        <w:t>trouble is the lack of social workers. They are pressurized though with so much work</w:t>
      </w:r>
      <w:r w:rsidR="00992107">
        <w:rPr>
          <w:rFonts w:ascii="Arial" w:hAnsi="Arial"/>
          <w:i/>
          <w:color w:val="auto"/>
          <w:sz w:val="24"/>
          <w:szCs w:val="24"/>
          <w:u w:color="000000"/>
        </w:rPr>
        <w:t xml:space="preserve"> - </w:t>
      </w:r>
      <w:r w:rsidR="001777EF" w:rsidRPr="006A6D56">
        <w:rPr>
          <w:rFonts w:ascii="Arial" w:hAnsi="Arial"/>
          <w:i/>
          <w:color w:val="auto"/>
          <w:sz w:val="24"/>
          <w:szCs w:val="24"/>
          <w:u w:color="000000"/>
        </w:rPr>
        <w:t>and don’t get me started on the health service</w:t>
      </w:r>
      <w:r w:rsidR="00992107">
        <w:rPr>
          <w:rFonts w:ascii="Arial" w:hAnsi="Arial"/>
          <w:i/>
          <w:color w:val="auto"/>
          <w:sz w:val="24"/>
          <w:szCs w:val="24"/>
          <w:u w:color="000000"/>
        </w:rPr>
        <w:t>!</w:t>
      </w:r>
      <w:r w:rsidR="00305FF5" w:rsidRPr="006A6D56">
        <w:rPr>
          <w:rFonts w:ascii="Arial" w:hAnsi="Arial"/>
          <w:i/>
          <w:color w:val="auto"/>
          <w:sz w:val="24"/>
          <w:szCs w:val="24"/>
          <w:u w:color="000000"/>
        </w:rPr>
        <w:t>’</w:t>
      </w:r>
    </w:p>
    <w:p w14:paraId="1C0408CB" w14:textId="77777777" w:rsidR="009A1D8E" w:rsidRPr="00B70E16" w:rsidRDefault="00682BE5" w:rsidP="00EA6D86">
      <w:pPr>
        <w:widowControl w:val="0"/>
        <w:spacing w:after="260" w:line="360" w:lineRule="auto"/>
        <w:jc w:val="both"/>
        <w:rPr>
          <w:rFonts w:ascii="Arial" w:eastAsia="Arial" w:hAnsi="Arial" w:cs="Arial"/>
          <w:color w:val="auto"/>
          <w:sz w:val="24"/>
          <w:szCs w:val="24"/>
          <w:u w:color="000000"/>
        </w:rPr>
      </w:pPr>
      <w:r w:rsidRPr="00B70E16">
        <w:rPr>
          <w:rFonts w:ascii="Arial" w:eastAsia="Arial" w:hAnsi="Arial" w:cs="Arial"/>
          <w:color w:val="auto"/>
          <w:sz w:val="24"/>
          <w:szCs w:val="24"/>
          <w:u w:color="000000"/>
        </w:rPr>
        <w:t>If carers were unaware of the potential</w:t>
      </w:r>
      <w:r w:rsidR="00992107" w:rsidRPr="00B70E16">
        <w:rPr>
          <w:rFonts w:ascii="Arial" w:eastAsia="Arial" w:hAnsi="Arial" w:cs="Arial"/>
          <w:color w:val="auto"/>
          <w:sz w:val="24"/>
          <w:szCs w:val="24"/>
          <w:u w:color="000000"/>
        </w:rPr>
        <w:t xml:space="preserve">s within the 2014 </w:t>
      </w:r>
      <w:r w:rsidRPr="00B70E16">
        <w:rPr>
          <w:rFonts w:ascii="Arial" w:eastAsia="Arial" w:hAnsi="Arial" w:cs="Arial"/>
          <w:color w:val="auto"/>
          <w:sz w:val="24"/>
          <w:szCs w:val="24"/>
          <w:u w:color="000000"/>
        </w:rPr>
        <w:t xml:space="preserve">Act, then this was amplified when considering the people with learning disabilities for whom they provided care. </w:t>
      </w:r>
      <w:r w:rsidR="009A1D8E" w:rsidRPr="00B70E16">
        <w:rPr>
          <w:rFonts w:ascii="Arial" w:eastAsia="Arial" w:hAnsi="Arial" w:cs="Arial"/>
          <w:color w:val="auto"/>
          <w:sz w:val="24"/>
          <w:szCs w:val="24"/>
          <w:u w:color="000000"/>
        </w:rPr>
        <w:t>None of the participants felt their rel</w:t>
      </w:r>
      <w:r w:rsidR="00992107" w:rsidRPr="00B70E16">
        <w:rPr>
          <w:rFonts w:ascii="Arial" w:eastAsia="Arial" w:hAnsi="Arial" w:cs="Arial"/>
          <w:color w:val="auto"/>
          <w:sz w:val="24"/>
          <w:szCs w:val="24"/>
          <w:u w:color="000000"/>
        </w:rPr>
        <w:t>ative</w:t>
      </w:r>
      <w:r w:rsidR="009A1D8E" w:rsidRPr="00B70E16">
        <w:rPr>
          <w:rFonts w:ascii="Arial" w:eastAsia="Arial" w:hAnsi="Arial" w:cs="Arial"/>
          <w:color w:val="auto"/>
          <w:sz w:val="24"/>
          <w:szCs w:val="24"/>
          <w:u w:color="000000"/>
        </w:rPr>
        <w:t xml:space="preserve"> was aware </w:t>
      </w:r>
      <w:r w:rsidR="00992107" w:rsidRPr="00B70E16">
        <w:rPr>
          <w:rFonts w:ascii="Arial" w:eastAsia="Arial" w:hAnsi="Arial" w:cs="Arial"/>
          <w:color w:val="auto"/>
          <w:sz w:val="24"/>
          <w:szCs w:val="24"/>
          <w:u w:color="000000"/>
        </w:rPr>
        <w:t>of the introduction of the 2014 Act</w:t>
      </w:r>
      <w:r w:rsidRPr="00B70E16">
        <w:rPr>
          <w:rFonts w:ascii="Arial" w:eastAsia="Arial" w:hAnsi="Arial" w:cs="Arial"/>
          <w:color w:val="auto"/>
          <w:sz w:val="24"/>
          <w:szCs w:val="24"/>
          <w:u w:color="000000"/>
        </w:rPr>
        <w:t>. This is an ar</w:t>
      </w:r>
      <w:r w:rsidR="00992107" w:rsidRPr="00B70E16">
        <w:rPr>
          <w:rFonts w:ascii="Arial" w:eastAsia="Arial" w:hAnsi="Arial" w:cs="Arial"/>
          <w:color w:val="auto"/>
          <w:sz w:val="24"/>
          <w:szCs w:val="24"/>
          <w:u w:color="000000"/>
        </w:rPr>
        <w:t>ea fertile for future research, as a</w:t>
      </w:r>
      <w:r w:rsidRPr="00B70E16">
        <w:rPr>
          <w:rFonts w:ascii="Arial" w:eastAsia="Arial" w:hAnsi="Arial" w:cs="Arial"/>
          <w:color w:val="auto"/>
          <w:sz w:val="24"/>
          <w:szCs w:val="24"/>
          <w:u w:color="000000"/>
        </w:rPr>
        <w:t xml:space="preserve">lthough information regarding new legislation is disseminated to staff, </w:t>
      </w:r>
      <w:r w:rsidR="00A874F1" w:rsidRPr="00B70E16">
        <w:rPr>
          <w:rFonts w:ascii="Arial" w:eastAsia="Arial" w:hAnsi="Arial" w:cs="Arial"/>
          <w:color w:val="auto"/>
          <w:sz w:val="24"/>
          <w:szCs w:val="24"/>
          <w:u w:color="000000"/>
        </w:rPr>
        <w:t>and to key a</w:t>
      </w:r>
      <w:r w:rsidR="00992107" w:rsidRPr="00B70E16">
        <w:rPr>
          <w:rFonts w:ascii="Arial" w:eastAsia="Arial" w:hAnsi="Arial" w:cs="Arial"/>
          <w:color w:val="auto"/>
          <w:sz w:val="24"/>
          <w:szCs w:val="24"/>
          <w:u w:color="000000"/>
        </w:rPr>
        <w:t xml:space="preserve">reas, such as carers-centres, </w:t>
      </w:r>
      <w:r w:rsidRPr="00B70E16">
        <w:rPr>
          <w:rFonts w:ascii="Arial" w:eastAsia="Arial" w:hAnsi="Arial" w:cs="Arial"/>
          <w:color w:val="auto"/>
          <w:sz w:val="24"/>
          <w:szCs w:val="24"/>
          <w:u w:color="000000"/>
        </w:rPr>
        <w:t>the people for whom it has the</w:t>
      </w:r>
      <w:r w:rsidR="00992107" w:rsidRPr="00B70E16">
        <w:rPr>
          <w:rFonts w:ascii="Arial" w:eastAsia="Arial" w:hAnsi="Arial" w:cs="Arial"/>
          <w:color w:val="auto"/>
          <w:sz w:val="24"/>
          <w:szCs w:val="24"/>
          <w:u w:color="000000"/>
        </w:rPr>
        <w:t xml:space="preserve"> likelihood to impact upon most have never heard of it, thus </w:t>
      </w:r>
      <w:r w:rsidRPr="00B70E16">
        <w:rPr>
          <w:rFonts w:ascii="Arial" w:eastAsia="Arial" w:hAnsi="Arial" w:cs="Arial"/>
          <w:color w:val="auto"/>
          <w:sz w:val="24"/>
          <w:szCs w:val="24"/>
          <w:u w:color="000000"/>
        </w:rPr>
        <w:t xml:space="preserve">there is no parity. One carer who was active in carer meetings and represented carers on a number of groups suggested that the </w:t>
      </w:r>
      <w:r w:rsidR="00A874F1" w:rsidRPr="00B70E16">
        <w:rPr>
          <w:rFonts w:ascii="Arial" w:eastAsia="Arial" w:hAnsi="Arial" w:cs="Arial"/>
          <w:color w:val="auto"/>
          <w:sz w:val="24"/>
          <w:szCs w:val="24"/>
          <w:u w:color="000000"/>
        </w:rPr>
        <w:t>onus was on carers to tell their relative about it, and the</w:t>
      </w:r>
      <w:r w:rsidR="00674BAD" w:rsidRPr="00B70E16">
        <w:rPr>
          <w:rFonts w:ascii="Arial" w:eastAsia="Arial" w:hAnsi="Arial" w:cs="Arial"/>
          <w:color w:val="auto"/>
          <w:sz w:val="24"/>
          <w:szCs w:val="24"/>
          <w:u w:color="000000"/>
        </w:rPr>
        <w:t xml:space="preserve"> relevance</w:t>
      </w:r>
      <w:r w:rsidR="00992107" w:rsidRPr="00B70E16">
        <w:rPr>
          <w:rFonts w:ascii="Arial" w:eastAsia="Arial" w:hAnsi="Arial" w:cs="Arial"/>
          <w:color w:val="auto"/>
          <w:sz w:val="24"/>
          <w:szCs w:val="24"/>
          <w:u w:color="000000"/>
        </w:rPr>
        <w:t xml:space="preserve"> and appropriateness</w:t>
      </w:r>
      <w:r w:rsidR="00674BAD" w:rsidRPr="00B70E16">
        <w:rPr>
          <w:rFonts w:ascii="Arial" w:eastAsia="Arial" w:hAnsi="Arial" w:cs="Arial"/>
          <w:color w:val="auto"/>
          <w:sz w:val="24"/>
          <w:szCs w:val="24"/>
          <w:u w:color="000000"/>
        </w:rPr>
        <w:t xml:space="preserve"> of this was question</w:t>
      </w:r>
      <w:r w:rsidR="00992107" w:rsidRPr="00B70E16">
        <w:rPr>
          <w:rFonts w:ascii="Arial" w:eastAsia="Arial" w:hAnsi="Arial" w:cs="Arial"/>
          <w:color w:val="auto"/>
          <w:sz w:val="24"/>
          <w:szCs w:val="24"/>
          <w:u w:color="000000"/>
        </w:rPr>
        <w:t>able:</w:t>
      </w:r>
      <w:r w:rsidR="00A874F1" w:rsidRPr="00B70E16">
        <w:rPr>
          <w:rFonts w:ascii="Arial" w:eastAsia="Arial" w:hAnsi="Arial" w:cs="Arial"/>
          <w:color w:val="auto"/>
          <w:sz w:val="24"/>
          <w:szCs w:val="24"/>
          <w:u w:color="000000"/>
        </w:rPr>
        <w:t xml:space="preserve"> </w:t>
      </w:r>
    </w:p>
    <w:p w14:paraId="61D221AB" w14:textId="77777777" w:rsidR="00682BE5" w:rsidRPr="005C7DF0" w:rsidRDefault="00445175" w:rsidP="00992107">
      <w:pPr>
        <w:widowControl w:val="0"/>
        <w:spacing w:after="260" w:line="360" w:lineRule="auto"/>
        <w:ind w:left="720"/>
        <w:jc w:val="both"/>
        <w:rPr>
          <w:rFonts w:ascii="Arial" w:hAnsi="Arial" w:cs="Arial"/>
          <w:color w:val="auto"/>
          <w:sz w:val="24"/>
          <w:szCs w:val="24"/>
        </w:rPr>
      </w:pPr>
      <w:r w:rsidRPr="006A6D56">
        <w:rPr>
          <w:rFonts w:ascii="Arial" w:hAnsi="Arial" w:cs="Arial"/>
          <w:i/>
          <w:color w:val="auto"/>
          <w:sz w:val="24"/>
          <w:szCs w:val="24"/>
        </w:rPr>
        <w:t>‘Communication is so important. Getting a piece of paper through the post saying this is the latest legislation, what do you think about it, and then having to plough through a 28 page booklet is not the way to do it. Not the way to communicate stuff that affects your child and your support</w:t>
      </w:r>
      <w:r w:rsidR="006A6D56">
        <w:rPr>
          <w:rFonts w:ascii="Arial" w:hAnsi="Arial" w:cs="Arial"/>
          <w:i/>
          <w:color w:val="auto"/>
          <w:sz w:val="24"/>
          <w:szCs w:val="24"/>
        </w:rPr>
        <w:t>. What is needed is for professionals to let us know about it.’</w:t>
      </w:r>
    </w:p>
    <w:p w14:paraId="556299BA" w14:textId="77777777" w:rsidR="004F3EF4" w:rsidRPr="00B70E16" w:rsidRDefault="00FD3F2C" w:rsidP="00992107">
      <w:pPr>
        <w:widowControl w:val="0"/>
        <w:spacing w:after="260" w:line="360" w:lineRule="auto"/>
        <w:jc w:val="both"/>
        <w:rPr>
          <w:rFonts w:ascii="Arial" w:eastAsia="Arial" w:hAnsi="Arial" w:cs="Arial"/>
          <w:color w:val="auto"/>
          <w:sz w:val="24"/>
          <w:szCs w:val="24"/>
          <w:u w:color="000000"/>
        </w:rPr>
      </w:pPr>
      <w:r w:rsidRPr="00B70E16">
        <w:rPr>
          <w:rFonts w:ascii="Arial" w:hAnsi="Arial"/>
          <w:color w:val="auto"/>
          <w:sz w:val="24"/>
          <w:szCs w:val="24"/>
          <w:u w:color="000000"/>
        </w:rPr>
        <w:t>F</w:t>
      </w:r>
      <w:r w:rsidR="00F83F23" w:rsidRPr="00B70E16">
        <w:rPr>
          <w:rFonts w:ascii="Arial" w:hAnsi="Arial"/>
          <w:color w:val="auto"/>
          <w:sz w:val="24"/>
          <w:szCs w:val="24"/>
          <w:u w:color="000000"/>
        </w:rPr>
        <w:t xml:space="preserve">or practitioners working with </w:t>
      </w:r>
      <w:r w:rsidR="007B6F4A" w:rsidRPr="00B70E16">
        <w:rPr>
          <w:rFonts w:ascii="Arial" w:hAnsi="Arial"/>
          <w:color w:val="auto"/>
          <w:sz w:val="24"/>
          <w:szCs w:val="24"/>
          <w:u w:color="000000"/>
        </w:rPr>
        <w:t xml:space="preserve">people with learning disabilities </w:t>
      </w:r>
      <w:r w:rsidR="007B6F4A" w:rsidRPr="00B70E16">
        <w:rPr>
          <w:rFonts w:ascii="Arial" w:hAnsi="Arial"/>
          <w:i/>
          <w:color w:val="auto"/>
          <w:sz w:val="24"/>
          <w:szCs w:val="24"/>
          <w:u w:color="000000"/>
        </w:rPr>
        <w:t>and</w:t>
      </w:r>
      <w:r w:rsidR="007B6F4A" w:rsidRPr="00B70E16">
        <w:rPr>
          <w:rFonts w:ascii="Arial" w:hAnsi="Arial"/>
          <w:color w:val="auto"/>
          <w:sz w:val="24"/>
          <w:szCs w:val="24"/>
          <w:u w:color="000000"/>
        </w:rPr>
        <w:t xml:space="preserve"> </w:t>
      </w:r>
      <w:r w:rsidR="00F83F23" w:rsidRPr="00B70E16">
        <w:rPr>
          <w:rFonts w:ascii="Arial" w:hAnsi="Arial"/>
          <w:color w:val="auto"/>
          <w:sz w:val="24"/>
          <w:szCs w:val="24"/>
          <w:u w:color="000000"/>
        </w:rPr>
        <w:t>carers, a thorou</w:t>
      </w:r>
      <w:r w:rsidRPr="00B70E16">
        <w:rPr>
          <w:rFonts w:ascii="Arial" w:hAnsi="Arial"/>
          <w:color w:val="auto"/>
          <w:sz w:val="24"/>
          <w:szCs w:val="24"/>
          <w:u w:color="000000"/>
        </w:rPr>
        <w:t>gh understanding</w:t>
      </w:r>
      <w:r w:rsidR="00F83F23" w:rsidRPr="00B70E16">
        <w:rPr>
          <w:rFonts w:ascii="Arial" w:hAnsi="Arial"/>
          <w:color w:val="auto"/>
          <w:sz w:val="24"/>
          <w:szCs w:val="24"/>
          <w:u w:color="000000"/>
        </w:rPr>
        <w:t xml:space="preserve"> of the 2014 Act </w:t>
      </w:r>
      <w:r w:rsidRPr="00B70E16">
        <w:rPr>
          <w:rFonts w:ascii="Arial" w:hAnsi="Arial"/>
          <w:color w:val="auto"/>
          <w:sz w:val="24"/>
          <w:szCs w:val="24"/>
          <w:u w:color="000000"/>
        </w:rPr>
        <w:t>would</w:t>
      </w:r>
      <w:r w:rsidR="00992107" w:rsidRPr="00B70E16">
        <w:rPr>
          <w:rFonts w:ascii="Arial" w:hAnsi="Arial"/>
          <w:color w:val="auto"/>
          <w:sz w:val="24"/>
          <w:szCs w:val="24"/>
          <w:u w:color="000000"/>
        </w:rPr>
        <w:t xml:space="preserve"> better facilitate the provision</w:t>
      </w:r>
      <w:r w:rsidR="00827007" w:rsidRPr="00B70E16">
        <w:rPr>
          <w:rFonts w:ascii="Arial" w:hAnsi="Arial"/>
          <w:color w:val="auto"/>
          <w:sz w:val="24"/>
          <w:szCs w:val="24"/>
          <w:u w:color="000000"/>
        </w:rPr>
        <w:t xml:space="preserve"> </w:t>
      </w:r>
      <w:r w:rsidR="008063EB" w:rsidRPr="00B70E16">
        <w:rPr>
          <w:rFonts w:ascii="Arial" w:hAnsi="Arial"/>
          <w:color w:val="auto"/>
          <w:sz w:val="24"/>
          <w:szCs w:val="24"/>
          <w:u w:color="000000"/>
        </w:rPr>
        <w:t>of</w:t>
      </w:r>
      <w:r w:rsidR="00992107" w:rsidRPr="00B70E16">
        <w:rPr>
          <w:rFonts w:ascii="Arial" w:hAnsi="Arial"/>
          <w:color w:val="auto"/>
          <w:sz w:val="24"/>
          <w:szCs w:val="24"/>
          <w:u w:color="000000"/>
        </w:rPr>
        <w:t xml:space="preserve"> meaningful</w:t>
      </w:r>
      <w:r w:rsidR="008063EB" w:rsidRPr="00B70E16">
        <w:rPr>
          <w:rFonts w:ascii="Arial" w:hAnsi="Arial"/>
          <w:color w:val="auto"/>
          <w:sz w:val="24"/>
          <w:szCs w:val="24"/>
          <w:u w:color="000000"/>
        </w:rPr>
        <w:t xml:space="preserve"> advice </w:t>
      </w:r>
      <w:r w:rsidR="00992107" w:rsidRPr="00B70E16">
        <w:rPr>
          <w:rFonts w:ascii="Arial" w:hAnsi="Arial"/>
          <w:color w:val="auto"/>
          <w:sz w:val="24"/>
          <w:szCs w:val="24"/>
          <w:u w:color="000000"/>
        </w:rPr>
        <w:t>and support. As p</w:t>
      </w:r>
      <w:r w:rsidR="008105E3" w:rsidRPr="00B70E16">
        <w:rPr>
          <w:rFonts w:ascii="Arial" w:hAnsi="Arial"/>
          <w:color w:val="auto"/>
          <w:sz w:val="24"/>
          <w:szCs w:val="24"/>
          <w:u w:color="000000"/>
        </w:rPr>
        <w:t>articipants</w:t>
      </w:r>
      <w:r w:rsidR="00992107" w:rsidRPr="00B70E16">
        <w:rPr>
          <w:rFonts w:ascii="Arial" w:hAnsi="Arial"/>
          <w:color w:val="auto"/>
          <w:sz w:val="24"/>
          <w:szCs w:val="24"/>
          <w:u w:color="000000"/>
        </w:rPr>
        <w:t xml:space="preserve"> often</w:t>
      </w:r>
      <w:r w:rsidR="008105E3" w:rsidRPr="00B70E16">
        <w:rPr>
          <w:rFonts w:ascii="Arial" w:hAnsi="Arial"/>
          <w:color w:val="auto"/>
          <w:sz w:val="24"/>
          <w:szCs w:val="24"/>
          <w:u w:color="000000"/>
        </w:rPr>
        <w:t xml:space="preserve"> </w:t>
      </w:r>
      <w:r w:rsidRPr="00B70E16">
        <w:rPr>
          <w:rFonts w:ascii="Arial" w:hAnsi="Arial"/>
          <w:color w:val="auto"/>
          <w:sz w:val="24"/>
          <w:szCs w:val="24"/>
          <w:u w:color="FF0000"/>
        </w:rPr>
        <w:t xml:space="preserve">expressed </w:t>
      </w:r>
      <w:r w:rsidR="008105E3" w:rsidRPr="00B70E16">
        <w:rPr>
          <w:rFonts w:ascii="Arial" w:hAnsi="Arial"/>
          <w:color w:val="auto"/>
          <w:sz w:val="24"/>
          <w:szCs w:val="24"/>
          <w:u w:color="000000"/>
        </w:rPr>
        <w:t>concerns regarding the</w:t>
      </w:r>
      <w:r w:rsidR="00992107" w:rsidRPr="00B70E16">
        <w:rPr>
          <w:rFonts w:ascii="Arial" w:hAnsi="Arial"/>
          <w:color w:val="auto"/>
          <w:sz w:val="24"/>
          <w:szCs w:val="24"/>
          <w:u w:color="000000"/>
        </w:rPr>
        <w:t xml:space="preserve"> future for</w:t>
      </w:r>
      <w:r w:rsidR="008063EB" w:rsidRPr="00B70E16">
        <w:rPr>
          <w:rFonts w:ascii="Arial" w:hAnsi="Arial"/>
          <w:color w:val="auto"/>
          <w:sz w:val="24"/>
          <w:szCs w:val="24"/>
          <w:u w:color="000000"/>
        </w:rPr>
        <w:t xml:space="preserve"> the person for whom th</w:t>
      </w:r>
      <w:r w:rsidR="00992107" w:rsidRPr="00B70E16">
        <w:rPr>
          <w:rFonts w:ascii="Arial" w:hAnsi="Arial"/>
          <w:color w:val="auto"/>
          <w:sz w:val="24"/>
          <w:szCs w:val="24"/>
          <w:u w:color="000000"/>
        </w:rPr>
        <w:t xml:space="preserve">ey provided care, especially regarding accommodation and health, </w:t>
      </w:r>
      <w:r w:rsidR="00992107" w:rsidRPr="00B70E16">
        <w:rPr>
          <w:rFonts w:ascii="Arial" w:eastAsia="Arial" w:hAnsi="Arial" w:cs="Arial"/>
          <w:color w:val="auto"/>
          <w:sz w:val="24"/>
          <w:szCs w:val="24"/>
          <w:u w:color="000000"/>
        </w:rPr>
        <w:t>the feeling</w:t>
      </w:r>
      <w:r w:rsidR="007B6F4A" w:rsidRPr="00B70E16">
        <w:rPr>
          <w:rFonts w:ascii="Arial" w:eastAsia="Arial" w:hAnsi="Arial" w:cs="Arial"/>
          <w:color w:val="auto"/>
          <w:sz w:val="24"/>
          <w:szCs w:val="24"/>
          <w:u w:color="000000"/>
        </w:rPr>
        <w:t xml:space="preserve"> that </w:t>
      </w:r>
      <w:r w:rsidR="00992107" w:rsidRPr="00B70E16">
        <w:rPr>
          <w:rFonts w:ascii="Arial" w:eastAsia="Arial" w:hAnsi="Arial" w:cs="Arial"/>
          <w:color w:val="auto"/>
          <w:sz w:val="24"/>
          <w:szCs w:val="24"/>
          <w:u w:color="000000"/>
        </w:rPr>
        <w:t>there was a lack of joined-</w:t>
      </w:r>
      <w:r w:rsidR="004F3EF4" w:rsidRPr="00B70E16">
        <w:rPr>
          <w:rFonts w:ascii="Arial" w:eastAsia="Arial" w:hAnsi="Arial" w:cs="Arial"/>
          <w:color w:val="auto"/>
          <w:sz w:val="24"/>
          <w:szCs w:val="24"/>
          <w:u w:color="000000"/>
        </w:rPr>
        <w:t>up working</w:t>
      </w:r>
      <w:r w:rsidR="00992107" w:rsidRPr="00B70E16">
        <w:rPr>
          <w:rFonts w:ascii="Arial" w:eastAsia="Arial" w:hAnsi="Arial" w:cs="Arial"/>
          <w:color w:val="auto"/>
          <w:sz w:val="24"/>
          <w:szCs w:val="24"/>
          <w:u w:color="000000"/>
        </w:rPr>
        <w:t>, and a</w:t>
      </w:r>
      <w:r w:rsidRPr="00B70E16">
        <w:rPr>
          <w:rFonts w:ascii="Arial" w:eastAsia="Arial" w:hAnsi="Arial" w:cs="Arial"/>
          <w:color w:val="auto"/>
          <w:sz w:val="24"/>
          <w:szCs w:val="24"/>
          <w:u w:color="000000"/>
        </w:rPr>
        <w:t xml:space="preserve"> lack o</w:t>
      </w:r>
      <w:r w:rsidR="00992107" w:rsidRPr="00B70E16">
        <w:rPr>
          <w:rFonts w:ascii="Arial" w:eastAsia="Arial" w:hAnsi="Arial" w:cs="Arial"/>
          <w:color w:val="auto"/>
          <w:sz w:val="24"/>
          <w:szCs w:val="24"/>
          <w:u w:color="000000"/>
        </w:rPr>
        <w:t>f information was a symptom of the central importance placed upon communication</w:t>
      </w:r>
      <w:r w:rsidRPr="00B70E16">
        <w:rPr>
          <w:rFonts w:ascii="Arial" w:eastAsia="Arial" w:hAnsi="Arial" w:cs="Arial"/>
          <w:color w:val="auto"/>
          <w:sz w:val="24"/>
          <w:szCs w:val="24"/>
          <w:u w:color="000000"/>
        </w:rPr>
        <w:t>.</w:t>
      </w:r>
    </w:p>
    <w:p w14:paraId="42B05108" w14:textId="77777777" w:rsidR="00C35574" w:rsidRDefault="00C35574" w:rsidP="00EA6D86">
      <w:pPr>
        <w:spacing w:line="360" w:lineRule="auto"/>
        <w:jc w:val="both"/>
        <w:rPr>
          <w:rFonts w:ascii="Arial" w:eastAsia="Arial" w:hAnsi="Arial" w:cs="Arial"/>
          <w:color w:val="auto"/>
          <w:sz w:val="24"/>
          <w:szCs w:val="24"/>
          <w:u w:color="000000"/>
        </w:rPr>
      </w:pPr>
    </w:p>
    <w:p w14:paraId="01217F4B" w14:textId="77777777" w:rsidR="004F3EF4" w:rsidRPr="004F3EF4" w:rsidRDefault="004F3EF4" w:rsidP="00992107">
      <w:pPr>
        <w:spacing w:line="360" w:lineRule="auto"/>
        <w:ind w:left="720"/>
        <w:jc w:val="both"/>
        <w:rPr>
          <w:rFonts w:ascii="Arial" w:hAnsi="Arial" w:cs="Arial"/>
          <w:color w:val="auto"/>
          <w:sz w:val="24"/>
          <w:szCs w:val="24"/>
        </w:rPr>
      </w:pPr>
      <w:r w:rsidRPr="00C35574">
        <w:rPr>
          <w:rFonts w:ascii="Arial" w:eastAsia="Arial" w:hAnsi="Arial" w:cs="Arial"/>
          <w:i/>
          <w:color w:val="auto"/>
          <w:sz w:val="24"/>
          <w:szCs w:val="24"/>
          <w:u w:color="000000"/>
        </w:rPr>
        <w:t>‘</w:t>
      </w:r>
      <w:r w:rsidR="005C7DF0">
        <w:rPr>
          <w:rFonts w:ascii="Arial" w:hAnsi="Arial" w:cs="Arial"/>
          <w:i/>
          <w:color w:val="auto"/>
          <w:sz w:val="24"/>
          <w:szCs w:val="24"/>
        </w:rPr>
        <w:t>Cross -fingers nothing</w:t>
      </w:r>
      <w:r w:rsidRPr="00C35574">
        <w:rPr>
          <w:rFonts w:ascii="Arial" w:hAnsi="Arial" w:cs="Arial"/>
          <w:i/>
          <w:color w:val="auto"/>
          <w:sz w:val="24"/>
          <w:szCs w:val="24"/>
        </w:rPr>
        <w:t xml:space="preserve"> go</w:t>
      </w:r>
      <w:r w:rsidR="005C7DF0">
        <w:rPr>
          <w:rFonts w:ascii="Arial" w:hAnsi="Arial" w:cs="Arial"/>
          <w:i/>
          <w:color w:val="auto"/>
          <w:sz w:val="24"/>
          <w:szCs w:val="24"/>
        </w:rPr>
        <w:t>es</w:t>
      </w:r>
      <w:r w:rsidRPr="00C35574">
        <w:rPr>
          <w:rFonts w:ascii="Arial" w:hAnsi="Arial" w:cs="Arial"/>
          <w:i/>
          <w:color w:val="auto"/>
          <w:sz w:val="24"/>
          <w:szCs w:val="24"/>
        </w:rPr>
        <w:t xml:space="preserve"> wrong in his mouth.  Health is part of social care and it’s all linked together.  It’s still part of the Care Act as well. I even asked our dentist if he knew how to access it.  And he didn’t either. That’s bad, lack of communication. I didn’t know where to turn’</w:t>
      </w:r>
      <w:r w:rsidRPr="004F3EF4">
        <w:rPr>
          <w:rFonts w:ascii="Arial" w:hAnsi="Arial" w:cs="Arial"/>
          <w:color w:val="auto"/>
          <w:sz w:val="24"/>
          <w:szCs w:val="24"/>
        </w:rPr>
        <w:t xml:space="preserve">.  </w:t>
      </w:r>
    </w:p>
    <w:p w14:paraId="7D1D1C7C" w14:textId="77777777" w:rsidR="00090E33" w:rsidRPr="00602C59" w:rsidRDefault="00090E33" w:rsidP="00EA6D86">
      <w:pPr>
        <w:widowControl w:val="0"/>
        <w:spacing w:after="260" w:line="360" w:lineRule="auto"/>
        <w:jc w:val="both"/>
        <w:rPr>
          <w:rFonts w:ascii="Arial" w:eastAsia="Arial" w:hAnsi="Arial" w:cs="Arial"/>
          <w:color w:val="auto"/>
          <w:sz w:val="24"/>
          <w:szCs w:val="24"/>
          <w:u w:color="000000"/>
        </w:rPr>
      </w:pPr>
    </w:p>
    <w:p w14:paraId="60DAC2BF" w14:textId="77777777" w:rsidR="004F3EF4" w:rsidRPr="00602C59" w:rsidRDefault="004F3EF4" w:rsidP="00EA6D86">
      <w:pPr>
        <w:widowControl w:val="0"/>
        <w:spacing w:after="260" w:line="360" w:lineRule="auto"/>
        <w:jc w:val="both"/>
        <w:rPr>
          <w:rFonts w:ascii="Arial" w:eastAsia="Arial" w:hAnsi="Arial" w:cs="Arial"/>
          <w:color w:val="auto"/>
          <w:sz w:val="24"/>
          <w:szCs w:val="24"/>
          <w:u w:color="000000"/>
        </w:rPr>
      </w:pPr>
      <w:r>
        <w:rPr>
          <w:rFonts w:ascii="Arial" w:hAnsi="Arial"/>
          <w:b/>
          <w:bCs/>
          <w:i/>
          <w:iCs/>
          <w:color w:val="auto"/>
          <w:sz w:val="24"/>
          <w:szCs w:val="24"/>
          <w:u w:color="000000"/>
        </w:rPr>
        <w:t xml:space="preserve"> </w:t>
      </w:r>
      <w:r w:rsidR="000462C4">
        <w:rPr>
          <w:rFonts w:ascii="Arial" w:hAnsi="Arial"/>
          <w:b/>
          <w:bCs/>
          <w:color w:val="auto"/>
          <w:sz w:val="24"/>
          <w:szCs w:val="24"/>
          <w:u w:color="000000"/>
        </w:rPr>
        <w:t xml:space="preserve">Discussion </w:t>
      </w:r>
    </w:p>
    <w:p w14:paraId="436E0EF3" w14:textId="77777777" w:rsidR="00AB3930" w:rsidRPr="00B70E16" w:rsidRDefault="00AB3930" w:rsidP="00EA6D86">
      <w:pPr>
        <w:widowControl w:val="0"/>
        <w:spacing w:after="320" w:line="360" w:lineRule="auto"/>
        <w:jc w:val="both"/>
        <w:rPr>
          <w:rFonts w:ascii="Arial" w:eastAsia="Arial" w:hAnsi="Arial" w:cs="Arial"/>
          <w:color w:val="auto"/>
          <w:sz w:val="24"/>
          <w:szCs w:val="24"/>
          <w:u w:color="000000"/>
        </w:rPr>
      </w:pPr>
      <w:r w:rsidRPr="00B70E16">
        <w:rPr>
          <w:rFonts w:ascii="Arial" w:hAnsi="Arial"/>
          <w:color w:val="auto"/>
          <w:sz w:val="24"/>
          <w:szCs w:val="24"/>
          <w:u w:color="000000"/>
        </w:rPr>
        <w:t xml:space="preserve">These findings have a number of implications for both learning disability practice and further </w:t>
      </w:r>
      <w:r w:rsidR="00992107" w:rsidRPr="00B70E16">
        <w:rPr>
          <w:rFonts w:ascii="Arial" w:hAnsi="Arial"/>
          <w:color w:val="auto"/>
          <w:sz w:val="24"/>
          <w:szCs w:val="24"/>
          <w:u w:color="000000"/>
        </w:rPr>
        <w:t xml:space="preserve">academic and practice-based </w:t>
      </w:r>
      <w:r w:rsidRPr="00B70E16">
        <w:rPr>
          <w:rFonts w:ascii="Arial" w:hAnsi="Arial"/>
          <w:color w:val="auto"/>
          <w:sz w:val="24"/>
          <w:szCs w:val="24"/>
          <w:u w:color="000000"/>
        </w:rPr>
        <w:t xml:space="preserve">research. Practitioners and service providers need to continue to develop their awareness and understanding of the unique challenges facing the carers of adults with a learning disability and those factors referred to </w:t>
      </w:r>
      <w:r w:rsidRPr="00B70E16">
        <w:rPr>
          <w:rFonts w:ascii="Arial" w:hAnsi="Arial"/>
          <w:color w:val="auto"/>
          <w:sz w:val="24"/>
          <w:szCs w:val="24"/>
          <w:u w:color="FF0000"/>
        </w:rPr>
        <w:t xml:space="preserve">above </w:t>
      </w:r>
      <w:r w:rsidRPr="00B70E16">
        <w:rPr>
          <w:rFonts w:ascii="Arial" w:hAnsi="Arial"/>
          <w:color w:val="auto"/>
          <w:sz w:val="24"/>
          <w:szCs w:val="24"/>
          <w:u w:color="000000"/>
        </w:rPr>
        <w:t>that are likely to mediate both current and future responses to the</w:t>
      </w:r>
      <w:r w:rsidR="003C5C1A" w:rsidRPr="00B70E16">
        <w:rPr>
          <w:rFonts w:ascii="Arial" w:hAnsi="Arial"/>
          <w:color w:val="auto"/>
          <w:sz w:val="24"/>
          <w:szCs w:val="24"/>
          <w:u w:color="000000"/>
        </w:rPr>
        <w:t>ir needs</w:t>
      </w:r>
      <w:r w:rsidRPr="00B70E16">
        <w:rPr>
          <w:rFonts w:ascii="Arial" w:hAnsi="Arial"/>
          <w:color w:val="auto"/>
          <w:sz w:val="24"/>
          <w:szCs w:val="24"/>
          <w:u w:color="000000"/>
        </w:rPr>
        <w:t xml:space="preserve"> and</w:t>
      </w:r>
      <w:r w:rsidR="003C5C1A" w:rsidRPr="00B70E16">
        <w:rPr>
          <w:rFonts w:ascii="Arial" w:hAnsi="Arial"/>
          <w:color w:val="auto"/>
          <w:sz w:val="24"/>
          <w:szCs w:val="24"/>
          <w:u w:color="000000"/>
        </w:rPr>
        <w:t xml:space="preserve"> those of</w:t>
      </w:r>
      <w:r w:rsidRPr="00B70E16">
        <w:rPr>
          <w:rFonts w:ascii="Arial" w:hAnsi="Arial"/>
          <w:color w:val="auto"/>
          <w:sz w:val="24"/>
          <w:szCs w:val="24"/>
          <w:u w:color="000000"/>
        </w:rPr>
        <w:t xml:space="preserve"> their relative. This is particularly important where governmental, professional and broader societal expectations are increasingly focusing on the role of the family as the main source of support, with </w:t>
      </w:r>
      <w:r w:rsidR="003C5C1A" w:rsidRPr="00B70E16">
        <w:rPr>
          <w:rFonts w:ascii="Arial" w:hAnsi="Arial"/>
          <w:color w:val="auto"/>
          <w:sz w:val="24"/>
          <w:szCs w:val="24"/>
          <w:u w:color="000000"/>
        </w:rPr>
        <w:t xml:space="preserve">ideologically-driven practices </w:t>
      </w:r>
      <w:r w:rsidRPr="00B70E16">
        <w:rPr>
          <w:rFonts w:ascii="Arial" w:hAnsi="Arial"/>
          <w:color w:val="auto"/>
          <w:sz w:val="24"/>
          <w:szCs w:val="24"/>
          <w:u w:color="000000"/>
        </w:rPr>
        <w:t>(Jackson and Irvine</w:t>
      </w:r>
      <w:r w:rsidR="00D94045">
        <w:rPr>
          <w:rFonts w:ascii="Arial" w:hAnsi="Arial"/>
          <w:color w:val="auto"/>
          <w:sz w:val="24"/>
          <w:szCs w:val="24"/>
          <w:u w:color="000000"/>
        </w:rPr>
        <w:t>,</w:t>
      </w:r>
      <w:r w:rsidRPr="00B70E16">
        <w:rPr>
          <w:rFonts w:ascii="Arial" w:hAnsi="Arial"/>
          <w:color w:val="auto"/>
          <w:sz w:val="24"/>
          <w:szCs w:val="24"/>
          <w:u w:color="000000"/>
        </w:rPr>
        <w:t xml:space="preserve"> 2013) such as personalization, currently very much to the fore in terms of overarching service design and delivery structures. It is essential t</w:t>
      </w:r>
      <w:r w:rsidR="003C5C1A" w:rsidRPr="00B70E16">
        <w:rPr>
          <w:rFonts w:ascii="Arial" w:hAnsi="Arial"/>
          <w:color w:val="auto"/>
          <w:sz w:val="24"/>
          <w:szCs w:val="24"/>
          <w:u w:color="000000"/>
        </w:rPr>
        <w:t>hat the needs of both the adult</w:t>
      </w:r>
      <w:r w:rsidRPr="00B70E16">
        <w:rPr>
          <w:rFonts w:ascii="Arial" w:hAnsi="Arial"/>
          <w:color w:val="auto"/>
          <w:sz w:val="24"/>
          <w:szCs w:val="24"/>
          <w:u w:color="000000"/>
        </w:rPr>
        <w:t xml:space="preserve"> with </w:t>
      </w:r>
      <w:r w:rsidR="003C5C1A" w:rsidRPr="00B70E16">
        <w:rPr>
          <w:rFonts w:ascii="Arial" w:hAnsi="Arial"/>
          <w:color w:val="auto"/>
          <w:sz w:val="24"/>
          <w:szCs w:val="24"/>
          <w:u w:color="000000"/>
        </w:rPr>
        <w:t>a learning disability</w:t>
      </w:r>
      <w:r w:rsidRPr="00B70E16">
        <w:rPr>
          <w:rFonts w:ascii="Arial" w:hAnsi="Arial"/>
          <w:color w:val="auto"/>
          <w:sz w:val="24"/>
          <w:szCs w:val="24"/>
          <w:u w:color="000000"/>
        </w:rPr>
        <w:t xml:space="preserve"> and their carers are acknowledged, validated and planned for holistically, in order for this to be seen and experienced as a meaningful process</w:t>
      </w:r>
      <w:r w:rsidR="003C5C1A" w:rsidRPr="00B70E16">
        <w:rPr>
          <w:rFonts w:ascii="Arial" w:hAnsi="Arial"/>
          <w:color w:val="auto"/>
          <w:sz w:val="24"/>
          <w:szCs w:val="24"/>
          <w:u w:color="000000"/>
        </w:rPr>
        <w:t>. A</w:t>
      </w:r>
      <w:r w:rsidRPr="00B70E16">
        <w:rPr>
          <w:rFonts w:ascii="Arial" w:hAnsi="Arial"/>
          <w:color w:val="auto"/>
          <w:sz w:val="24"/>
          <w:szCs w:val="24"/>
          <w:u w:color="000000"/>
        </w:rPr>
        <w:t>ssessments and interventions must systematically identify all elements of need</w:t>
      </w:r>
      <w:r w:rsidR="003C5C1A" w:rsidRPr="00B70E16">
        <w:rPr>
          <w:rFonts w:ascii="Arial" w:hAnsi="Arial"/>
          <w:color w:val="auto"/>
          <w:sz w:val="24"/>
          <w:szCs w:val="24"/>
          <w:u w:color="000000"/>
        </w:rPr>
        <w:t xml:space="preserve"> within the whole family-based situation, with </w:t>
      </w:r>
      <w:r w:rsidRPr="00B70E16">
        <w:rPr>
          <w:rFonts w:ascii="Arial" w:hAnsi="Arial"/>
          <w:color w:val="auto"/>
          <w:sz w:val="24"/>
          <w:szCs w:val="24"/>
          <w:u w:color="000000"/>
        </w:rPr>
        <w:t>clear implications for practice</w:t>
      </w:r>
      <w:r w:rsidR="003C5C1A" w:rsidRPr="00B70E16">
        <w:rPr>
          <w:rFonts w:ascii="Arial" w:hAnsi="Arial"/>
          <w:color w:val="auto"/>
          <w:sz w:val="24"/>
          <w:szCs w:val="24"/>
          <w:u w:color="000000"/>
        </w:rPr>
        <w:t xml:space="preserve"> at a number of levels</w:t>
      </w:r>
      <w:r w:rsidRPr="00B70E16">
        <w:rPr>
          <w:rFonts w:ascii="Arial" w:hAnsi="Arial"/>
          <w:color w:val="auto"/>
          <w:sz w:val="24"/>
          <w:szCs w:val="24"/>
          <w:u w:color="000000"/>
        </w:rPr>
        <w:t>.</w:t>
      </w:r>
    </w:p>
    <w:p w14:paraId="704059E4" w14:textId="77777777" w:rsidR="00735628" w:rsidRPr="00890674" w:rsidRDefault="00735628" w:rsidP="00EA6D86">
      <w:pPr>
        <w:widowControl w:val="0"/>
        <w:spacing w:after="260" w:line="360" w:lineRule="auto"/>
        <w:jc w:val="both"/>
        <w:rPr>
          <w:rFonts w:ascii="Arial" w:eastAsia="Arial" w:hAnsi="Arial" w:cs="Arial"/>
          <w:color w:val="auto"/>
          <w:sz w:val="24"/>
          <w:szCs w:val="24"/>
          <w:u w:color="FF0000"/>
        </w:rPr>
      </w:pPr>
      <w:r w:rsidRPr="00B70E16">
        <w:rPr>
          <w:rFonts w:ascii="Arial" w:eastAsia="Arial" w:hAnsi="Arial" w:cs="Arial"/>
          <w:color w:val="auto"/>
          <w:sz w:val="24"/>
          <w:szCs w:val="24"/>
          <w:u w:color="000000"/>
        </w:rPr>
        <w:t xml:space="preserve">The </w:t>
      </w:r>
      <w:r w:rsidR="003C5C1A" w:rsidRPr="00B70E16">
        <w:rPr>
          <w:rFonts w:ascii="Arial" w:eastAsia="Arial" w:hAnsi="Arial" w:cs="Arial"/>
          <w:color w:val="auto"/>
          <w:sz w:val="24"/>
          <w:szCs w:val="24"/>
          <w:u w:color="000000"/>
        </w:rPr>
        <w:t xml:space="preserve">2014 Act now puts the </w:t>
      </w:r>
      <w:r w:rsidRPr="00B70E16">
        <w:rPr>
          <w:rFonts w:ascii="Arial" w:eastAsia="Arial" w:hAnsi="Arial" w:cs="Arial"/>
          <w:color w:val="auto"/>
          <w:sz w:val="24"/>
          <w:szCs w:val="24"/>
          <w:u w:color="000000"/>
        </w:rPr>
        <w:t>principle of well-being</w:t>
      </w:r>
      <w:r w:rsidR="003C5C1A" w:rsidRPr="00B70E16">
        <w:rPr>
          <w:rFonts w:ascii="Arial" w:eastAsia="Arial" w:hAnsi="Arial" w:cs="Arial"/>
          <w:color w:val="auto"/>
          <w:sz w:val="24"/>
          <w:szCs w:val="24"/>
          <w:u w:color="000000"/>
        </w:rPr>
        <w:t xml:space="preserve"> on a statutory footing, such that the promotion and maintenance of physical, emotional and mental</w:t>
      </w:r>
      <w:r w:rsidRPr="00B70E16">
        <w:rPr>
          <w:rFonts w:ascii="Arial" w:eastAsia="Arial" w:hAnsi="Arial" w:cs="Arial"/>
          <w:color w:val="auto"/>
          <w:sz w:val="24"/>
          <w:szCs w:val="24"/>
          <w:u w:color="000000"/>
        </w:rPr>
        <w:t xml:space="preserve"> well-being</w:t>
      </w:r>
      <w:r w:rsidR="003C5C1A" w:rsidRPr="00B70E16">
        <w:rPr>
          <w:rFonts w:ascii="Arial" w:eastAsia="Arial" w:hAnsi="Arial" w:cs="Arial"/>
          <w:color w:val="auto"/>
          <w:sz w:val="24"/>
          <w:szCs w:val="24"/>
          <w:u w:color="000000"/>
        </w:rPr>
        <w:t xml:space="preserve"> are now </w:t>
      </w:r>
      <w:r w:rsidR="003C5C1A" w:rsidRPr="00B70E16">
        <w:rPr>
          <w:rFonts w:ascii="Arial" w:eastAsia="Arial" w:hAnsi="Arial" w:cs="Arial"/>
          <w:i/>
          <w:color w:val="auto"/>
          <w:sz w:val="24"/>
          <w:szCs w:val="24"/>
          <w:u w:color="000000"/>
        </w:rPr>
        <w:t>duties</w:t>
      </w:r>
      <w:r w:rsidRPr="00B70E16">
        <w:rPr>
          <w:rFonts w:ascii="Arial" w:eastAsia="Arial" w:hAnsi="Arial" w:cs="Arial"/>
          <w:color w:val="auto"/>
          <w:sz w:val="24"/>
          <w:szCs w:val="24"/>
          <w:u w:color="000000"/>
        </w:rPr>
        <w:t xml:space="preserve">. In the context of practice with adults with learning disabilities and their carers, professionals need to know that whilst a definitive explanation of ‘well-being’ is absent, there is an opportunity </w:t>
      </w:r>
      <w:r w:rsidR="003C5C1A" w:rsidRPr="00B70E16">
        <w:rPr>
          <w:rFonts w:ascii="Arial" w:eastAsia="Arial" w:hAnsi="Arial" w:cs="Arial"/>
          <w:color w:val="auto"/>
          <w:sz w:val="24"/>
          <w:szCs w:val="24"/>
          <w:u w:color="000000"/>
        </w:rPr>
        <w:t>here for significant</w:t>
      </w:r>
      <w:r w:rsidR="003C5C1A">
        <w:rPr>
          <w:rFonts w:ascii="Arial" w:eastAsia="Arial" w:hAnsi="Arial" w:cs="Arial"/>
          <w:color w:val="FF0000"/>
          <w:sz w:val="24"/>
          <w:szCs w:val="24"/>
          <w:u w:color="000000"/>
        </w:rPr>
        <w:t xml:space="preserve"> </w:t>
      </w:r>
      <w:r>
        <w:rPr>
          <w:rFonts w:ascii="Arial" w:eastAsia="Arial" w:hAnsi="Arial" w:cs="Arial"/>
          <w:color w:val="auto"/>
          <w:sz w:val="24"/>
          <w:szCs w:val="24"/>
          <w:u w:color="000000"/>
        </w:rPr>
        <w:t xml:space="preserve">creativity. What would constitute well-being needs to be considered on an individual basis, and a skilled professional should be able to develop a </w:t>
      </w:r>
      <w:r w:rsidRPr="00B70E16">
        <w:rPr>
          <w:rFonts w:ascii="Arial" w:eastAsia="Arial" w:hAnsi="Arial" w:cs="Arial"/>
          <w:color w:val="auto"/>
          <w:sz w:val="24"/>
          <w:szCs w:val="24"/>
          <w:u w:color="000000"/>
        </w:rPr>
        <w:t xml:space="preserve">relationship with carers significant enough to enable a discussion of this to take </w:t>
      </w:r>
      <w:r w:rsidRPr="00890674">
        <w:rPr>
          <w:rFonts w:ascii="Arial" w:eastAsia="Arial" w:hAnsi="Arial" w:cs="Arial"/>
          <w:color w:val="auto"/>
          <w:sz w:val="24"/>
          <w:szCs w:val="24"/>
          <w:u w:color="000000"/>
        </w:rPr>
        <w:t>place</w:t>
      </w:r>
      <w:r w:rsidR="00D94045" w:rsidRPr="00890674">
        <w:rPr>
          <w:rFonts w:ascii="Arial" w:eastAsia="Arial" w:hAnsi="Arial" w:cs="Arial"/>
          <w:color w:val="auto"/>
          <w:sz w:val="24"/>
          <w:szCs w:val="24"/>
          <w:u w:color="000000"/>
        </w:rPr>
        <w:t xml:space="preserve"> (Gant and Bates, 2017)</w:t>
      </w:r>
      <w:r w:rsidRPr="00890674">
        <w:rPr>
          <w:rFonts w:ascii="Arial" w:eastAsia="Arial" w:hAnsi="Arial" w:cs="Arial"/>
          <w:color w:val="auto"/>
          <w:sz w:val="24"/>
          <w:szCs w:val="24"/>
          <w:u w:color="000000"/>
        </w:rPr>
        <w:t xml:space="preserve">. </w:t>
      </w:r>
      <w:r w:rsidR="003C5C1A" w:rsidRPr="00890674">
        <w:rPr>
          <w:rFonts w:ascii="Arial" w:eastAsia="Arial" w:hAnsi="Arial" w:cs="Arial"/>
          <w:color w:val="auto"/>
          <w:sz w:val="24"/>
          <w:szCs w:val="24"/>
          <w:u w:color="000000"/>
        </w:rPr>
        <w:t>Whilst carers</w:t>
      </w:r>
      <w:r w:rsidRPr="00890674">
        <w:rPr>
          <w:rFonts w:ascii="Arial" w:eastAsia="Arial" w:hAnsi="Arial" w:cs="Arial"/>
          <w:color w:val="auto"/>
          <w:sz w:val="24"/>
          <w:szCs w:val="24"/>
          <w:u w:color="FF0000"/>
        </w:rPr>
        <w:t xml:space="preserve"> </w:t>
      </w:r>
      <w:r w:rsidR="003C5C1A" w:rsidRPr="00890674">
        <w:rPr>
          <w:rFonts w:ascii="Arial" w:eastAsia="Arial" w:hAnsi="Arial" w:cs="Arial"/>
          <w:color w:val="auto"/>
          <w:sz w:val="24"/>
          <w:szCs w:val="24"/>
          <w:u w:color="FF0000"/>
        </w:rPr>
        <w:t>did seem to recognise</w:t>
      </w:r>
      <w:r w:rsidRPr="00890674">
        <w:rPr>
          <w:rFonts w:ascii="Arial" w:eastAsia="Arial" w:hAnsi="Arial" w:cs="Arial"/>
          <w:color w:val="auto"/>
          <w:sz w:val="24"/>
          <w:szCs w:val="24"/>
          <w:u w:color="FF0000"/>
        </w:rPr>
        <w:t xml:space="preserve"> the signific</w:t>
      </w:r>
      <w:r w:rsidR="003C5C1A" w:rsidRPr="00890674">
        <w:rPr>
          <w:rFonts w:ascii="Arial" w:eastAsia="Arial" w:hAnsi="Arial" w:cs="Arial"/>
          <w:color w:val="auto"/>
          <w:sz w:val="24"/>
          <w:szCs w:val="24"/>
          <w:u w:color="FF0000"/>
        </w:rPr>
        <w:t xml:space="preserve">ance of the legislation, their </w:t>
      </w:r>
      <w:r w:rsidRPr="00890674">
        <w:rPr>
          <w:rFonts w:ascii="Arial" w:eastAsia="Arial" w:hAnsi="Arial" w:cs="Arial"/>
          <w:color w:val="auto"/>
          <w:sz w:val="24"/>
          <w:szCs w:val="24"/>
          <w:u w:color="FF0000"/>
        </w:rPr>
        <w:t>main concern was if</w:t>
      </w:r>
      <w:r w:rsidR="003C5C1A" w:rsidRPr="00890674">
        <w:rPr>
          <w:rFonts w:ascii="Arial" w:eastAsia="Arial" w:hAnsi="Arial" w:cs="Arial"/>
          <w:color w:val="auto"/>
          <w:sz w:val="24"/>
          <w:szCs w:val="24"/>
          <w:u w:color="FF0000"/>
        </w:rPr>
        <w:t>, when and how its</w:t>
      </w:r>
      <w:r w:rsidRPr="00890674">
        <w:rPr>
          <w:rFonts w:ascii="Arial" w:eastAsia="Arial" w:hAnsi="Arial" w:cs="Arial"/>
          <w:color w:val="auto"/>
          <w:sz w:val="24"/>
          <w:szCs w:val="24"/>
          <w:u w:color="FF0000"/>
        </w:rPr>
        <w:t xml:space="preserve"> </w:t>
      </w:r>
      <w:r w:rsidR="003C5C1A" w:rsidRPr="00890674">
        <w:rPr>
          <w:rFonts w:ascii="Arial" w:eastAsia="Arial" w:hAnsi="Arial" w:cs="Arial"/>
          <w:color w:val="auto"/>
          <w:sz w:val="24"/>
          <w:szCs w:val="24"/>
          <w:u w:color="FF0000"/>
        </w:rPr>
        <w:t xml:space="preserve">application </w:t>
      </w:r>
      <w:r w:rsidRPr="00890674">
        <w:rPr>
          <w:rFonts w:ascii="Arial" w:eastAsia="Arial" w:hAnsi="Arial" w:cs="Arial"/>
          <w:color w:val="auto"/>
          <w:sz w:val="24"/>
          <w:szCs w:val="24"/>
          <w:u w:color="FF0000"/>
        </w:rPr>
        <w:t>would impact their lives</w:t>
      </w:r>
      <w:r w:rsidR="003C5C1A" w:rsidRPr="00890674">
        <w:rPr>
          <w:rFonts w:ascii="Arial" w:eastAsia="Arial" w:hAnsi="Arial" w:cs="Arial"/>
          <w:color w:val="auto"/>
          <w:sz w:val="24"/>
          <w:szCs w:val="24"/>
          <w:u w:color="FF0000"/>
        </w:rPr>
        <w:t xml:space="preserve"> in ways that were meaningful</w:t>
      </w:r>
      <w:r w:rsidRPr="00890674">
        <w:rPr>
          <w:rFonts w:ascii="Arial" w:eastAsia="Arial" w:hAnsi="Arial" w:cs="Arial"/>
          <w:color w:val="auto"/>
          <w:sz w:val="24"/>
          <w:szCs w:val="24"/>
          <w:u w:color="FF0000"/>
        </w:rPr>
        <w:t xml:space="preserve">. </w:t>
      </w:r>
    </w:p>
    <w:p w14:paraId="6FC562F5" w14:textId="77777777" w:rsidR="001D23AA" w:rsidRPr="00890674" w:rsidRDefault="00735628" w:rsidP="00EA6D86">
      <w:pPr>
        <w:widowControl w:val="0"/>
        <w:spacing w:after="260" w:line="360" w:lineRule="auto"/>
        <w:jc w:val="both"/>
        <w:rPr>
          <w:rFonts w:ascii="Arial" w:eastAsia="Arial" w:hAnsi="Arial" w:cs="Arial"/>
          <w:color w:val="auto"/>
          <w:sz w:val="24"/>
          <w:szCs w:val="24"/>
          <w:u w:color="000000"/>
        </w:rPr>
      </w:pPr>
      <w:r w:rsidRPr="00890674">
        <w:rPr>
          <w:rFonts w:ascii="Arial" w:hAnsi="Arial"/>
          <w:color w:val="auto"/>
          <w:sz w:val="24"/>
          <w:szCs w:val="24"/>
          <w:u w:color="000000"/>
        </w:rPr>
        <w:t>Likewise, although d</w:t>
      </w:r>
      <w:r w:rsidR="008105E3" w:rsidRPr="00890674">
        <w:rPr>
          <w:rFonts w:ascii="Arial" w:hAnsi="Arial"/>
          <w:color w:val="auto"/>
          <w:sz w:val="24"/>
          <w:szCs w:val="24"/>
          <w:u w:color="000000"/>
        </w:rPr>
        <w:t>ealings wi</w:t>
      </w:r>
      <w:r w:rsidRPr="00890674">
        <w:rPr>
          <w:rFonts w:ascii="Arial" w:hAnsi="Arial"/>
          <w:color w:val="auto"/>
          <w:sz w:val="24"/>
          <w:szCs w:val="24"/>
          <w:u w:color="000000"/>
        </w:rPr>
        <w:t>th professionals</w:t>
      </w:r>
      <w:r w:rsidR="008105E3" w:rsidRPr="00890674">
        <w:rPr>
          <w:rFonts w:ascii="Arial" w:hAnsi="Arial"/>
          <w:color w:val="auto"/>
          <w:sz w:val="24"/>
          <w:szCs w:val="24"/>
          <w:u w:color="000000"/>
        </w:rPr>
        <w:t xml:space="preserve"> were</w:t>
      </w:r>
      <w:r w:rsidRPr="00890674">
        <w:rPr>
          <w:rFonts w:ascii="Arial" w:hAnsi="Arial"/>
          <w:color w:val="auto"/>
          <w:sz w:val="24"/>
          <w:szCs w:val="24"/>
          <w:u w:color="000000"/>
        </w:rPr>
        <w:t xml:space="preserve"> seen as complex, t</w:t>
      </w:r>
      <w:r w:rsidR="008105E3" w:rsidRPr="00890674">
        <w:rPr>
          <w:rFonts w:ascii="Arial" w:hAnsi="Arial"/>
          <w:color w:val="auto"/>
          <w:sz w:val="24"/>
          <w:szCs w:val="24"/>
          <w:u w:color="000000"/>
        </w:rPr>
        <w:t>he changes in eligibility</w:t>
      </w:r>
      <w:r w:rsidR="00090E33" w:rsidRPr="00890674">
        <w:rPr>
          <w:rFonts w:ascii="Arial" w:hAnsi="Arial"/>
          <w:color w:val="auto"/>
          <w:sz w:val="24"/>
          <w:szCs w:val="24"/>
          <w:u w:color="000000"/>
        </w:rPr>
        <w:t xml:space="preserve"> criteria brought about by the Care Act (introducing a </w:t>
      </w:r>
      <w:r w:rsidR="00090E33" w:rsidRPr="00890674">
        <w:rPr>
          <w:rFonts w:ascii="Arial" w:hAnsi="Arial"/>
          <w:color w:val="auto"/>
          <w:sz w:val="24"/>
          <w:szCs w:val="24"/>
          <w:u w:color="000000"/>
        </w:rPr>
        <w:lastRenderedPageBreak/>
        <w:t>minimal eligibility threshold) should have an impact on future plans and reduce the uncertainty that carers experience.</w:t>
      </w:r>
      <w:r w:rsidR="00AD02D9" w:rsidRPr="00890674">
        <w:rPr>
          <w:rFonts w:ascii="Arial" w:hAnsi="Arial"/>
          <w:color w:val="auto"/>
          <w:sz w:val="24"/>
          <w:szCs w:val="24"/>
          <w:u w:color="000000"/>
        </w:rPr>
        <w:t xml:space="preserve"> These potentials do however need to be made visible to carers – and that these are important to them can only be made apparent to professionals if carers are listened to – which is sometimes not the case (Heslop</w:t>
      </w:r>
      <w:r w:rsidR="00CB4037" w:rsidRPr="00890674">
        <w:rPr>
          <w:rFonts w:ascii="Arial" w:hAnsi="Arial"/>
          <w:color w:val="auto"/>
          <w:sz w:val="24"/>
          <w:szCs w:val="24"/>
          <w:u w:color="000000"/>
        </w:rPr>
        <w:t>,</w:t>
      </w:r>
      <w:r w:rsidR="00AD02D9" w:rsidRPr="00890674">
        <w:rPr>
          <w:rFonts w:ascii="Arial" w:hAnsi="Arial"/>
          <w:color w:val="auto"/>
          <w:sz w:val="24"/>
          <w:szCs w:val="24"/>
          <w:u w:color="000000"/>
        </w:rPr>
        <w:t xml:space="preserve"> et al</w:t>
      </w:r>
      <w:r w:rsidR="00CB4037" w:rsidRPr="00890674">
        <w:rPr>
          <w:rFonts w:ascii="Arial" w:hAnsi="Arial"/>
          <w:color w:val="auto"/>
          <w:sz w:val="24"/>
          <w:szCs w:val="24"/>
          <w:u w:color="000000"/>
        </w:rPr>
        <w:t>.</w:t>
      </w:r>
      <w:r w:rsidR="00AD02D9" w:rsidRPr="00890674">
        <w:rPr>
          <w:rFonts w:ascii="Arial" w:hAnsi="Arial"/>
          <w:color w:val="auto"/>
          <w:sz w:val="24"/>
          <w:szCs w:val="24"/>
          <w:u w:color="000000"/>
        </w:rPr>
        <w:t xml:space="preserve"> 2014).</w:t>
      </w:r>
    </w:p>
    <w:p w14:paraId="027236D6" w14:textId="77777777" w:rsidR="0052518B" w:rsidRPr="00890674" w:rsidRDefault="008105E3" w:rsidP="00EA6D86">
      <w:pPr>
        <w:widowControl w:val="0"/>
        <w:spacing w:after="320" w:line="360" w:lineRule="auto"/>
        <w:jc w:val="both"/>
        <w:rPr>
          <w:rFonts w:ascii="Arial" w:eastAsia="Arial" w:hAnsi="Arial" w:cs="Arial"/>
          <w:color w:val="auto"/>
          <w:sz w:val="24"/>
          <w:szCs w:val="24"/>
          <w:u w:color="000000"/>
        </w:rPr>
      </w:pPr>
      <w:r w:rsidRPr="00890674">
        <w:rPr>
          <w:rFonts w:ascii="Arial" w:hAnsi="Arial"/>
          <w:color w:val="auto"/>
          <w:sz w:val="24"/>
          <w:szCs w:val="24"/>
          <w:u w:color="000000"/>
        </w:rPr>
        <w:t xml:space="preserve">Inequalities and differences </w:t>
      </w:r>
      <w:r w:rsidR="00AD02D9" w:rsidRPr="00890674">
        <w:rPr>
          <w:rFonts w:ascii="Arial" w:hAnsi="Arial"/>
          <w:color w:val="auto"/>
          <w:sz w:val="24"/>
          <w:szCs w:val="24"/>
          <w:u w:color="000000"/>
        </w:rPr>
        <w:t xml:space="preserve">will often </w:t>
      </w:r>
      <w:r w:rsidRPr="00890674">
        <w:rPr>
          <w:rFonts w:ascii="Arial" w:hAnsi="Arial"/>
          <w:color w:val="auto"/>
          <w:sz w:val="24"/>
          <w:szCs w:val="24"/>
          <w:u w:color="000000"/>
        </w:rPr>
        <w:t xml:space="preserve">characterise the lives of people with learning disabilities </w:t>
      </w:r>
      <w:r w:rsidR="00D7074C" w:rsidRPr="00890674">
        <w:rPr>
          <w:rFonts w:ascii="Arial" w:hAnsi="Arial"/>
          <w:color w:val="auto"/>
          <w:sz w:val="24"/>
          <w:szCs w:val="24"/>
          <w:u w:color="000000"/>
        </w:rPr>
        <w:t>and their families, but carers</w:t>
      </w:r>
      <w:r w:rsidRPr="00890674">
        <w:rPr>
          <w:rFonts w:ascii="Arial" w:hAnsi="Arial"/>
          <w:color w:val="auto"/>
          <w:sz w:val="24"/>
          <w:szCs w:val="24"/>
          <w:u w:color="000000"/>
        </w:rPr>
        <w:t xml:space="preserve"> need to be seen as co-experts, with their views respected and listened to. This</w:t>
      </w:r>
      <w:r w:rsidR="00D7074C" w:rsidRPr="00890674">
        <w:rPr>
          <w:rFonts w:ascii="Arial" w:hAnsi="Arial"/>
          <w:color w:val="auto"/>
          <w:sz w:val="24"/>
          <w:szCs w:val="24"/>
          <w:u w:color="000000"/>
        </w:rPr>
        <w:t xml:space="preserve"> </w:t>
      </w:r>
      <w:r w:rsidR="00AD02D9" w:rsidRPr="00890674">
        <w:rPr>
          <w:rFonts w:ascii="Arial" w:hAnsi="Arial"/>
          <w:color w:val="auto"/>
          <w:sz w:val="24"/>
          <w:szCs w:val="24"/>
          <w:u w:color="000000"/>
        </w:rPr>
        <w:t xml:space="preserve">also </w:t>
      </w:r>
      <w:r w:rsidR="00D7074C" w:rsidRPr="00890674">
        <w:rPr>
          <w:rFonts w:ascii="Arial" w:hAnsi="Arial"/>
          <w:color w:val="auto"/>
          <w:sz w:val="24"/>
          <w:szCs w:val="24"/>
          <w:u w:color="000000"/>
        </w:rPr>
        <w:t>presents a challenge</w:t>
      </w:r>
      <w:r w:rsidR="00AD02D9" w:rsidRPr="00890674">
        <w:rPr>
          <w:rFonts w:ascii="Arial" w:hAnsi="Arial"/>
          <w:color w:val="auto"/>
          <w:sz w:val="24"/>
          <w:szCs w:val="24"/>
          <w:u w:color="000000"/>
        </w:rPr>
        <w:t xml:space="preserve"> - </w:t>
      </w:r>
      <w:r w:rsidR="00D7074C" w:rsidRPr="00890674">
        <w:rPr>
          <w:rFonts w:ascii="Arial" w:hAnsi="Arial"/>
          <w:color w:val="auto"/>
          <w:sz w:val="24"/>
          <w:szCs w:val="24"/>
          <w:u w:color="000000"/>
        </w:rPr>
        <w:t>to ensure that carers</w:t>
      </w:r>
      <w:r w:rsidRPr="00890674">
        <w:rPr>
          <w:rFonts w:ascii="Arial" w:hAnsi="Arial"/>
          <w:color w:val="auto"/>
          <w:sz w:val="24"/>
          <w:szCs w:val="24"/>
          <w:u w:color="000000"/>
        </w:rPr>
        <w:t xml:space="preserve"> views do not obscure the views and wishes of the person with a learning disabili</w:t>
      </w:r>
      <w:r w:rsidR="00D7074C" w:rsidRPr="00890674">
        <w:rPr>
          <w:rFonts w:ascii="Arial" w:hAnsi="Arial"/>
          <w:color w:val="auto"/>
          <w:sz w:val="24"/>
          <w:szCs w:val="24"/>
          <w:u w:color="000000"/>
        </w:rPr>
        <w:t>ty</w:t>
      </w:r>
      <w:r w:rsidRPr="00890674">
        <w:rPr>
          <w:rFonts w:ascii="Arial" w:hAnsi="Arial"/>
          <w:color w:val="auto"/>
          <w:sz w:val="24"/>
          <w:szCs w:val="24"/>
          <w:u w:color="000000"/>
        </w:rPr>
        <w:t>. Balancing the interests of a variety</w:t>
      </w:r>
      <w:r w:rsidR="00AD02D9" w:rsidRPr="00890674">
        <w:rPr>
          <w:rFonts w:ascii="Arial" w:hAnsi="Arial"/>
          <w:color w:val="auto"/>
          <w:sz w:val="24"/>
          <w:szCs w:val="24"/>
          <w:u w:color="000000"/>
        </w:rPr>
        <w:t xml:space="preserve"> of stakeholders</w:t>
      </w:r>
      <w:r w:rsidRPr="00890674">
        <w:rPr>
          <w:rFonts w:ascii="Arial" w:hAnsi="Arial"/>
          <w:color w:val="auto"/>
          <w:sz w:val="24"/>
          <w:szCs w:val="24"/>
          <w:u w:color="000000"/>
        </w:rPr>
        <w:t xml:space="preserve">, and </w:t>
      </w:r>
      <w:r w:rsidR="00AD02D9" w:rsidRPr="00890674">
        <w:rPr>
          <w:rFonts w:ascii="Arial" w:hAnsi="Arial"/>
          <w:color w:val="auto"/>
          <w:sz w:val="24"/>
          <w:szCs w:val="24"/>
          <w:u w:color="000000"/>
        </w:rPr>
        <w:t xml:space="preserve">dealing with </w:t>
      </w:r>
      <w:r w:rsidRPr="00890674">
        <w:rPr>
          <w:rFonts w:ascii="Arial" w:hAnsi="Arial"/>
          <w:color w:val="auto"/>
          <w:sz w:val="24"/>
          <w:szCs w:val="24"/>
          <w:u w:color="000000"/>
        </w:rPr>
        <w:t xml:space="preserve">the ever-present constraints of finite resources is an on-going test to the skills of practitioners and a constant source </w:t>
      </w:r>
      <w:r w:rsidR="00D7074C" w:rsidRPr="00890674">
        <w:rPr>
          <w:rFonts w:ascii="Arial" w:hAnsi="Arial"/>
          <w:color w:val="auto"/>
          <w:sz w:val="24"/>
          <w:szCs w:val="24"/>
          <w:u w:color="000000"/>
        </w:rPr>
        <w:t>of tension for carers</w:t>
      </w:r>
      <w:r w:rsidRPr="00890674">
        <w:rPr>
          <w:rFonts w:ascii="Arial" w:hAnsi="Arial"/>
          <w:color w:val="auto"/>
          <w:sz w:val="24"/>
          <w:szCs w:val="24"/>
          <w:u w:color="000000"/>
        </w:rPr>
        <w:t xml:space="preserve">. </w:t>
      </w:r>
      <w:r w:rsidR="0084186A" w:rsidRPr="00890674">
        <w:rPr>
          <w:rFonts w:ascii="Arial" w:hAnsi="Arial"/>
          <w:color w:val="auto"/>
          <w:sz w:val="24"/>
          <w:szCs w:val="24"/>
          <w:u w:color="000000"/>
        </w:rPr>
        <w:t>Practitioners need to know what is important to people</w:t>
      </w:r>
      <w:r w:rsidR="00AD02D9" w:rsidRPr="00890674">
        <w:rPr>
          <w:rFonts w:ascii="Arial" w:hAnsi="Arial"/>
          <w:color w:val="auto"/>
          <w:sz w:val="24"/>
          <w:szCs w:val="24"/>
          <w:u w:color="000000"/>
        </w:rPr>
        <w:t xml:space="preserve"> </w:t>
      </w:r>
      <w:r w:rsidR="00AD02D9" w:rsidRPr="00890674">
        <w:rPr>
          <w:rFonts w:ascii="Arial" w:hAnsi="Arial"/>
          <w:i/>
          <w:color w:val="auto"/>
          <w:sz w:val="24"/>
          <w:szCs w:val="24"/>
          <w:u w:color="000000"/>
        </w:rPr>
        <w:t>in their lives</w:t>
      </w:r>
      <w:r w:rsidR="00AD02D9" w:rsidRPr="00890674">
        <w:rPr>
          <w:rFonts w:ascii="Arial" w:hAnsi="Arial"/>
          <w:color w:val="auto"/>
          <w:sz w:val="24"/>
          <w:szCs w:val="24"/>
          <w:u w:color="000000"/>
        </w:rPr>
        <w:t xml:space="preserve"> (Sanderson, 2013) such that</w:t>
      </w:r>
      <w:r w:rsidRPr="00890674">
        <w:rPr>
          <w:rFonts w:ascii="Arial" w:hAnsi="Arial"/>
          <w:color w:val="auto"/>
          <w:sz w:val="24"/>
          <w:szCs w:val="24"/>
          <w:u w:color="000000"/>
        </w:rPr>
        <w:t xml:space="preserve"> partnership working </w:t>
      </w:r>
      <w:r w:rsidR="00AD02D9" w:rsidRPr="00890674">
        <w:rPr>
          <w:rFonts w:ascii="Arial" w:hAnsi="Arial"/>
          <w:color w:val="auto"/>
          <w:sz w:val="24"/>
          <w:szCs w:val="24"/>
          <w:u w:color="000000"/>
        </w:rPr>
        <w:t>should</w:t>
      </w:r>
      <w:r w:rsidRPr="00890674">
        <w:rPr>
          <w:rFonts w:ascii="Arial" w:hAnsi="Arial"/>
          <w:color w:val="auto"/>
          <w:sz w:val="24"/>
          <w:szCs w:val="24"/>
          <w:u w:color="000000"/>
        </w:rPr>
        <w:t xml:space="preserve"> promote their broader health and well-being needs, </w:t>
      </w:r>
      <w:r w:rsidR="00AD02D9" w:rsidRPr="00890674">
        <w:rPr>
          <w:rFonts w:ascii="Arial" w:hAnsi="Arial"/>
          <w:color w:val="auto"/>
          <w:sz w:val="24"/>
          <w:szCs w:val="24"/>
          <w:u w:color="000000"/>
        </w:rPr>
        <w:t>with choice and control leading to enhanced feelings of competence and confidence.</w:t>
      </w:r>
      <w:r w:rsidR="00EE3A90" w:rsidRPr="00890674">
        <w:rPr>
          <w:rFonts w:ascii="Arial" w:hAnsi="Arial"/>
          <w:color w:val="auto"/>
          <w:sz w:val="24"/>
          <w:szCs w:val="24"/>
          <w:u w:color="000000"/>
        </w:rPr>
        <w:t xml:space="preserve"> By practitioners drawing upon knowledge from a range of sources (including legislation)</w:t>
      </w:r>
      <w:r w:rsidR="009401C6" w:rsidRPr="00890674">
        <w:rPr>
          <w:rFonts w:ascii="Arial" w:hAnsi="Arial"/>
          <w:color w:val="auto"/>
          <w:sz w:val="24"/>
          <w:szCs w:val="24"/>
          <w:u w:color="000000"/>
        </w:rPr>
        <w:t>, this</w:t>
      </w:r>
      <w:r w:rsidR="00EE3A90" w:rsidRPr="00890674">
        <w:rPr>
          <w:rFonts w:ascii="Arial" w:hAnsi="Arial"/>
          <w:color w:val="auto"/>
          <w:sz w:val="24"/>
          <w:szCs w:val="24"/>
          <w:u w:color="000000"/>
        </w:rPr>
        <w:t xml:space="preserve"> enables them to respond effectively to real-life situations and help to bring about meaningful change in peoples lives (Hothersall, 2016).</w:t>
      </w:r>
    </w:p>
    <w:p w14:paraId="72AE5D85" w14:textId="77777777" w:rsidR="001D23AA" w:rsidRPr="00890674" w:rsidRDefault="008105E3" w:rsidP="00EA6D86">
      <w:pPr>
        <w:widowControl w:val="0"/>
        <w:spacing w:after="260" w:line="360" w:lineRule="auto"/>
        <w:jc w:val="both"/>
        <w:rPr>
          <w:rFonts w:ascii="Arial" w:eastAsia="Arial" w:hAnsi="Arial" w:cs="Arial"/>
          <w:color w:val="auto"/>
          <w:sz w:val="24"/>
          <w:szCs w:val="24"/>
          <w:u w:color="000000"/>
        </w:rPr>
      </w:pPr>
      <w:r w:rsidRPr="00890674">
        <w:rPr>
          <w:rFonts w:ascii="Arial" w:hAnsi="Arial"/>
          <w:b/>
          <w:bCs/>
          <w:color w:val="auto"/>
          <w:sz w:val="24"/>
          <w:szCs w:val="24"/>
          <w:u w:color="000000"/>
        </w:rPr>
        <w:t>Limitations of the study</w:t>
      </w:r>
      <w:r w:rsidR="006040F7" w:rsidRPr="00890674">
        <w:rPr>
          <w:rFonts w:ascii="Arial" w:hAnsi="Arial"/>
          <w:b/>
          <w:bCs/>
          <w:color w:val="auto"/>
          <w:sz w:val="24"/>
          <w:szCs w:val="24"/>
          <w:u w:color="000000"/>
        </w:rPr>
        <w:t xml:space="preserve"> and recommendations</w:t>
      </w:r>
    </w:p>
    <w:p w14:paraId="2646B6D9" w14:textId="77777777" w:rsidR="00FD2EAA" w:rsidRPr="00890674" w:rsidRDefault="008105E3" w:rsidP="00EA6D86">
      <w:pPr>
        <w:widowControl w:val="0"/>
        <w:spacing w:after="260" w:line="360" w:lineRule="auto"/>
        <w:jc w:val="both"/>
        <w:rPr>
          <w:rFonts w:ascii="Arial" w:hAnsi="Arial"/>
          <w:color w:val="auto"/>
          <w:sz w:val="24"/>
          <w:szCs w:val="24"/>
          <w:u w:color="FF0000"/>
        </w:rPr>
      </w:pPr>
      <w:r w:rsidRPr="00890674">
        <w:rPr>
          <w:rFonts w:ascii="Arial" w:eastAsia="Arial" w:hAnsi="Arial" w:cs="Arial"/>
          <w:color w:val="auto"/>
          <w:sz w:val="24"/>
          <w:szCs w:val="24"/>
          <w:u w:color="000000"/>
        </w:rPr>
        <w:t>This was a small</w:t>
      </w:r>
      <w:r w:rsidR="006A77BA" w:rsidRPr="00890674">
        <w:rPr>
          <w:rFonts w:ascii="Arial" w:eastAsia="Arial" w:hAnsi="Arial" w:cs="Arial"/>
          <w:color w:val="auto"/>
          <w:sz w:val="24"/>
          <w:szCs w:val="24"/>
          <w:u w:color="000000"/>
        </w:rPr>
        <w:t>-scale research project limited by</w:t>
      </w:r>
      <w:r w:rsidRPr="00890674">
        <w:rPr>
          <w:rFonts w:ascii="Arial" w:eastAsia="Arial" w:hAnsi="Arial" w:cs="Arial"/>
          <w:color w:val="auto"/>
          <w:sz w:val="24"/>
          <w:szCs w:val="24"/>
          <w:u w:color="000000"/>
        </w:rPr>
        <w:t xml:space="preserve"> sample size, which although varied in age, lacked diversity of ethnicity. This reflects the demographics of the area in which the study took place. A more diverse participant group may have yielded previously unknown areas. Thi</w:t>
      </w:r>
      <w:r w:rsidR="00A938A8" w:rsidRPr="00890674">
        <w:rPr>
          <w:rFonts w:ascii="Arial" w:eastAsia="Arial" w:hAnsi="Arial" w:cs="Arial"/>
          <w:color w:val="auto"/>
          <w:sz w:val="24"/>
          <w:szCs w:val="24"/>
          <w:u w:color="000000"/>
        </w:rPr>
        <w:t>s study concentrated on carers who have a relative</w:t>
      </w:r>
      <w:r w:rsidRPr="00890674">
        <w:rPr>
          <w:rFonts w:ascii="Arial" w:eastAsia="Arial" w:hAnsi="Arial" w:cs="Arial"/>
          <w:color w:val="auto"/>
          <w:sz w:val="24"/>
          <w:szCs w:val="24"/>
          <w:u w:color="000000"/>
        </w:rPr>
        <w:t xml:space="preserve"> with a learning disability, and clearly there may be many similar issues regardless of the nature of the disability </w:t>
      </w:r>
      <w:r w:rsidRPr="00890674">
        <w:rPr>
          <w:rFonts w:ascii="Arial" w:hAnsi="Arial"/>
          <w:color w:val="auto"/>
          <w:sz w:val="24"/>
          <w:szCs w:val="24"/>
          <w:u w:color="FF0000"/>
        </w:rPr>
        <w:t xml:space="preserve">that suggests myriad avenues for future research, particularly in ever-changing socio-political and economic contexts. </w:t>
      </w:r>
      <w:r w:rsidR="00A938A8" w:rsidRPr="00890674">
        <w:rPr>
          <w:rFonts w:ascii="Arial" w:hAnsi="Arial"/>
          <w:color w:val="auto"/>
          <w:sz w:val="24"/>
          <w:szCs w:val="24"/>
          <w:u w:color="FF0000"/>
        </w:rPr>
        <w:t xml:space="preserve">Participants that volunteered their time were </w:t>
      </w:r>
      <w:r w:rsidR="000A72B0" w:rsidRPr="00890674">
        <w:rPr>
          <w:rFonts w:ascii="Arial" w:hAnsi="Arial"/>
          <w:color w:val="auto"/>
          <w:sz w:val="24"/>
          <w:szCs w:val="24"/>
          <w:u w:color="FF0000"/>
        </w:rPr>
        <w:t xml:space="preserve">all </w:t>
      </w:r>
      <w:r w:rsidR="00A938A8" w:rsidRPr="00890674">
        <w:rPr>
          <w:rFonts w:ascii="Arial" w:hAnsi="Arial"/>
          <w:color w:val="auto"/>
          <w:sz w:val="24"/>
          <w:szCs w:val="24"/>
          <w:u w:color="FF0000"/>
        </w:rPr>
        <w:t xml:space="preserve">aware of the implementation of the Care Act (2014), </w:t>
      </w:r>
      <w:r w:rsidR="000A72B0" w:rsidRPr="00890674">
        <w:rPr>
          <w:rFonts w:ascii="Arial" w:hAnsi="Arial"/>
          <w:color w:val="auto"/>
          <w:sz w:val="24"/>
          <w:szCs w:val="24"/>
          <w:u w:color="FF0000"/>
        </w:rPr>
        <w:t>and of themselves as carers</w:t>
      </w:r>
      <w:r w:rsidR="00FD2EAA" w:rsidRPr="00890674">
        <w:rPr>
          <w:rFonts w:ascii="Arial" w:hAnsi="Arial"/>
          <w:color w:val="auto"/>
          <w:sz w:val="24"/>
          <w:szCs w:val="24"/>
          <w:u w:color="FF0000"/>
        </w:rPr>
        <w:t xml:space="preserve"> and what this implied. A</w:t>
      </w:r>
      <w:r w:rsidR="00A938A8" w:rsidRPr="00890674">
        <w:rPr>
          <w:rFonts w:ascii="Arial" w:hAnsi="Arial"/>
          <w:color w:val="auto"/>
          <w:sz w:val="24"/>
          <w:szCs w:val="24"/>
          <w:u w:color="FF0000"/>
        </w:rPr>
        <w:t>necdotally</w:t>
      </w:r>
      <w:r w:rsidR="00FD2EAA" w:rsidRPr="00890674">
        <w:rPr>
          <w:rFonts w:ascii="Arial" w:hAnsi="Arial"/>
          <w:color w:val="auto"/>
          <w:sz w:val="24"/>
          <w:szCs w:val="24"/>
          <w:u w:color="FF0000"/>
        </w:rPr>
        <w:t xml:space="preserve"> however, this is</w:t>
      </w:r>
      <w:r w:rsidR="00A938A8" w:rsidRPr="00890674">
        <w:rPr>
          <w:rFonts w:ascii="Arial" w:hAnsi="Arial"/>
          <w:color w:val="auto"/>
          <w:sz w:val="24"/>
          <w:szCs w:val="24"/>
          <w:u w:color="FF0000"/>
        </w:rPr>
        <w:t xml:space="preserve"> not representative of all carers and future research needs to locate and obtain the perspectives of ‘hidden’ carers.  </w:t>
      </w:r>
    </w:p>
    <w:p w14:paraId="01E1733C" w14:textId="7E18C69F" w:rsidR="00FD2EAA" w:rsidRPr="00890674" w:rsidRDefault="00FD2EAA" w:rsidP="00EA6D86">
      <w:pPr>
        <w:widowControl w:val="0"/>
        <w:spacing w:after="260" w:line="360" w:lineRule="auto"/>
        <w:jc w:val="both"/>
        <w:rPr>
          <w:rFonts w:ascii="Arial" w:hAnsi="Arial"/>
          <w:color w:val="auto"/>
          <w:sz w:val="24"/>
          <w:szCs w:val="24"/>
          <w:u w:color="FF0000"/>
        </w:rPr>
      </w:pPr>
      <w:r w:rsidRPr="00890674">
        <w:rPr>
          <w:rFonts w:ascii="Arial" w:hAnsi="Arial"/>
          <w:color w:val="auto"/>
          <w:sz w:val="24"/>
          <w:szCs w:val="24"/>
          <w:u w:color="FF0000"/>
        </w:rPr>
        <w:lastRenderedPageBreak/>
        <w:t>There are a number of important messages for both practice and further research that emerge from this study. For practice, opportunities exist to develop and evolve creative interpretations of ‘well-being’, maximising the potentials of such statutory requirements</w:t>
      </w:r>
      <w:r w:rsidR="00B63DF9" w:rsidRPr="00890674">
        <w:rPr>
          <w:rFonts w:ascii="Arial" w:hAnsi="Arial"/>
          <w:color w:val="auto"/>
          <w:sz w:val="24"/>
          <w:szCs w:val="24"/>
          <w:u w:color="FF0000"/>
        </w:rPr>
        <w:t xml:space="preserve"> (Herring, 2016)</w:t>
      </w:r>
      <w:r w:rsidRPr="00890674">
        <w:rPr>
          <w:rFonts w:ascii="Arial" w:hAnsi="Arial"/>
          <w:color w:val="auto"/>
          <w:sz w:val="24"/>
          <w:szCs w:val="24"/>
          <w:u w:color="FF0000"/>
        </w:rPr>
        <w:t xml:space="preserve">. Additionally, utilisation of the enhancement in </w:t>
      </w:r>
      <w:r w:rsidR="002B3EA1" w:rsidRPr="00890674">
        <w:rPr>
          <w:rFonts w:ascii="Arial" w:hAnsi="Arial"/>
          <w:color w:val="auto"/>
          <w:sz w:val="24"/>
          <w:szCs w:val="24"/>
          <w:u w:color="FF0000"/>
        </w:rPr>
        <w:t>carer’s</w:t>
      </w:r>
      <w:r w:rsidRPr="00890674">
        <w:rPr>
          <w:rFonts w:ascii="Arial" w:hAnsi="Arial"/>
          <w:color w:val="auto"/>
          <w:sz w:val="24"/>
          <w:szCs w:val="24"/>
          <w:u w:color="FF0000"/>
        </w:rPr>
        <w:t xml:space="preserve"> status allows for opportunities to approach practice more holistically, enhancing collaborative possibilities with the support o</w:t>
      </w:r>
      <w:r w:rsidR="001E4EA7" w:rsidRPr="00890674">
        <w:rPr>
          <w:rFonts w:ascii="Arial" w:hAnsi="Arial"/>
          <w:color w:val="auto"/>
          <w:sz w:val="24"/>
          <w:szCs w:val="24"/>
          <w:u w:color="FF0000"/>
        </w:rPr>
        <w:t>f statutory powers. Furthermore,</w:t>
      </w:r>
      <w:r w:rsidRPr="00890674">
        <w:rPr>
          <w:rFonts w:ascii="Arial" w:hAnsi="Arial"/>
          <w:color w:val="auto"/>
          <w:sz w:val="24"/>
          <w:szCs w:val="24"/>
          <w:u w:color="FF0000"/>
        </w:rPr>
        <w:t xml:space="preserve"> highlighting the role of parent-carers and the presence of reciprocal care-giving allows practitioners and policy make</w:t>
      </w:r>
      <w:r w:rsidR="001E4EA7" w:rsidRPr="00890674">
        <w:rPr>
          <w:rFonts w:ascii="Arial" w:hAnsi="Arial"/>
          <w:color w:val="auto"/>
          <w:sz w:val="24"/>
          <w:szCs w:val="24"/>
          <w:u w:color="FF0000"/>
        </w:rPr>
        <w:t>rs to respond more pragmatically</w:t>
      </w:r>
      <w:r w:rsidRPr="00890674">
        <w:rPr>
          <w:rFonts w:ascii="Arial" w:hAnsi="Arial"/>
          <w:color w:val="auto"/>
          <w:sz w:val="24"/>
          <w:szCs w:val="24"/>
          <w:u w:color="FF0000"/>
        </w:rPr>
        <w:t xml:space="preserve"> to real need, rather than assuming that such relationships are normative and therefore not requiring of support and maintenance.  </w:t>
      </w:r>
    </w:p>
    <w:p w14:paraId="410E7474" w14:textId="77777777" w:rsidR="001D23AA" w:rsidRPr="00890674" w:rsidRDefault="00FD2EAA" w:rsidP="00EA6D86">
      <w:pPr>
        <w:widowControl w:val="0"/>
        <w:spacing w:after="260" w:line="360" w:lineRule="auto"/>
        <w:jc w:val="both"/>
        <w:rPr>
          <w:rFonts w:ascii="Arial" w:hAnsi="Arial"/>
          <w:color w:val="auto"/>
          <w:sz w:val="24"/>
          <w:szCs w:val="24"/>
          <w:u w:color="FF0000"/>
        </w:rPr>
      </w:pPr>
      <w:r w:rsidRPr="00890674">
        <w:rPr>
          <w:rFonts w:ascii="Arial" w:hAnsi="Arial"/>
          <w:color w:val="auto"/>
          <w:sz w:val="24"/>
          <w:szCs w:val="24"/>
          <w:u w:color="FF0000"/>
        </w:rPr>
        <w:t>For future</w:t>
      </w:r>
      <w:r w:rsidR="00DA00FD" w:rsidRPr="00890674">
        <w:rPr>
          <w:rFonts w:ascii="Arial" w:hAnsi="Arial"/>
          <w:color w:val="auto"/>
          <w:sz w:val="24"/>
          <w:szCs w:val="24"/>
          <w:u w:color="FF0000"/>
        </w:rPr>
        <w:t xml:space="preserve"> research</w:t>
      </w:r>
      <w:r w:rsidRPr="00890674">
        <w:rPr>
          <w:rFonts w:ascii="Arial" w:hAnsi="Arial"/>
          <w:color w:val="auto"/>
          <w:sz w:val="24"/>
          <w:szCs w:val="24"/>
          <w:u w:color="FF0000"/>
        </w:rPr>
        <w:t>, work is required to make heard</w:t>
      </w:r>
      <w:r w:rsidR="00DA00FD" w:rsidRPr="00890674">
        <w:rPr>
          <w:rFonts w:ascii="Arial" w:hAnsi="Arial"/>
          <w:color w:val="auto"/>
          <w:sz w:val="24"/>
          <w:szCs w:val="24"/>
          <w:u w:color="FF0000"/>
        </w:rPr>
        <w:t xml:space="preserve"> the voices of people with learning disabilities themselves</w:t>
      </w:r>
      <w:r w:rsidRPr="00890674">
        <w:rPr>
          <w:rFonts w:ascii="Arial" w:hAnsi="Arial"/>
          <w:color w:val="auto"/>
          <w:sz w:val="24"/>
          <w:szCs w:val="24"/>
          <w:u w:color="FF0000"/>
        </w:rPr>
        <w:t xml:space="preserve"> in relation to how their care is being supported</w:t>
      </w:r>
      <w:r w:rsidR="00DA00FD" w:rsidRPr="00890674">
        <w:rPr>
          <w:rFonts w:ascii="Arial" w:hAnsi="Arial"/>
          <w:color w:val="auto"/>
          <w:sz w:val="24"/>
          <w:szCs w:val="24"/>
          <w:u w:color="FF0000"/>
        </w:rPr>
        <w:t>.</w:t>
      </w:r>
      <w:r w:rsidRPr="00890674">
        <w:rPr>
          <w:rFonts w:ascii="Arial" w:hAnsi="Arial"/>
          <w:color w:val="auto"/>
          <w:sz w:val="24"/>
          <w:szCs w:val="24"/>
          <w:u w:color="FF0000"/>
        </w:rPr>
        <w:t xml:space="preserve">  T</w:t>
      </w:r>
      <w:r w:rsidR="00DA00FD" w:rsidRPr="00890674">
        <w:rPr>
          <w:rFonts w:ascii="Arial" w:hAnsi="Arial"/>
          <w:color w:val="auto"/>
          <w:sz w:val="24"/>
          <w:szCs w:val="24"/>
          <w:u w:color="FF0000"/>
        </w:rPr>
        <w:t xml:space="preserve">raining </w:t>
      </w:r>
      <w:r w:rsidRPr="00890674">
        <w:rPr>
          <w:rFonts w:ascii="Arial" w:hAnsi="Arial"/>
          <w:color w:val="auto"/>
          <w:sz w:val="24"/>
          <w:szCs w:val="24"/>
          <w:u w:color="FF0000"/>
        </w:rPr>
        <w:t xml:space="preserve">for practitioners in how they engage with the Act, and how well this is happening needs to be properly evaluated in order that policy-makers can </w:t>
      </w:r>
      <w:r w:rsidR="009401C6" w:rsidRPr="00890674">
        <w:rPr>
          <w:rFonts w:ascii="Arial" w:hAnsi="Arial"/>
          <w:color w:val="auto"/>
          <w:sz w:val="24"/>
          <w:szCs w:val="24"/>
          <w:u w:color="FF0000"/>
        </w:rPr>
        <w:t>further enhance the nascent potentials such that real differe</w:t>
      </w:r>
      <w:r w:rsidR="001E4EA7" w:rsidRPr="00890674">
        <w:rPr>
          <w:rFonts w:ascii="Arial" w:hAnsi="Arial"/>
          <w:color w:val="auto"/>
          <w:sz w:val="24"/>
          <w:szCs w:val="24"/>
          <w:u w:color="FF0000"/>
        </w:rPr>
        <w:t>nces can be seen, and sustained</w:t>
      </w:r>
      <w:r w:rsidR="009401C6" w:rsidRPr="00890674">
        <w:rPr>
          <w:rFonts w:ascii="Arial" w:hAnsi="Arial"/>
          <w:color w:val="auto"/>
          <w:sz w:val="24"/>
          <w:szCs w:val="24"/>
          <w:u w:color="FF0000"/>
        </w:rPr>
        <w:t>.</w:t>
      </w:r>
      <w:r w:rsidRPr="00890674">
        <w:rPr>
          <w:rFonts w:ascii="Arial" w:hAnsi="Arial"/>
          <w:color w:val="auto"/>
          <w:sz w:val="24"/>
          <w:szCs w:val="24"/>
          <w:u w:color="FF0000"/>
        </w:rPr>
        <w:t xml:space="preserve"> </w:t>
      </w:r>
      <w:r w:rsidR="00DA00FD" w:rsidRPr="00890674">
        <w:rPr>
          <w:rFonts w:ascii="Arial" w:hAnsi="Arial"/>
          <w:color w:val="auto"/>
          <w:sz w:val="24"/>
          <w:szCs w:val="24"/>
          <w:u w:color="FF0000"/>
        </w:rPr>
        <w:t>The population of adults with lear</w:t>
      </w:r>
      <w:r w:rsidR="009401C6" w:rsidRPr="00890674">
        <w:rPr>
          <w:rFonts w:ascii="Arial" w:hAnsi="Arial"/>
          <w:color w:val="auto"/>
          <w:sz w:val="24"/>
          <w:szCs w:val="24"/>
          <w:u w:color="FF0000"/>
        </w:rPr>
        <w:t xml:space="preserve">ning disabilities is growing, and opportunities for </w:t>
      </w:r>
      <w:r w:rsidR="009401C6" w:rsidRPr="00890674">
        <w:rPr>
          <w:rFonts w:ascii="Arial" w:hAnsi="Arial"/>
          <w:i/>
          <w:color w:val="auto"/>
          <w:sz w:val="24"/>
          <w:szCs w:val="24"/>
          <w:u w:color="FF0000"/>
        </w:rPr>
        <w:t>better</w:t>
      </w:r>
      <w:r w:rsidR="00DA00FD" w:rsidRPr="00890674">
        <w:rPr>
          <w:rFonts w:ascii="Arial" w:hAnsi="Arial"/>
          <w:color w:val="auto"/>
          <w:sz w:val="24"/>
          <w:szCs w:val="24"/>
          <w:u w:color="FF0000"/>
        </w:rPr>
        <w:t xml:space="preserve"> practice</w:t>
      </w:r>
      <w:r w:rsidR="009401C6" w:rsidRPr="00890674">
        <w:rPr>
          <w:rFonts w:ascii="Arial" w:hAnsi="Arial"/>
          <w:color w:val="auto"/>
          <w:sz w:val="24"/>
          <w:szCs w:val="24"/>
          <w:u w:color="FF0000"/>
        </w:rPr>
        <w:t xml:space="preserve"> and the utilisation of a more vibrant and creative evidence-base are now visible</w:t>
      </w:r>
      <w:r w:rsidR="00DA00FD" w:rsidRPr="00890674">
        <w:rPr>
          <w:rFonts w:ascii="Arial" w:hAnsi="Arial"/>
          <w:color w:val="auto"/>
          <w:sz w:val="24"/>
          <w:szCs w:val="24"/>
          <w:u w:color="FF0000"/>
        </w:rPr>
        <w:t xml:space="preserve">, </w:t>
      </w:r>
      <w:r w:rsidR="009401C6" w:rsidRPr="00890674">
        <w:rPr>
          <w:rFonts w:ascii="Arial" w:hAnsi="Arial"/>
          <w:color w:val="auto"/>
          <w:sz w:val="24"/>
          <w:szCs w:val="24"/>
          <w:u w:color="FF0000"/>
        </w:rPr>
        <w:t xml:space="preserve">although effective </w:t>
      </w:r>
      <w:r w:rsidR="00DA00FD" w:rsidRPr="00890674">
        <w:rPr>
          <w:rFonts w:ascii="Arial" w:hAnsi="Arial"/>
          <w:color w:val="auto"/>
          <w:sz w:val="24"/>
          <w:szCs w:val="24"/>
          <w:u w:color="FF0000"/>
        </w:rPr>
        <w:t xml:space="preserve">knowledge </w:t>
      </w:r>
      <w:r w:rsidR="009401C6" w:rsidRPr="00890674">
        <w:rPr>
          <w:rFonts w:ascii="Arial" w:hAnsi="Arial"/>
          <w:color w:val="auto"/>
          <w:sz w:val="24"/>
          <w:szCs w:val="24"/>
          <w:u w:color="FF0000"/>
        </w:rPr>
        <w:t xml:space="preserve">development, use, </w:t>
      </w:r>
      <w:r w:rsidR="00DA00FD" w:rsidRPr="00890674">
        <w:rPr>
          <w:rFonts w:ascii="Arial" w:hAnsi="Arial"/>
          <w:color w:val="auto"/>
          <w:sz w:val="24"/>
          <w:szCs w:val="24"/>
          <w:u w:color="FF0000"/>
        </w:rPr>
        <w:t>transfer</w:t>
      </w:r>
      <w:r w:rsidR="009401C6" w:rsidRPr="00890674">
        <w:rPr>
          <w:rFonts w:ascii="Arial" w:hAnsi="Arial"/>
          <w:color w:val="auto"/>
          <w:sz w:val="24"/>
          <w:szCs w:val="24"/>
          <w:u w:color="FF0000"/>
        </w:rPr>
        <w:t xml:space="preserve"> and dissemination</w:t>
      </w:r>
      <w:r w:rsidR="00DA00FD" w:rsidRPr="00890674">
        <w:rPr>
          <w:rFonts w:ascii="Arial" w:hAnsi="Arial"/>
          <w:color w:val="auto"/>
          <w:sz w:val="24"/>
          <w:szCs w:val="24"/>
          <w:u w:color="FF0000"/>
        </w:rPr>
        <w:t xml:space="preserve"> for all</w:t>
      </w:r>
      <w:r w:rsidR="009401C6" w:rsidRPr="00890674">
        <w:rPr>
          <w:rFonts w:ascii="Arial" w:hAnsi="Arial"/>
          <w:color w:val="auto"/>
          <w:sz w:val="24"/>
          <w:szCs w:val="24"/>
          <w:u w:color="FF0000"/>
        </w:rPr>
        <w:t xml:space="preserve"> practitioners needs to be considered</w:t>
      </w:r>
      <w:r w:rsidR="00DA00FD" w:rsidRPr="00890674">
        <w:rPr>
          <w:rFonts w:ascii="Arial" w:hAnsi="Arial"/>
          <w:color w:val="auto"/>
          <w:sz w:val="24"/>
          <w:szCs w:val="24"/>
          <w:u w:color="FF0000"/>
        </w:rPr>
        <w:t xml:space="preserve"> as routine</w:t>
      </w:r>
      <w:r w:rsidR="009401C6" w:rsidRPr="00890674">
        <w:rPr>
          <w:rFonts w:ascii="Arial" w:hAnsi="Arial"/>
          <w:color w:val="auto"/>
          <w:sz w:val="24"/>
          <w:szCs w:val="24"/>
          <w:u w:color="FF0000"/>
        </w:rPr>
        <w:t xml:space="preserve"> if sustainable improvements are to be realised </w:t>
      </w:r>
      <w:r w:rsidR="001E4EA7" w:rsidRPr="00890674">
        <w:rPr>
          <w:rFonts w:ascii="Arial" w:hAnsi="Arial"/>
          <w:color w:val="auto"/>
          <w:sz w:val="24"/>
          <w:szCs w:val="24"/>
          <w:u w:color="FF0000"/>
        </w:rPr>
        <w:t>(Heinsch, Gray and</w:t>
      </w:r>
      <w:r w:rsidR="004E7623" w:rsidRPr="00890674">
        <w:rPr>
          <w:rFonts w:ascii="Arial" w:hAnsi="Arial"/>
          <w:color w:val="auto"/>
          <w:sz w:val="24"/>
          <w:szCs w:val="24"/>
          <w:u w:color="FF0000"/>
        </w:rPr>
        <w:t xml:space="preserve"> Sharland, 2015)</w:t>
      </w:r>
      <w:r w:rsidR="00DA00FD" w:rsidRPr="00890674">
        <w:rPr>
          <w:rFonts w:ascii="Arial" w:hAnsi="Arial"/>
          <w:color w:val="auto"/>
          <w:sz w:val="24"/>
          <w:szCs w:val="24"/>
          <w:u w:color="FF0000"/>
        </w:rPr>
        <w:t xml:space="preserve">. </w:t>
      </w:r>
    </w:p>
    <w:p w14:paraId="62964DB3" w14:textId="77777777" w:rsidR="001D23AA" w:rsidRPr="00890674" w:rsidRDefault="008105E3" w:rsidP="00EA6D86">
      <w:pPr>
        <w:widowControl w:val="0"/>
        <w:spacing w:after="260" w:line="360" w:lineRule="auto"/>
        <w:jc w:val="both"/>
        <w:rPr>
          <w:rFonts w:ascii="Arial" w:eastAsia="Arial" w:hAnsi="Arial" w:cs="Arial"/>
          <w:color w:val="auto"/>
          <w:sz w:val="24"/>
          <w:szCs w:val="24"/>
          <w:u w:color="000000"/>
        </w:rPr>
      </w:pPr>
      <w:r w:rsidRPr="00890674">
        <w:rPr>
          <w:rFonts w:ascii="Arial" w:hAnsi="Arial"/>
          <w:b/>
          <w:bCs/>
          <w:color w:val="auto"/>
          <w:sz w:val="24"/>
          <w:szCs w:val="24"/>
          <w:u w:color="000000"/>
        </w:rPr>
        <w:t>Acknowledgements</w:t>
      </w:r>
    </w:p>
    <w:p w14:paraId="3B2FA86A" w14:textId="77777777" w:rsidR="001D23AA" w:rsidRPr="00890674" w:rsidRDefault="008105E3" w:rsidP="00EA6D86">
      <w:pPr>
        <w:widowControl w:val="0"/>
        <w:spacing w:after="260" w:line="360" w:lineRule="auto"/>
        <w:jc w:val="both"/>
        <w:rPr>
          <w:rFonts w:ascii="Arial" w:eastAsia="Arial" w:hAnsi="Arial" w:cs="Arial"/>
          <w:color w:val="auto"/>
          <w:sz w:val="24"/>
          <w:szCs w:val="24"/>
          <w:u w:color="000000"/>
        </w:rPr>
      </w:pPr>
      <w:r w:rsidRPr="00890674">
        <w:rPr>
          <w:rFonts w:ascii="Arial" w:hAnsi="Arial"/>
          <w:color w:val="auto"/>
          <w:sz w:val="24"/>
          <w:szCs w:val="24"/>
          <w:u w:color="000000"/>
        </w:rPr>
        <w:t>The author would like to express gratitude to all the participants who gave so freely of their time to engage with this study. Thanks are also due to research co</w:t>
      </w:r>
      <w:r w:rsidR="00817B61" w:rsidRPr="00890674">
        <w:rPr>
          <w:rFonts w:ascii="Arial" w:hAnsi="Arial"/>
          <w:color w:val="auto"/>
          <w:sz w:val="24"/>
          <w:szCs w:val="24"/>
          <w:u w:color="000000"/>
        </w:rPr>
        <w:t>lleagues</w:t>
      </w:r>
      <w:r w:rsidRPr="00890674">
        <w:rPr>
          <w:rFonts w:ascii="Arial" w:hAnsi="Arial"/>
          <w:color w:val="auto"/>
          <w:sz w:val="24"/>
          <w:szCs w:val="24"/>
          <w:u w:color="000000"/>
        </w:rPr>
        <w:t xml:space="preserve"> for guidance and advice.</w:t>
      </w:r>
    </w:p>
    <w:p w14:paraId="2E5CC2ED" w14:textId="77777777" w:rsidR="00803285" w:rsidRPr="00890674" w:rsidRDefault="008105E3" w:rsidP="00EA6D86">
      <w:pPr>
        <w:widowControl w:val="0"/>
        <w:spacing w:after="260" w:line="360" w:lineRule="auto"/>
        <w:jc w:val="both"/>
        <w:rPr>
          <w:rFonts w:ascii="Arial" w:hAnsi="Arial"/>
          <w:b/>
          <w:bCs/>
          <w:color w:val="auto"/>
          <w:sz w:val="24"/>
          <w:szCs w:val="24"/>
          <w:u w:color="000000"/>
        </w:rPr>
      </w:pPr>
      <w:r w:rsidRPr="00890674">
        <w:rPr>
          <w:rFonts w:ascii="Arial" w:hAnsi="Arial"/>
          <w:b/>
          <w:bCs/>
          <w:color w:val="auto"/>
          <w:sz w:val="24"/>
          <w:szCs w:val="24"/>
          <w:u w:color="000000"/>
        </w:rPr>
        <w:t>References</w:t>
      </w:r>
    </w:p>
    <w:p w14:paraId="37AEBE76" w14:textId="77777777" w:rsidR="006E3D88" w:rsidRPr="00890674" w:rsidRDefault="006E3D88" w:rsidP="00B63DF9">
      <w:pPr>
        <w:spacing w:line="360" w:lineRule="auto"/>
        <w:jc w:val="both"/>
        <w:rPr>
          <w:rFonts w:ascii="Arial" w:eastAsia="Arial Unicode MS" w:hAnsi="Arial" w:cs="Arial"/>
          <w:color w:val="auto"/>
          <w:sz w:val="24"/>
          <w:szCs w:val="24"/>
        </w:rPr>
      </w:pPr>
      <w:r w:rsidRPr="00890674">
        <w:rPr>
          <w:rFonts w:ascii="Arial" w:eastAsia="Arial Unicode MS" w:hAnsi="Arial" w:cs="Arial"/>
          <w:color w:val="auto"/>
          <w:sz w:val="24"/>
          <w:szCs w:val="24"/>
        </w:rPr>
        <w:t xml:space="preserve">Braun, V. and Clarke, V., 2006. Using thematic analysis in psychology. </w:t>
      </w:r>
      <w:r w:rsidRPr="00890674">
        <w:rPr>
          <w:rFonts w:ascii="Arial" w:eastAsia="Arial Unicode MS" w:hAnsi="Arial" w:cs="Arial"/>
          <w:i/>
          <w:iCs/>
          <w:color w:val="auto"/>
          <w:sz w:val="24"/>
          <w:szCs w:val="24"/>
        </w:rPr>
        <w:t>Qualitative research in psychology</w:t>
      </w:r>
      <w:r w:rsidRPr="00890674">
        <w:rPr>
          <w:rFonts w:ascii="Arial" w:eastAsia="Arial Unicode MS" w:hAnsi="Arial" w:cs="Arial"/>
          <w:color w:val="auto"/>
          <w:sz w:val="24"/>
          <w:szCs w:val="24"/>
        </w:rPr>
        <w:t xml:space="preserve">, </w:t>
      </w:r>
      <w:r w:rsidRPr="00890674">
        <w:rPr>
          <w:rFonts w:ascii="Arial" w:eastAsia="Arial Unicode MS" w:hAnsi="Arial" w:cs="Arial"/>
          <w:i/>
          <w:iCs/>
          <w:color w:val="auto"/>
          <w:sz w:val="24"/>
          <w:szCs w:val="24"/>
        </w:rPr>
        <w:t>3</w:t>
      </w:r>
      <w:r w:rsidRPr="00890674">
        <w:rPr>
          <w:rFonts w:ascii="Arial" w:eastAsia="Arial Unicode MS" w:hAnsi="Arial" w:cs="Arial"/>
          <w:color w:val="auto"/>
          <w:sz w:val="24"/>
          <w:szCs w:val="24"/>
        </w:rPr>
        <w:t>(2), pp.77-101.</w:t>
      </w:r>
    </w:p>
    <w:p w14:paraId="45CD8FD5" w14:textId="77777777" w:rsidR="003344E1" w:rsidRPr="00890674" w:rsidRDefault="003344E1" w:rsidP="00B63DF9">
      <w:pPr>
        <w:spacing w:line="360" w:lineRule="auto"/>
        <w:jc w:val="both"/>
        <w:rPr>
          <w:rFonts w:ascii="Arial" w:eastAsia="Arial Unicode MS" w:hAnsi="Arial" w:cs="Arial"/>
          <w:color w:val="auto"/>
          <w:sz w:val="24"/>
          <w:szCs w:val="24"/>
        </w:rPr>
      </w:pPr>
    </w:p>
    <w:p w14:paraId="7A13A57C" w14:textId="77777777" w:rsidR="00ED3302" w:rsidRPr="00890674" w:rsidRDefault="00142BE8" w:rsidP="00B63DF9">
      <w:pPr>
        <w:spacing w:line="360" w:lineRule="auto"/>
        <w:jc w:val="both"/>
        <w:rPr>
          <w:rFonts w:ascii="Arial" w:eastAsia="Arial Unicode MS" w:hAnsi="Arial" w:cs="Arial"/>
          <w:color w:val="auto"/>
          <w:sz w:val="24"/>
          <w:szCs w:val="24"/>
        </w:rPr>
      </w:pPr>
      <w:r w:rsidRPr="00890674">
        <w:rPr>
          <w:rFonts w:ascii="Arial" w:eastAsia="Arial Unicode MS" w:hAnsi="Arial" w:cs="Arial"/>
          <w:color w:val="auto"/>
          <w:sz w:val="24"/>
          <w:szCs w:val="24"/>
        </w:rPr>
        <w:lastRenderedPageBreak/>
        <w:t xml:space="preserve">Cairns, D., Tolson, D., Brown, J. and Darbyshire, C., 2013. The need for future alternatives: An investigation of the experiences and future of older parents caring for offspring with learning disabilities over a prolonged period of time. </w:t>
      </w:r>
      <w:r w:rsidRPr="00890674">
        <w:rPr>
          <w:rFonts w:ascii="Arial" w:eastAsia="Arial Unicode MS" w:hAnsi="Arial" w:cs="Arial"/>
          <w:i/>
          <w:iCs/>
          <w:color w:val="auto"/>
          <w:sz w:val="24"/>
          <w:szCs w:val="24"/>
        </w:rPr>
        <w:t>British Journal of Learning Disabilities</w:t>
      </w:r>
      <w:r w:rsidRPr="00890674">
        <w:rPr>
          <w:rFonts w:ascii="Arial" w:eastAsia="Arial Unicode MS" w:hAnsi="Arial" w:cs="Arial"/>
          <w:color w:val="auto"/>
          <w:sz w:val="24"/>
          <w:szCs w:val="24"/>
        </w:rPr>
        <w:t xml:space="preserve">, </w:t>
      </w:r>
      <w:r w:rsidRPr="00890674">
        <w:rPr>
          <w:rFonts w:ascii="Arial" w:eastAsia="Arial Unicode MS" w:hAnsi="Arial" w:cs="Arial"/>
          <w:i/>
          <w:iCs/>
          <w:color w:val="auto"/>
          <w:sz w:val="24"/>
          <w:szCs w:val="24"/>
        </w:rPr>
        <w:t>41</w:t>
      </w:r>
      <w:r w:rsidRPr="00890674">
        <w:rPr>
          <w:rFonts w:ascii="Arial" w:eastAsia="Arial Unicode MS" w:hAnsi="Arial" w:cs="Arial"/>
          <w:color w:val="auto"/>
          <w:sz w:val="24"/>
          <w:szCs w:val="24"/>
        </w:rPr>
        <w:t>(1), pp.73-82.</w:t>
      </w:r>
    </w:p>
    <w:p w14:paraId="5EC06E58" w14:textId="77777777" w:rsidR="00E237FA" w:rsidRPr="00890674" w:rsidRDefault="00E237FA" w:rsidP="00B63DF9">
      <w:pPr>
        <w:spacing w:line="360" w:lineRule="auto"/>
        <w:jc w:val="both"/>
        <w:rPr>
          <w:rFonts w:ascii="Arial" w:eastAsia="Arial Unicode MS" w:hAnsi="Arial" w:cs="Arial"/>
          <w:color w:val="auto"/>
          <w:sz w:val="24"/>
          <w:szCs w:val="24"/>
        </w:rPr>
      </w:pPr>
    </w:p>
    <w:p w14:paraId="1756202E" w14:textId="77777777" w:rsidR="00E237FA" w:rsidRPr="00890674" w:rsidRDefault="00B63DF9" w:rsidP="00B63DF9">
      <w:pPr>
        <w:pStyle w:val="NoSpacing"/>
        <w:spacing w:line="360" w:lineRule="auto"/>
        <w:jc w:val="both"/>
        <w:rPr>
          <w:rFonts w:hAnsi="Arial" w:cs="Arial"/>
          <w:color w:val="auto"/>
        </w:rPr>
      </w:pPr>
      <w:r w:rsidRPr="00890674">
        <w:rPr>
          <w:rFonts w:hAnsi="Arial" w:cs="Arial"/>
          <w:color w:val="auto"/>
        </w:rPr>
        <w:t xml:space="preserve">Carers UK </w:t>
      </w:r>
      <w:r w:rsidR="004D6848" w:rsidRPr="00890674">
        <w:rPr>
          <w:rFonts w:hAnsi="Arial" w:cs="Arial"/>
          <w:color w:val="auto"/>
        </w:rPr>
        <w:t xml:space="preserve">&amp; </w:t>
      </w:r>
      <w:r w:rsidR="00142BE8" w:rsidRPr="00890674">
        <w:rPr>
          <w:rFonts w:hAnsi="Arial" w:cs="Arial"/>
          <w:color w:val="auto"/>
        </w:rPr>
        <w:t>Age UK 2015</w:t>
      </w:r>
      <w:r w:rsidR="004D6848" w:rsidRPr="00890674">
        <w:rPr>
          <w:rFonts w:hAnsi="Arial" w:cs="Arial"/>
          <w:color w:val="auto"/>
        </w:rPr>
        <w:t>.</w:t>
      </w:r>
      <w:r w:rsidR="00E237FA" w:rsidRPr="00890674">
        <w:rPr>
          <w:rFonts w:hAnsi="Arial" w:cs="Arial"/>
          <w:color w:val="auto"/>
        </w:rPr>
        <w:t xml:space="preserve"> </w:t>
      </w:r>
      <w:r w:rsidR="00E237FA" w:rsidRPr="00890674">
        <w:rPr>
          <w:rFonts w:hAnsi="Arial" w:cs="Arial"/>
          <w:i/>
          <w:color w:val="auto"/>
        </w:rPr>
        <w:t>Caring into later life. The growing pressure on older carers.</w:t>
      </w:r>
      <w:r w:rsidR="00E237FA" w:rsidRPr="00890674">
        <w:rPr>
          <w:rFonts w:hAnsi="Arial" w:cs="Arial"/>
          <w:color w:val="auto"/>
        </w:rPr>
        <w:t xml:space="preserve"> London UK. Carers UK /Age UK.</w:t>
      </w:r>
    </w:p>
    <w:p w14:paraId="5E1D4200" w14:textId="77777777" w:rsidR="0095461A" w:rsidRPr="00890674" w:rsidRDefault="0095461A" w:rsidP="00B63DF9">
      <w:pPr>
        <w:spacing w:line="360" w:lineRule="auto"/>
        <w:jc w:val="both"/>
        <w:rPr>
          <w:rFonts w:ascii="Arial" w:eastAsia="Arial Unicode MS" w:hAnsi="Arial" w:cs="Arial"/>
          <w:color w:val="auto"/>
          <w:sz w:val="24"/>
          <w:szCs w:val="24"/>
        </w:rPr>
      </w:pPr>
    </w:p>
    <w:p w14:paraId="2379EA2B" w14:textId="77777777" w:rsidR="00E1389C" w:rsidRPr="00890674" w:rsidRDefault="00142BE8" w:rsidP="00B63DF9">
      <w:pPr>
        <w:spacing w:line="360" w:lineRule="auto"/>
        <w:jc w:val="both"/>
        <w:rPr>
          <w:rFonts w:ascii="Arial" w:eastAsia="Arial Unicode MS" w:hAnsi="Arial" w:cs="Arial"/>
          <w:color w:val="auto"/>
          <w:sz w:val="24"/>
          <w:szCs w:val="24"/>
        </w:rPr>
      </w:pPr>
      <w:r w:rsidRPr="00890674">
        <w:rPr>
          <w:rFonts w:ascii="Arial" w:eastAsia="Arial Unicode MS" w:hAnsi="Arial" w:cs="Arial"/>
          <w:color w:val="auto"/>
          <w:sz w:val="24"/>
          <w:szCs w:val="24"/>
        </w:rPr>
        <w:t>Clements, L. 2012</w:t>
      </w:r>
      <w:r w:rsidR="004D6848" w:rsidRPr="00890674">
        <w:rPr>
          <w:rFonts w:ascii="Arial" w:eastAsia="Arial Unicode MS" w:hAnsi="Arial" w:cs="Arial"/>
          <w:color w:val="auto"/>
          <w:sz w:val="24"/>
          <w:szCs w:val="24"/>
        </w:rPr>
        <w:t>.</w:t>
      </w:r>
      <w:r w:rsidR="003344E1" w:rsidRPr="00890674">
        <w:rPr>
          <w:rFonts w:ascii="Arial" w:eastAsia="Arial Unicode MS" w:hAnsi="Arial" w:cs="Arial"/>
          <w:color w:val="auto"/>
          <w:sz w:val="24"/>
          <w:szCs w:val="24"/>
        </w:rPr>
        <w:t xml:space="preserve"> Does Your Car</w:t>
      </w:r>
      <w:r w:rsidR="0095461A" w:rsidRPr="00890674">
        <w:rPr>
          <w:rFonts w:ascii="Arial" w:eastAsia="Arial Unicode MS" w:hAnsi="Arial" w:cs="Arial"/>
          <w:color w:val="auto"/>
          <w:sz w:val="24"/>
          <w:szCs w:val="24"/>
        </w:rPr>
        <w:t xml:space="preserve">er Take Sugar: Carers and Human Rights: The Parallel Struggles of Disabled People and Carers for Equal Treatment. </w:t>
      </w:r>
      <w:r w:rsidR="0095461A" w:rsidRPr="00890674">
        <w:rPr>
          <w:rFonts w:ascii="Arial" w:eastAsia="Arial Unicode MS" w:hAnsi="Arial" w:cs="Arial"/>
          <w:i/>
          <w:iCs/>
          <w:color w:val="auto"/>
          <w:sz w:val="24"/>
          <w:szCs w:val="24"/>
        </w:rPr>
        <w:t>Wash. &amp; Lee J. Civil Rts. &amp; Soc. Just.</w:t>
      </w:r>
      <w:r w:rsidR="0095461A" w:rsidRPr="00890674">
        <w:rPr>
          <w:rFonts w:ascii="Arial" w:eastAsia="Arial Unicode MS" w:hAnsi="Arial" w:cs="Arial"/>
          <w:color w:val="auto"/>
          <w:sz w:val="24"/>
          <w:szCs w:val="24"/>
        </w:rPr>
        <w:t xml:space="preserve">, </w:t>
      </w:r>
      <w:r w:rsidR="0095461A" w:rsidRPr="00890674">
        <w:rPr>
          <w:rFonts w:ascii="Arial" w:eastAsia="Arial Unicode MS" w:hAnsi="Arial" w:cs="Arial"/>
          <w:i/>
          <w:iCs/>
          <w:color w:val="auto"/>
          <w:sz w:val="24"/>
          <w:szCs w:val="24"/>
        </w:rPr>
        <w:t>19</w:t>
      </w:r>
      <w:r w:rsidR="0095461A" w:rsidRPr="00890674">
        <w:rPr>
          <w:rFonts w:ascii="Arial" w:eastAsia="Arial Unicode MS" w:hAnsi="Arial" w:cs="Arial"/>
          <w:color w:val="auto"/>
          <w:sz w:val="24"/>
          <w:szCs w:val="24"/>
        </w:rPr>
        <w:t>, 397.</w:t>
      </w:r>
    </w:p>
    <w:p w14:paraId="17194A3E" w14:textId="77777777" w:rsidR="00B63DF9" w:rsidRPr="00890674" w:rsidRDefault="00B63DF9" w:rsidP="00B63DF9">
      <w:pPr>
        <w:spacing w:line="360" w:lineRule="auto"/>
        <w:jc w:val="both"/>
        <w:rPr>
          <w:rFonts w:ascii="Arial" w:eastAsia="Arial Unicode MS" w:hAnsi="Arial" w:cs="Arial"/>
          <w:color w:val="auto"/>
          <w:sz w:val="24"/>
          <w:szCs w:val="24"/>
        </w:rPr>
      </w:pPr>
    </w:p>
    <w:p w14:paraId="4041DF1A" w14:textId="77777777" w:rsidR="003D2FFB" w:rsidRPr="00890674" w:rsidRDefault="008105E3" w:rsidP="00B63DF9">
      <w:pPr>
        <w:widowControl w:val="0"/>
        <w:spacing w:after="260" w:line="360" w:lineRule="auto"/>
        <w:jc w:val="both"/>
        <w:rPr>
          <w:rFonts w:ascii="Arial" w:eastAsia="Arial" w:hAnsi="Arial" w:cs="Arial"/>
          <w:color w:val="auto"/>
          <w:sz w:val="24"/>
          <w:szCs w:val="24"/>
          <w:u w:color="000000"/>
        </w:rPr>
      </w:pPr>
      <w:r w:rsidRPr="00890674">
        <w:rPr>
          <w:rFonts w:ascii="Arial" w:hAnsi="Arial" w:cs="Arial"/>
          <w:color w:val="auto"/>
          <w:sz w:val="24"/>
          <w:szCs w:val="24"/>
          <w:u w:color="000000"/>
        </w:rPr>
        <w:t>Creswell, J.W</w:t>
      </w:r>
      <w:r w:rsidR="00142BE8" w:rsidRPr="00890674">
        <w:rPr>
          <w:rFonts w:ascii="Arial" w:hAnsi="Arial" w:cs="Arial"/>
          <w:color w:val="auto"/>
          <w:sz w:val="24"/>
          <w:szCs w:val="24"/>
          <w:u w:color="000000"/>
        </w:rPr>
        <w:t>. 2013</w:t>
      </w:r>
      <w:r w:rsidR="004D6848" w:rsidRPr="00890674">
        <w:rPr>
          <w:rFonts w:ascii="Arial" w:hAnsi="Arial" w:cs="Arial"/>
          <w:color w:val="auto"/>
          <w:sz w:val="24"/>
          <w:szCs w:val="24"/>
          <w:u w:color="000000"/>
        </w:rPr>
        <w:t>.</w:t>
      </w:r>
      <w:r w:rsidRPr="00890674">
        <w:rPr>
          <w:rFonts w:ascii="Arial" w:hAnsi="Arial" w:cs="Arial"/>
          <w:color w:val="auto"/>
          <w:sz w:val="24"/>
          <w:szCs w:val="24"/>
          <w:u w:color="000000"/>
        </w:rPr>
        <w:t xml:space="preserve"> </w:t>
      </w:r>
      <w:r w:rsidRPr="00890674">
        <w:rPr>
          <w:rFonts w:ascii="Arial" w:hAnsi="Arial" w:cs="Arial"/>
          <w:i/>
          <w:iCs/>
          <w:color w:val="auto"/>
          <w:sz w:val="24"/>
          <w:szCs w:val="24"/>
          <w:u w:color="000000"/>
        </w:rPr>
        <w:t xml:space="preserve">Research Design: Qualitative, Quantitative and Mixed Methods Approaches </w:t>
      </w:r>
      <w:r w:rsidRPr="00890674">
        <w:rPr>
          <w:rFonts w:ascii="Arial" w:hAnsi="Arial" w:cs="Arial"/>
          <w:color w:val="auto"/>
          <w:sz w:val="24"/>
          <w:szCs w:val="24"/>
          <w:u w:color="000000"/>
        </w:rPr>
        <w:t>(4</w:t>
      </w:r>
      <w:r w:rsidRPr="00890674">
        <w:rPr>
          <w:rFonts w:ascii="Arial" w:hAnsi="Arial" w:cs="Arial"/>
          <w:color w:val="auto"/>
          <w:sz w:val="24"/>
          <w:szCs w:val="24"/>
          <w:u w:color="000000"/>
          <w:vertAlign w:val="superscript"/>
        </w:rPr>
        <w:t>th</w:t>
      </w:r>
      <w:r w:rsidR="004D6848" w:rsidRPr="00890674">
        <w:rPr>
          <w:rFonts w:ascii="Arial" w:hAnsi="Arial" w:cs="Arial"/>
          <w:color w:val="auto"/>
          <w:sz w:val="24"/>
          <w:szCs w:val="24"/>
          <w:u w:color="000000"/>
        </w:rPr>
        <w:t xml:space="preserve"> e</w:t>
      </w:r>
      <w:r w:rsidRPr="00890674">
        <w:rPr>
          <w:rFonts w:ascii="Arial" w:hAnsi="Arial" w:cs="Arial"/>
          <w:color w:val="auto"/>
          <w:sz w:val="24"/>
          <w:szCs w:val="24"/>
          <w:u w:color="000000"/>
        </w:rPr>
        <w:t>d). London. Sage.</w:t>
      </w:r>
    </w:p>
    <w:p w14:paraId="3A18B339" w14:textId="77777777" w:rsidR="001D23AA" w:rsidRPr="00890674" w:rsidRDefault="00142BE8" w:rsidP="00B63DF9">
      <w:pPr>
        <w:pStyle w:val="NoSpacing"/>
        <w:spacing w:line="360" w:lineRule="auto"/>
        <w:jc w:val="both"/>
        <w:rPr>
          <w:rFonts w:hAnsi="Arial" w:cs="Arial"/>
          <w:color w:val="auto"/>
        </w:rPr>
      </w:pPr>
      <w:r w:rsidRPr="00890674">
        <w:rPr>
          <w:rFonts w:hAnsi="Arial" w:cs="Arial"/>
          <w:color w:val="auto"/>
        </w:rPr>
        <w:t>Department of Health 2014</w:t>
      </w:r>
      <w:r w:rsidR="003D2FFB" w:rsidRPr="00890674">
        <w:rPr>
          <w:rFonts w:hAnsi="Arial" w:cs="Arial"/>
          <w:color w:val="auto"/>
        </w:rPr>
        <w:t>: Care Act 2014 Fact Shee</w:t>
      </w:r>
      <w:r w:rsidR="0011576C" w:rsidRPr="00890674">
        <w:rPr>
          <w:rFonts w:hAnsi="Arial" w:cs="Arial"/>
          <w:color w:val="auto"/>
        </w:rPr>
        <w:t>t 4 Personalising Care. London</w:t>
      </w:r>
      <w:r w:rsidR="004D6848" w:rsidRPr="00890674">
        <w:rPr>
          <w:rFonts w:hAnsi="Arial" w:cs="Arial"/>
          <w:color w:val="auto"/>
        </w:rPr>
        <w:t xml:space="preserve">. Department of Health. </w:t>
      </w:r>
    </w:p>
    <w:p w14:paraId="60A0762F" w14:textId="77777777" w:rsidR="00A85BC1" w:rsidRPr="00890674" w:rsidRDefault="00A85BC1" w:rsidP="00B63DF9">
      <w:pPr>
        <w:pStyle w:val="NoSpacing"/>
        <w:spacing w:line="360" w:lineRule="auto"/>
        <w:jc w:val="both"/>
        <w:rPr>
          <w:rFonts w:hAnsi="Arial" w:cs="Arial"/>
          <w:color w:val="auto"/>
        </w:rPr>
      </w:pPr>
    </w:p>
    <w:p w14:paraId="06E2D92C" w14:textId="77777777" w:rsidR="00EF5C5D" w:rsidRPr="00890674" w:rsidRDefault="008105E3" w:rsidP="00B63DF9">
      <w:pPr>
        <w:widowControl w:val="0"/>
        <w:spacing w:after="260" w:line="360" w:lineRule="auto"/>
        <w:jc w:val="both"/>
        <w:rPr>
          <w:rFonts w:ascii="Arial" w:hAnsi="Arial" w:cs="Arial"/>
          <w:color w:val="auto"/>
          <w:sz w:val="20"/>
          <w:szCs w:val="20"/>
          <w:u w:color="000000"/>
        </w:rPr>
      </w:pPr>
      <w:r w:rsidRPr="00890674">
        <w:rPr>
          <w:rFonts w:ascii="Arial" w:hAnsi="Arial" w:cs="Arial"/>
          <w:color w:val="auto"/>
          <w:sz w:val="24"/>
          <w:szCs w:val="24"/>
          <w:u w:color="000000"/>
        </w:rPr>
        <w:t xml:space="preserve">Emerson, E </w:t>
      </w:r>
      <w:r w:rsidR="009D034B" w:rsidRPr="00890674">
        <w:rPr>
          <w:rFonts w:ascii="Arial" w:hAnsi="Arial" w:cs="Arial"/>
          <w:color w:val="auto"/>
          <w:sz w:val="24"/>
          <w:szCs w:val="24"/>
          <w:u w:color="000000"/>
        </w:rPr>
        <w:t>and</w:t>
      </w:r>
      <w:r w:rsidR="00142BE8" w:rsidRPr="00890674">
        <w:rPr>
          <w:rFonts w:ascii="Arial" w:hAnsi="Arial" w:cs="Arial"/>
          <w:color w:val="auto"/>
          <w:sz w:val="24"/>
          <w:szCs w:val="24"/>
          <w:u w:color="000000"/>
        </w:rPr>
        <w:t xml:space="preserve"> Hatton, C. 2008. </w:t>
      </w:r>
      <w:r w:rsidRPr="00890674">
        <w:rPr>
          <w:rFonts w:ascii="Arial" w:hAnsi="Arial" w:cs="Arial"/>
          <w:i/>
          <w:iCs/>
          <w:color w:val="auto"/>
          <w:sz w:val="24"/>
          <w:szCs w:val="24"/>
          <w:u w:color="000000"/>
        </w:rPr>
        <w:t>People with Learning Disability in England</w:t>
      </w:r>
      <w:r w:rsidRPr="00890674">
        <w:rPr>
          <w:rFonts w:ascii="Arial" w:hAnsi="Arial" w:cs="Arial"/>
          <w:color w:val="auto"/>
          <w:sz w:val="24"/>
          <w:szCs w:val="24"/>
          <w:u w:color="000000"/>
        </w:rPr>
        <w:t>. Lancaster University.</w:t>
      </w:r>
      <w:r w:rsidR="00EF5C5D" w:rsidRPr="00890674">
        <w:rPr>
          <w:rFonts w:ascii="Arial" w:hAnsi="Arial" w:cs="Arial"/>
          <w:color w:val="auto"/>
          <w:sz w:val="24"/>
          <w:szCs w:val="24"/>
          <w:u w:color="000000"/>
        </w:rPr>
        <w:t xml:space="preserve"> Centre for Disability Research. Available at: </w:t>
      </w:r>
      <w:r w:rsidR="00EF5C5D" w:rsidRPr="00890674">
        <w:rPr>
          <w:rFonts w:ascii="Arial" w:hAnsi="Arial" w:cs="Arial"/>
          <w:color w:val="auto"/>
          <w:sz w:val="20"/>
          <w:szCs w:val="20"/>
          <w:u w:color="000000"/>
        </w:rPr>
        <w:t>eprints.lancs.ac.uk/9515</w:t>
      </w:r>
      <w:r w:rsidR="003344E1" w:rsidRPr="00890674">
        <w:rPr>
          <w:rFonts w:ascii="Arial" w:hAnsi="Arial" w:cs="Arial"/>
          <w:color w:val="auto"/>
          <w:sz w:val="20"/>
          <w:szCs w:val="20"/>
          <w:u w:color="000000"/>
        </w:rPr>
        <w:t xml:space="preserve">/1/CeDR_2008 </w:t>
      </w:r>
      <w:r w:rsidR="00EF5C5D" w:rsidRPr="00890674">
        <w:rPr>
          <w:rFonts w:ascii="Arial" w:hAnsi="Arial" w:cs="Arial"/>
          <w:color w:val="auto"/>
          <w:sz w:val="20"/>
          <w:szCs w:val="20"/>
          <w:u w:color="000000"/>
        </w:rPr>
        <w:t xml:space="preserve">1_People_with_Learning_Disabilities_in_England.pdf </w:t>
      </w:r>
    </w:p>
    <w:p w14:paraId="47B21645" w14:textId="77777777" w:rsidR="0001562C" w:rsidRPr="00890674" w:rsidRDefault="0001562C" w:rsidP="00B63DF9">
      <w:pPr>
        <w:widowControl w:val="0"/>
        <w:spacing w:after="260" w:line="360" w:lineRule="auto"/>
        <w:jc w:val="both"/>
        <w:rPr>
          <w:rFonts w:ascii="Arial" w:hAnsi="Arial" w:cs="Arial"/>
          <w:color w:val="auto"/>
          <w:sz w:val="24"/>
          <w:szCs w:val="24"/>
          <w:u w:color="000000"/>
        </w:rPr>
      </w:pPr>
      <w:r w:rsidRPr="00890674">
        <w:rPr>
          <w:rStyle w:val="A0"/>
          <w:rFonts w:ascii="Arial" w:hAnsi="Arial" w:cs="Arial"/>
          <w:color w:val="auto"/>
          <w:sz w:val="24"/>
          <w:szCs w:val="24"/>
        </w:rPr>
        <w:t>Flyvbjerg, B., Lan</w:t>
      </w:r>
      <w:r w:rsidR="003344E1" w:rsidRPr="00890674">
        <w:rPr>
          <w:rStyle w:val="A0"/>
          <w:rFonts w:ascii="Arial" w:hAnsi="Arial" w:cs="Arial"/>
          <w:color w:val="auto"/>
          <w:sz w:val="24"/>
          <w:szCs w:val="24"/>
        </w:rPr>
        <w:t>dman, T and Schram, S eds.,</w:t>
      </w:r>
      <w:r w:rsidR="00142BE8" w:rsidRPr="00890674">
        <w:rPr>
          <w:rStyle w:val="A0"/>
          <w:rFonts w:ascii="Arial" w:hAnsi="Arial" w:cs="Arial"/>
          <w:color w:val="auto"/>
          <w:sz w:val="24"/>
          <w:szCs w:val="24"/>
        </w:rPr>
        <w:t xml:space="preserve"> 2012</w:t>
      </w:r>
      <w:r w:rsidRPr="00890674">
        <w:rPr>
          <w:rStyle w:val="A0"/>
          <w:rFonts w:ascii="Arial" w:hAnsi="Arial" w:cs="Arial"/>
          <w:color w:val="auto"/>
          <w:sz w:val="24"/>
          <w:szCs w:val="24"/>
        </w:rPr>
        <w:t xml:space="preserve">. </w:t>
      </w:r>
      <w:r w:rsidRPr="00890674">
        <w:rPr>
          <w:rStyle w:val="A0"/>
          <w:rFonts w:ascii="Arial" w:hAnsi="Arial" w:cs="Arial"/>
          <w:i/>
          <w:iCs/>
          <w:color w:val="auto"/>
          <w:sz w:val="24"/>
          <w:szCs w:val="24"/>
        </w:rPr>
        <w:t>Real Social Science: Applied Phronesis</w:t>
      </w:r>
      <w:r w:rsidR="0011576C" w:rsidRPr="00890674">
        <w:rPr>
          <w:rStyle w:val="A0"/>
          <w:rFonts w:ascii="Arial" w:hAnsi="Arial" w:cs="Arial"/>
          <w:color w:val="auto"/>
          <w:sz w:val="24"/>
          <w:szCs w:val="24"/>
        </w:rPr>
        <w:t>. New York</w:t>
      </w:r>
      <w:r w:rsidRPr="00890674">
        <w:rPr>
          <w:rStyle w:val="A0"/>
          <w:rFonts w:ascii="Arial" w:hAnsi="Arial" w:cs="Arial"/>
          <w:color w:val="auto"/>
          <w:sz w:val="24"/>
          <w:szCs w:val="24"/>
        </w:rPr>
        <w:t>. Cambridge University Press.</w:t>
      </w:r>
    </w:p>
    <w:p w14:paraId="160D3221" w14:textId="34AE3838" w:rsidR="00EA3664" w:rsidRPr="00890674" w:rsidRDefault="003344E1" w:rsidP="00B63DF9">
      <w:pPr>
        <w:widowControl w:val="0"/>
        <w:spacing w:after="260" w:line="360" w:lineRule="auto"/>
        <w:jc w:val="both"/>
        <w:rPr>
          <w:rFonts w:ascii="Arial" w:eastAsia="Arial Unicode MS" w:hAnsi="Arial" w:cs="Arial"/>
          <w:color w:val="auto"/>
          <w:sz w:val="24"/>
          <w:szCs w:val="24"/>
        </w:rPr>
      </w:pPr>
      <w:r w:rsidRPr="00890674">
        <w:rPr>
          <w:rFonts w:ascii="Arial" w:eastAsia="Arial Unicode MS" w:hAnsi="Arial" w:cs="Arial"/>
          <w:color w:val="auto"/>
          <w:sz w:val="24"/>
          <w:szCs w:val="24"/>
        </w:rPr>
        <w:t xml:space="preserve">Foster, L., </w:t>
      </w:r>
      <w:r w:rsidR="002B3EA1" w:rsidRPr="00890674">
        <w:rPr>
          <w:rFonts w:ascii="Arial" w:eastAsia="Arial Unicode MS" w:hAnsi="Arial" w:cs="Arial"/>
          <w:color w:val="auto"/>
          <w:sz w:val="24"/>
          <w:szCs w:val="24"/>
        </w:rPr>
        <w:t>and Boxall</w:t>
      </w:r>
      <w:r w:rsidRPr="00890674">
        <w:rPr>
          <w:rFonts w:ascii="Arial" w:eastAsia="Arial Unicode MS" w:hAnsi="Arial" w:cs="Arial"/>
          <w:color w:val="auto"/>
          <w:sz w:val="24"/>
          <w:szCs w:val="24"/>
        </w:rPr>
        <w:t>,</w:t>
      </w:r>
      <w:r w:rsidR="00142BE8" w:rsidRPr="00890674">
        <w:rPr>
          <w:rFonts w:ascii="Arial" w:eastAsia="Arial Unicode MS" w:hAnsi="Arial" w:cs="Arial"/>
          <w:color w:val="auto"/>
          <w:sz w:val="24"/>
          <w:szCs w:val="24"/>
        </w:rPr>
        <w:t xml:space="preserve"> K.</w:t>
      </w:r>
      <w:r w:rsidRPr="00890674">
        <w:rPr>
          <w:rFonts w:ascii="Arial" w:eastAsia="Arial Unicode MS" w:hAnsi="Arial" w:cs="Arial"/>
          <w:color w:val="auto"/>
          <w:sz w:val="24"/>
          <w:szCs w:val="24"/>
        </w:rPr>
        <w:t>,</w:t>
      </w:r>
      <w:r w:rsidR="00142BE8" w:rsidRPr="00890674">
        <w:rPr>
          <w:rFonts w:ascii="Arial" w:eastAsia="Arial Unicode MS" w:hAnsi="Arial" w:cs="Arial"/>
          <w:color w:val="auto"/>
          <w:sz w:val="24"/>
          <w:szCs w:val="24"/>
        </w:rPr>
        <w:t xml:space="preserve"> 2015</w:t>
      </w:r>
      <w:r w:rsidR="00EA3664" w:rsidRPr="00890674">
        <w:rPr>
          <w:rFonts w:ascii="Arial" w:eastAsia="Arial Unicode MS" w:hAnsi="Arial" w:cs="Arial"/>
          <w:color w:val="auto"/>
          <w:sz w:val="24"/>
          <w:szCs w:val="24"/>
        </w:rPr>
        <w:t xml:space="preserve">. People with learning disabilities and ‘active ageing’. </w:t>
      </w:r>
      <w:r w:rsidR="00EA3664" w:rsidRPr="00890674">
        <w:rPr>
          <w:rFonts w:ascii="Arial" w:eastAsia="Arial Unicode MS" w:hAnsi="Arial" w:cs="Arial"/>
          <w:i/>
          <w:iCs/>
          <w:color w:val="auto"/>
          <w:sz w:val="24"/>
          <w:szCs w:val="24"/>
        </w:rPr>
        <w:t>British Journal of Learning Disabilities</w:t>
      </w:r>
      <w:r w:rsidR="00EA3664" w:rsidRPr="00890674">
        <w:rPr>
          <w:rFonts w:ascii="Arial" w:eastAsia="Arial Unicode MS" w:hAnsi="Arial" w:cs="Arial"/>
          <w:color w:val="auto"/>
          <w:sz w:val="24"/>
          <w:szCs w:val="24"/>
        </w:rPr>
        <w:t xml:space="preserve">, </w:t>
      </w:r>
      <w:r w:rsidR="00EA3664" w:rsidRPr="00890674">
        <w:rPr>
          <w:rFonts w:ascii="Arial" w:eastAsia="Arial Unicode MS" w:hAnsi="Arial" w:cs="Arial"/>
          <w:i/>
          <w:iCs/>
          <w:color w:val="auto"/>
          <w:sz w:val="24"/>
          <w:szCs w:val="24"/>
        </w:rPr>
        <w:t>43</w:t>
      </w:r>
      <w:r w:rsidR="00EA3664" w:rsidRPr="00890674">
        <w:rPr>
          <w:rFonts w:ascii="Arial" w:eastAsia="Arial Unicode MS" w:hAnsi="Arial" w:cs="Arial"/>
          <w:color w:val="auto"/>
          <w:sz w:val="24"/>
          <w:szCs w:val="24"/>
        </w:rPr>
        <w:t xml:space="preserve">(4), </w:t>
      </w:r>
      <w:r w:rsidRPr="00890674">
        <w:rPr>
          <w:rFonts w:ascii="Arial" w:eastAsia="Arial Unicode MS" w:hAnsi="Arial" w:cs="Arial"/>
          <w:color w:val="auto"/>
          <w:sz w:val="24"/>
          <w:szCs w:val="24"/>
        </w:rPr>
        <w:t>pp</w:t>
      </w:r>
      <w:r w:rsidR="00B07FE1" w:rsidRPr="00890674">
        <w:rPr>
          <w:rFonts w:ascii="Arial" w:eastAsia="Arial Unicode MS" w:hAnsi="Arial" w:cs="Arial"/>
          <w:color w:val="auto"/>
          <w:sz w:val="24"/>
          <w:szCs w:val="24"/>
        </w:rPr>
        <w:t>.</w:t>
      </w:r>
      <w:r w:rsidR="00EA3664" w:rsidRPr="00890674">
        <w:rPr>
          <w:rFonts w:ascii="Arial" w:eastAsia="Arial Unicode MS" w:hAnsi="Arial" w:cs="Arial"/>
          <w:color w:val="auto"/>
          <w:sz w:val="24"/>
          <w:szCs w:val="24"/>
        </w:rPr>
        <w:t>270-276.</w:t>
      </w:r>
    </w:p>
    <w:p w14:paraId="1348E665" w14:textId="77777777" w:rsidR="00540F9A" w:rsidRPr="00890674" w:rsidRDefault="003344E1" w:rsidP="00B63DF9">
      <w:pPr>
        <w:pStyle w:val="NoSpacing"/>
        <w:spacing w:line="360" w:lineRule="auto"/>
        <w:jc w:val="both"/>
        <w:rPr>
          <w:rFonts w:hAnsi="Arial" w:cs="Arial"/>
          <w:color w:val="auto"/>
        </w:rPr>
      </w:pPr>
      <w:r w:rsidRPr="00890674">
        <w:rPr>
          <w:rFonts w:hAnsi="Arial" w:cs="Arial"/>
          <w:color w:val="auto"/>
        </w:rPr>
        <w:t>Gant,</w:t>
      </w:r>
      <w:r w:rsidR="00142BE8" w:rsidRPr="00890674">
        <w:rPr>
          <w:rFonts w:hAnsi="Arial" w:cs="Arial"/>
          <w:color w:val="auto"/>
        </w:rPr>
        <w:t xml:space="preserve"> V. 2010</w:t>
      </w:r>
      <w:r w:rsidR="004D6848" w:rsidRPr="00890674">
        <w:rPr>
          <w:rFonts w:hAnsi="Arial" w:cs="Arial"/>
          <w:color w:val="auto"/>
        </w:rPr>
        <w:t>.</w:t>
      </w:r>
      <w:r w:rsidR="00540F9A" w:rsidRPr="00890674">
        <w:rPr>
          <w:rFonts w:hAnsi="Arial" w:cs="Arial"/>
          <w:color w:val="auto"/>
        </w:rPr>
        <w:t xml:space="preserve"> Older Carers and Adults with Learning Disabilities: Stress and Reciprocal Care. </w:t>
      </w:r>
      <w:r w:rsidR="00540F9A" w:rsidRPr="00890674">
        <w:rPr>
          <w:rFonts w:hAnsi="Arial" w:cs="Arial"/>
          <w:i/>
          <w:iCs/>
          <w:color w:val="auto"/>
        </w:rPr>
        <w:t>Mental Health and Learning Disability Research and Practice,</w:t>
      </w:r>
      <w:r w:rsidR="00540F9A" w:rsidRPr="00890674">
        <w:rPr>
          <w:rFonts w:hAnsi="Arial" w:cs="Arial"/>
          <w:color w:val="auto"/>
        </w:rPr>
        <w:t xml:space="preserve"> 7 (2),</w:t>
      </w:r>
      <w:r w:rsidRPr="00890674">
        <w:rPr>
          <w:rFonts w:hAnsi="Arial" w:cs="Arial"/>
          <w:color w:val="auto"/>
        </w:rPr>
        <w:t xml:space="preserve"> </w:t>
      </w:r>
      <w:r w:rsidR="003E286F" w:rsidRPr="00890674">
        <w:rPr>
          <w:rFonts w:hAnsi="Arial" w:cs="Arial"/>
          <w:color w:val="auto"/>
        </w:rPr>
        <w:t>pp.</w:t>
      </w:r>
      <w:r w:rsidR="00540F9A" w:rsidRPr="00890674">
        <w:rPr>
          <w:rFonts w:hAnsi="Arial" w:cs="Arial"/>
          <w:color w:val="auto"/>
        </w:rPr>
        <w:t>159-172.</w:t>
      </w:r>
    </w:p>
    <w:p w14:paraId="6EBB7253" w14:textId="77777777" w:rsidR="003344E1" w:rsidRPr="00890674" w:rsidRDefault="003344E1" w:rsidP="00B63DF9">
      <w:pPr>
        <w:pStyle w:val="NoSpacing"/>
        <w:spacing w:line="360" w:lineRule="auto"/>
        <w:jc w:val="both"/>
        <w:rPr>
          <w:rFonts w:hAnsi="Arial" w:cs="Arial"/>
          <w:color w:val="auto"/>
        </w:rPr>
      </w:pPr>
    </w:p>
    <w:p w14:paraId="281DDEDA" w14:textId="77777777" w:rsidR="00AB02EC" w:rsidRPr="00890674" w:rsidRDefault="003344E1" w:rsidP="00B63DF9">
      <w:pPr>
        <w:pStyle w:val="Body"/>
        <w:spacing w:line="360" w:lineRule="auto"/>
        <w:jc w:val="both"/>
        <w:rPr>
          <w:rFonts w:ascii="Arial" w:hAnsi="Arial" w:cs="Arial"/>
          <w:color w:val="auto"/>
          <w:lang w:val="fr-FR"/>
        </w:rPr>
      </w:pPr>
      <w:r w:rsidRPr="00890674">
        <w:rPr>
          <w:rFonts w:ascii="Arial" w:hAnsi="Arial" w:cs="Arial"/>
          <w:color w:val="auto"/>
        </w:rPr>
        <w:t>Gant, V., and Bates, C., (2017)</w:t>
      </w:r>
      <w:r w:rsidR="00AB02EC" w:rsidRPr="00890674">
        <w:rPr>
          <w:rFonts w:ascii="Arial" w:hAnsi="Arial" w:cs="Arial"/>
          <w:color w:val="auto"/>
        </w:rPr>
        <w:t xml:space="preserve">. </w:t>
      </w:r>
      <w:r w:rsidR="00AB02EC" w:rsidRPr="00890674">
        <w:rPr>
          <w:rFonts w:ascii="Arial" w:hAnsi="Arial" w:cs="Arial"/>
          <w:color w:val="auto"/>
          <w:lang w:val="en-US"/>
        </w:rPr>
        <w:t xml:space="preserve">Retrospect and Prospect: What are the future possibilities in the Care Act (2014) for older parent-carers of adults with learning disabilities?  </w:t>
      </w:r>
      <w:r w:rsidR="00AB02EC" w:rsidRPr="00890674">
        <w:rPr>
          <w:rFonts w:ascii="Arial" w:hAnsi="Arial" w:cs="Arial"/>
          <w:color w:val="auto"/>
          <w:lang w:val="fr-FR"/>
        </w:rPr>
        <w:t xml:space="preserve">A discussion paper. </w:t>
      </w:r>
    </w:p>
    <w:p w14:paraId="1CFB1F0C" w14:textId="77777777" w:rsidR="00AB02EC" w:rsidRPr="00890674" w:rsidRDefault="00AB02EC" w:rsidP="00B63DF9">
      <w:pPr>
        <w:pStyle w:val="Body"/>
        <w:spacing w:line="360" w:lineRule="auto"/>
        <w:jc w:val="both"/>
        <w:rPr>
          <w:rFonts w:ascii="Arial" w:hAnsi="Arial" w:cs="Arial"/>
          <w:color w:val="auto"/>
          <w:lang w:val="en-US"/>
        </w:rPr>
      </w:pPr>
      <w:r w:rsidRPr="00890674">
        <w:rPr>
          <w:rFonts w:ascii="Arial" w:hAnsi="Arial" w:cs="Arial"/>
          <w:i/>
          <w:color w:val="auto"/>
          <w:lang w:val="fr-FR"/>
        </w:rPr>
        <w:lastRenderedPageBreak/>
        <w:t>Journal of Health and Social Care Improvement</w:t>
      </w:r>
      <w:r w:rsidRPr="00890674">
        <w:rPr>
          <w:rFonts w:ascii="Arial" w:hAnsi="Arial" w:cs="Arial"/>
          <w:color w:val="auto"/>
          <w:lang w:val="fr-FR"/>
        </w:rPr>
        <w:t xml:space="preserve"> 2017 Jan vol (2)</w:t>
      </w:r>
      <w:r w:rsidR="00740224" w:rsidRPr="00890674">
        <w:rPr>
          <w:rFonts w:ascii="Arial" w:hAnsi="Arial" w:cs="Arial"/>
          <w:color w:val="auto"/>
          <w:lang w:val="fr-FR"/>
        </w:rPr>
        <w:t>,</w:t>
      </w:r>
      <w:r w:rsidRPr="00890674">
        <w:rPr>
          <w:rFonts w:ascii="Arial" w:hAnsi="Arial" w:cs="Arial"/>
          <w:color w:val="auto"/>
          <w:lang w:val="fr-FR"/>
        </w:rPr>
        <w:t xml:space="preserve"> pp</w:t>
      </w:r>
      <w:r w:rsidR="00740224" w:rsidRPr="00890674">
        <w:rPr>
          <w:rFonts w:ascii="Arial" w:hAnsi="Arial" w:cs="Arial"/>
          <w:color w:val="auto"/>
          <w:lang w:val="fr-FR"/>
        </w:rPr>
        <w:t>.</w:t>
      </w:r>
      <w:r w:rsidRPr="00890674">
        <w:rPr>
          <w:rFonts w:ascii="Arial" w:hAnsi="Arial" w:cs="Arial"/>
          <w:color w:val="auto"/>
          <w:lang w:val="fr-FR"/>
        </w:rPr>
        <w:t>1-13</w:t>
      </w:r>
    </w:p>
    <w:p w14:paraId="68E2DEA2" w14:textId="77777777" w:rsidR="00C71515" w:rsidRPr="00890674" w:rsidRDefault="00C71515" w:rsidP="00B63DF9">
      <w:pPr>
        <w:pStyle w:val="NoSpacing"/>
        <w:spacing w:line="360" w:lineRule="auto"/>
        <w:jc w:val="both"/>
        <w:rPr>
          <w:rFonts w:hAnsi="Arial" w:cs="Arial"/>
          <w:color w:val="auto"/>
        </w:rPr>
      </w:pPr>
    </w:p>
    <w:p w14:paraId="6283CD6F" w14:textId="77777777" w:rsidR="001D23AA" w:rsidRPr="00890674" w:rsidRDefault="0011576C" w:rsidP="00B63DF9">
      <w:pPr>
        <w:widowControl w:val="0"/>
        <w:spacing w:after="260" w:line="360" w:lineRule="auto"/>
        <w:jc w:val="both"/>
        <w:rPr>
          <w:rFonts w:ascii="Arial" w:eastAsia="Arial Unicode MS" w:hAnsi="Arial" w:cs="Arial"/>
          <w:color w:val="auto"/>
          <w:sz w:val="24"/>
          <w:szCs w:val="24"/>
        </w:rPr>
      </w:pPr>
      <w:r w:rsidRPr="00890674">
        <w:rPr>
          <w:rFonts w:ascii="Arial" w:eastAsia="Arial Unicode MS" w:hAnsi="Arial" w:cs="Arial"/>
          <w:color w:val="auto"/>
          <w:sz w:val="24"/>
          <w:szCs w:val="24"/>
        </w:rPr>
        <w:t xml:space="preserve">Green, J. and Thorogood, N., 2013. </w:t>
      </w:r>
      <w:r w:rsidRPr="00890674">
        <w:rPr>
          <w:rFonts w:ascii="Arial" w:eastAsia="Arial Unicode MS" w:hAnsi="Arial" w:cs="Arial"/>
          <w:i/>
          <w:iCs/>
          <w:color w:val="auto"/>
          <w:sz w:val="24"/>
          <w:szCs w:val="24"/>
        </w:rPr>
        <w:t>Qualitative methods for health research</w:t>
      </w:r>
      <w:r w:rsidRPr="00890674">
        <w:rPr>
          <w:rFonts w:ascii="Arial" w:eastAsia="Arial Unicode MS" w:hAnsi="Arial" w:cs="Arial"/>
          <w:color w:val="auto"/>
          <w:sz w:val="24"/>
          <w:szCs w:val="24"/>
        </w:rPr>
        <w:t>. Sage.</w:t>
      </w:r>
    </w:p>
    <w:p w14:paraId="756CFA55" w14:textId="77777777" w:rsidR="00B63DF9" w:rsidRPr="00890674" w:rsidRDefault="00B63DF9" w:rsidP="00B63DF9">
      <w:pPr>
        <w:spacing w:line="360" w:lineRule="auto"/>
        <w:jc w:val="both"/>
        <w:rPr>
          <w:rFonts w:ascii="Arial" w:hAnsi="Arial" w:cs="Arial"/>
          <w:color w:val="auto"/>
          <w:sz w:val="24"/>
          <w:szCs w:val="24"/>
          <w:lang w:val="en-GB"/>
        </w:rPr>
      </w:pPr>
      <w:r w:rsidRPr="00890674">
        <w:rPr>
          <w:rFonts w:ascii="Arial" w:hAnsi="Arial" w:cs="Arial"/>
          <w:color w:val="auto"/>
          <w:sz w:val="24"/>
          <w:szCs w:val="24"/>
          <w:lang w:val="en-GB"/>
        </w:rPr>
        <w:t>Heinsch, M., Gray, M., and Sharland, E. (2015): ‘Re</w:t>
      </w:r>
      <w:r w:rsidRPr="00890674">
        <w:rPr>
          <w:color w:val="auto"/>
          <w:sz w:val="24"/>
          <w:szCs w:val="24"/>
          <w:lang w:val="en-GB"/>
        </w:rPr>
        <w:t>‐</w:t>
      </w:r>
      <w:r w:rsidRPr="00890674">
        <w:rPr>
          <w:rFonts w:ascii="Arial" w:hAnsi="Arial" w:cs="Arial"/>
          <w:color w:val="auto"/>
          <w:sz w:val="24"/>
          <w:szCs w:val="24"/>
          <w:lang w:val="en-GB"/>
        </w:rPr>
        <w:t xml:space="preserve">conceptualising the Link Between Research and Practice in Social Work: A Literature Review on Knowledge Utilisation’, </w:t>
      </w:r>
      <w:r w:rsidRPr="00890674">
        <w:rPr>
          <w:rFonts w:ascii="Arial" w:hAnsi="Arial" w:cs="Arial"/>
          <w:i/>
          <w:iCs/>
          <w:color w:val="auto"/>
          <w:sz w:val="24"/>
          <w:szCs w:val="24"/>
          <w:lang w:val="en-GB"/>
        </w:rPr>
        <w:t>International Journal of Social Welfare</w:t>
      </w:r>
      <w:r w:rsidRPr="00890674">
        <w:rPr>
          <w:rFonts w:ascii="Arial" w:hAnsi="Arial" w:cs="Arial"/>
          <w:color w:val="auto"/>
          <w:sz w:val="24"/>
          <w:szCs w:val="24"/>
          <w:lang w:val="en-GB"/>
        </w:rPr>
        <w:t xml:space="preserve"> </w:t>
      </w:r>
      <w:r w:rsidRPr="00890674">
        <w:rPr>
          <w:rFonts w:ascii="Arial" w:hAnsi="Arial" w:cs="Arial"/>
          <w:color w:val="auto"/>
          <w:sz w:val="24"/>
          <w:szCs w:val="24"/>
          <w:u w:val="single"/>
          <w:lang w:val="en-GB"/>
        </w:rPr>
        <w:t>DOI</w:t>
      </w:r>
      <w:r w:rsidRPr="00890674">
        <w:rPr>
          <w:rFonts w:ascii="Arial" w:hAnsi="Arial" w:cs="Arial"/>
          <w:color w:val="auto"/>
          <w:sz w:val="24"/>
          <w:szCs w:val="24"/>
          <w:lang w:val="en-GB"/>
        </w:rPr>
        <w:t>: 10.1111/ijsw.12164.</w:t>
      </w:r>
    </w:p>
    <w:p w14:paraId="70CC7501" w14:textId="77777777" w:rsidR="00B63DF9" w:rsidRPr="00890674" w:rsidRDefault="00B63DF9" w:rsidP="00B63DF9">
      <w:pPr>
        <w:spacing w:line="360" w:lineRule="auto"/>
        <w:jc w:val="both"/>
        <w:rPr>
          <w:rFonts w:ascii="Arial" w:hAnsi="Arial" w:cs="Arial"/>
          <w:color w:val="auto"/>
          <w:sz w:val="24"/>
          <w:szCs w:val="24"/>
          <w:lang w:val="en-GB"/>
        </w:rPr>
      </w:pPr>
    </w:p>
    <w:p w14:paraId="6EB19761" w14:textId="77777777" w:rsidR="00B63DF9" w:rsidRPr="00890674" w:rsidRDefault="00B63DF9" w:rsidP="00B63DF9">
      <w:pPr>
        <w:widowControl w:val="0"/>
        <w:spacing w:after="260" w:line="360" w:lineRule="auto"/>
        <w:jc w:val="both"/>
        <w:rPr>
          <w:rFonts w:ascii="Arial" w:eastAsia="Arial" w:hAnsi="Arial" w:cs="Arial"/>
          <w:color w:val="auto"/>
          <w:sz w:val="24"/>
          <w:szCs w:val="24"/>
          <w:u w:color="000000"/>
        </w:rPr>
      </w:pPr>
      <w:r w:rsidRPr="00890674">
        <w:rPr>
          <w:rFonts w:ascii="Arial" w:eastAsia="Arial Unicode MS" w:hAnsi="Arial" w:cs="Arial"/>
          <w:color w:val="auto"/>
          <w:sz w:val="24"/>
          <w:szCs w:val="24"/>
        </w:rPr>
        <w:t xml:space="preserve">Herring, J (2016): </w:t>
      </w:r>
      <w:r w:rsidRPr="00890674">
        <w:rPr>
          <w:rFonts w:ascii="Arial" w:eastAsia="Arial Unicode MS" w:hAnsi="Arial" w:cs="Arial"/>
          <w:i/>
          <w:color w:val="auto"/>
          <w:sz w:val="24"/>
          <w:szCs w:val="24"/>
        </w:rPr>
        <w:t>Vulnerable Adults and the Law</w:t>
      </w:r>
      <w:r w:rsidRPr="00890674">
        <w:rPr>
          <w:rFonts w:ascii="Arial" w:eastAsia="Arial Unicode MS" w:hAnsi="Arial" w:cs="Arial"/>
          <w:color w:val="auto"/>
          <w:sz w:val="24"/>
          <w:szCs w:val="24"/>
        </w:rPr>
        <w:t xml:space="preserve">. Oxford. OUP. </w:t>
      </w:r>
    </w:p>
    <w:p w14:paraId="2E09535C" w14:textId="030A54A8" w:rsidR="00E543BF" w:rsidRPr="00890674" w:rsidRDefault="00E543BF" w:rsidP="00B63DF9">
      <w:pPr>
        <w:widowControl w:val="0"/>
        <w:spacing w:after="260" w:line="360" w:lineRule="auto"/>
        <w:jc w:val="both"/>
        <w:rPr>
          <w:rFonts w:ascii="Arial" w:hAnsi="Arial" w:cs="Arial"/>
          <w:color w:val="auto"/>
          <w:sz w:val="24"/>
          <w:szCs w:val="24"/>
          <w:u w:color="000000"/>
        </w:rPr>
      </w:pPr>
      <w:r w:rsidRPr="00890674">
        <w:rPr>
          <w:rFonts w:ascii="Arial" w:eastAsia="Arial Unicode MS" w:hAnsi="Arial" w:cs="Arial"/>
          <w:color w:val="auto"/>
          <w:sz w:val="24"/>
          <w:szCs w:val="24"/>
        </w:rPr>
        <w:t>Heslop, P., Blair, P. S., Fleming, P., Hoghton, M.,</w:t>
      </w:r>
      <w:r w:rsidR="001464E0" w:rsidRPr="00890674">
        <w:rPr>
          <w:rFonts w:ascii="Arial" w:eastAsia="Arial Unicode MS" w:hAnsi="Arial" w:cs="Arial"/>
          <w:color w:val="auto"/>
          <w:sz w:val="24"/>
          <w:szCs w:val="24"/>
        </w:rPr>
        <w:t xml:space="preserve"> Marriott, A., </w:t>
      </w:r>
      <w:r w:rsidR="002B3EA1" w:rsidRPr="00890674">
        <w:rPr>
          <w:rFonts w:ascii="Arial" w:eastAsia="Arial Unicode MS" w:hAnsi="Arial" w:cs="Arial"/>
          <w:color w:val="auto"/>
          <w:sz w:val="24"/>
          <w:szCs w:val="24"/>
        </w:rPr>
        <w:t>and Russ</w:t>
      </w:r>
      <w:r w:rsidR="0011576C" w:rsidRPr="00890674">
        <w:rPr>
          <w:rFonts w:ascii="Arial" w:eastAsia="Arial Unicode MS" w:hAnsi="Arial" w:cs="Arial"/>
          <w:color w:val="auto"/>
          <w:sz w:val="24"/>
          <w:szCs w:val="24"/>
        </w:rPr>
        <w:t>, L. 2014</w:t>
      </w:r>
      <w:r w:rsidRPr="00890674">
        <w:rPr>
          <w:rFonts w:ascii="Arial" w:eastAsia="Arial Unicode MS" w:hAnsi="Arial" w:cs="Arial"/>
          <w:color w:val="auto"/>
          <w:sz w:val="24"/>
          <w:szCs w:val="24"/>
        </w:rPr>
        <w:t xml:space="preserve">. The Confidential Inquiry into premature deaths of people with intellectual disabilities in the UK: a population-based study. </w:t>
      </w:r>
      <w:r w:rsidRPr="00890674">
        <w:rPr>
          <w:rFonts w:ascii="Arial" w:eastAsia="Arial Unicode MS" w:hAnsi="Arial" w:cs="Arial"/>
          <w:i/>
          <w:iCs/>
          <w:color w:val="auto"/>
          <w:sz w:val="24"/>
          <w:szCs w:val="24"/>
        </w:rPr>
        <w:t>The Lancet</w:t>
      </w:r>
      <w:r w:rsidRPr="00890674">
        <w:rPr>
          <w:rFonts w:ascii="Arial" w:eastAsia="Arial Unicode MS" w:hAnsi="Arial" w:cs="Arial"/>
          <w:color w:val="auto"/>
          <w:sz w:val="24"/>
          <w:szCs w:val="24"/>
        </w:rPr>
        <w:t xml:space="preserve">, </w:t>
      </w:r>
      <w:r w:rsidRPr="00890674">
        <w:rPr>
          <w:rFonts w:ascii="Arial" w:eastAsia="Arial Unicode MS" w:hAnsi="Arial" w:cs="Arial"/>
          <w:i/>
          <w:iCs/>
          <w:color w:val="auto"/>
          <w:sz w:val="24"/>
          <w:szCs w:val="24"/>
        </w:rPr>
        <w:t>383</w:t>
      </w:r>
      <w:r w:rsidRPr="00890674">
        <w:rPr>
          <w:rFonts w:ascii="Arial" w:eastAsia="Arial Unicode MS" w:hAnsi="Arial" w:cs="Arial"/>
          <w:color w:val="auto"/>
          <w:sz w:val="24"/>
          <w:szCs w:val="24"/>
        </w:rPr>
        <w:t xml:space="preserve">(9920), </w:t>
      </w:r>
      <w:r w:rsidR="001464E0" w:rsidRPr="00890674">
        <w:rPr>
          <w:rFonts w:ascii="Arial" w:eastAsia="Arial Unicode MS" w:hAnsi="Arial" w:cs="Arial"/>
          <w:color w:val="auto"/>
          <w:sz w:val="24"/>
          <w:szCs w:val="24"/>
        </w:rPr>
        <w:t>pp</w:t>
      </w:r>
      <w:r w:rsidR="00740224" w:rsidRPr="00890674">
        <w:rPr>
          <w:rFonts w:ascii="Arial" w:eastAsia="Arial Unicode MS" w:hAnsi="Arial" w:cs="Arial"/>
          <w:color w:val="auto"/>
          <w:sz w:val="24"/>
          <w:szCs w:val="24"/>
        </w:rPr>
        <w:t xml:space="preserve">. </w:t>
      </w:r>
      <w:r w:rsidRPr="00890674">
        <w:rPr>
          <w:rFonts w:ascii="Arial" w:eastAsia="Arial Unicode MS" w:hAnsi="Arial" w:cs="Arial"/>
          <w:color w:val="auto"/>
          <w:sz w:val="24"/>
          <w:szCs w:val="24"/>
        </w:rPr>
        <w:t>889-895.</w:t>
      </w:r>
    </w:p>
    <w:p w14:paraId="36CFB249" w14:textId="18265FD3" w:rsidR="00B66427" w:rsidRPr="00890674" w:rsidRDefault="0011576C" w:rsidP="00B63DF9">
      <w:pPr>
        <w:widowControl w:val="0"/>
        <w:spacing w:after="260" w:line="360" w:lineRule="auto"/>
        <w:jc w:val="both"/>
        <w:rPr>
          <w:rFonts w:ascii="Arial" w:hAnsi="Arial" w:cs="Arial"/>
          <w:color w:val="auto"/>
          <w:sz w:val="24"/>
          <w:szCs w:val="24"/>
          <w:u w:color="000000"/>
        </w:rPr>
      </w:pPr>
      <w:r w:rsidRPr="00890674">
        <w:rPr>
          <w:rFonts w:ascii="Arial" w:eastAsia="Arial Unicode MS" w:hAnsi="Arial" w:cs="Arial"/>
          <w:color w:val="auto"/>
          <w:sz w:val="24"/>
          <w:szCs w:val="24"/>
        </w:rPr>
        <w:t>Hothersall, S. J. 2016</w:t>
      </w:r>
      <w:r w:rsidR="00B66427" w:rsidRPr="00890674">
        <w:rPr>
          <w:rFonts w:ascii="Arial" w:eastAsia="Arial Unicode MS" w:hAnsi="Arial" w:cs="Arial"/>
          <w:color w:val="auto"/>
          <w:sz w:val="24"/>
          <w:szCs w:val="24"/>
        </w:rPr>
        <w:t xml:space="preserve">. Epistemology and social work: Integrating theory, research and practice through philosophical pragmatism. </w:t>
      </w:r>
      <w:r w:rsidR="00B66427" w:rsidRPr="00890674">
        <w:rPr>
          <w:rFonts w:ascii="Arial" w:eastAsia="Arial Unicode MS" w:hAnsi="Arial" w:cs="Arial"/>
          <w:i/>
          <w:iCs/>
          <w:color w:val="auto"/>
          <w:sz w:val="24"/>
          <w:szCs w:val="24"/>
        </w:rPr>
        <w:t>Social Work and Social Sciences Review</w:t>
      </w:r>
      <w:r w:rsidR="00B66427" w:rsidRPr="00890674">
        <w:rPr>
          <w:rFonts w:ascii="Arial" w:eastAsia="Arial Unicode MS" w:hAnsi="Arial" w:cs="Arial"/>
          <w:color w:val="auto"/>
          <w:sz w:val="24"/>
          <w:szCs w:val="24"/>
        </w:rPr>
        <w:t xml:space="preserve">, </w:t>
      </w:r>
      <w:r w:rsidR="00B66427" w:rsidRPr="00890674">
        <w:rPr>
          <w:rFonts w:ascii="Arial" w:eastAsia="Arial Unicode MS" w:hAnsi="Arial" w:cs="Arial"/>
          <w:i/>
          <w:iCs/>
          <w:color w:val="auto"/>
          <w:sz w:val="24"/>
          <w:szCs w:val="24"/>
        </w:rPr>
        <w:t>18</w:t>
      </w:r>
      <w:r w:rsidR="00B66427" w:rsidRPr="00890674">
        <w:rPr>
          <w:rFonts w:ascii="Arial" w:eastAsia="Arial Unicode MS" w:hAnsi="Arial" w:cs="Arial"/>
          <w:color w:val="auto"/>
          <w:sz w:val="24"/>
          <w:szCs w:val="24"/>
        </w:rPr>
        <w:t>(3)</w:t>
      </w:r>
      <w:r w:rsidR="005C23CC" w:rsidRPr="00890674">
        <w:rPr>
          <w:rFonts w:ascii="Arial" w:eastAsia="Arial Unicode MS" w:hAnsi="Arial" w:cs="Arial"/>
          <w:color w:val="auto"/>
          <w:sz w:val="24"/>
          <w:szCs w:val="24"/>
        </w:rPr>
        <w:t>,</w:t>
      </w:r>
      <w:r w:rsidR="00B63DF9" w:rsidRPr="00890674">
        <w:rPr>
          <w:rFonts w:ascii="Arial" w:eastAsia="Arial Unicode MS" w:hAnsi="Arial" w:cs="Arial"/>
          <w:color w:val="auto"/>
          <w:sz w:val="24"/>
          <w:szCs w:val="24"/>
        </w:rPr>
        <w:t xml:space="preserve"> pp1-35.</w:t>
      </w:r>
    </w:p>
    <w:p w14:paraId="58F76765" w14:textId="77777777" w:rsidR="004D1470" w:rsidRPr="00890674" w:rsidRDefault="0011576C" w:rsidP="00B63DF9">
      <w:pPr>
        <w:widowControl w:val="0"/>
        <w:spacing w:after="260" w:line="360" w:lineRule="auto"/>
        <w:jc w:val="both"/>
        <w:rPr>
          <w:rFonts w:ascii="Arial" w:hAnsi="Arial" w:cs="Arial"/>
          <w:color w:val="auto"/>
          <w:sz w:val="24"/>
          <w:szCs w:val="24"/>
          <w:u w:color="000000"/>
        </w:rPr>
      </w:pPr>
      <w:r w:rsidRPr="00890674">
        <w:rPr>
          <w:rFonts w:ascii="Arial" w:hAnsi="Arial" w:cs="Arial"/>
          <w:color w:val="auto"/>
          <w:sz w:val="24"/>
          <w:szCs w:val="24"/>
          <w:u w:color="000000"/>
        </w:rPr>
        <w:t xml:space="preserve">HM Government 2014. </w:t>
      </w:r>
      <w:r w:rsidR="009D034B" w:rsidRPr="00890674">
        <w:rPr>
          <w:rFonts w:ascii="Arial" w:hAnsi="Arial" w:cs="Arial"/>
          <w:color w:val="auto"/>
          <w:sz w:val="24"/>
          <w:szCs w:val="24"/>
          <w:u w:color="000000"/>
        </w:rPr>
        <w:t>The Care Act c.23 London. HMSO</w:t>
      </w:r>
    </w:p>
    <w:p w14:paraId="26467578" w14:textId="77777777" w:rsidR="00EA6D86" w:rsidRPr="00890674" w:rsidRDefault="007E0F4F" w:rsidP="00B63DF9">
      <w:pPr>
        <w:spacing w:line="360" w:lineRule="auto"/>
        <w:jc w:val="both"/>
        <w:rPr>
          <w:rFonts w:ascii="Arial" w:hAnsi="Arial" w:cs="Arial"/>
          <w:color w:val="auto"/>
          <w:sz w:val="24"/>
          <w:szCs w:val="24"/>
          <w:lang w:val="en-GB"/>
        </w:rPr>
      </w:pPr>
      <w:r w:rsidRPr="00890674">
        <w:rPr>
          <w:rFonts w:ascii="Arial" w:hAnsi="Arial" w:cs="Arial"/>
          <w:color w:val="auto"/>
          <w:sz w:val="24"/>
          <w:szCs w:val="24"/>
          <w:lang w:val="en-GB"/>
        </w:rPr>
        <w:t>Jordan, B., and</w:t>
      </w:r>
      <w:r w:rsidR="0011576C" w:rsidRPr="00890674">
        <w:rPr>
          <w:rFonts w:ascii="Arial" w:hAnsi="Arial" w:cs="Arial"/>
          <w:color w:val="auto"/>
          <w:sz w:val="24"/>
          <w:szCs w:val="24"/>
          <w:lang w:val="en-GB"/>
        </w:rPr>
        <w:t xml:space="preserve"> Drakeford, M</w:t>
      </w:r>
      <w:r w:rsidRPr="00890674">
        <w:rPr>
          <w:rFonts w:ascii="Arial" w:hAnsi="Arial" w:cs="Arial"/>
          <w:color w:val="auto"/>
          <w:sz w:val="24"/>
          <w:szCs w:val="24"/>
          <w:lang w:val="en-GB"/>
        </w:rPr>
        <w:t>.,</w:t>
      </w:r>
      <w:r w:rsidR="0011576C" w:rsidRPr="00890674">
        <w:rPr>
          <w:rFonts w:ascii="Arial" w:hAnsi="Arial" w:cs="Arial"/>
          <w:color w:val="auto"/>
          <w:sz w:val="24"/>
          <w:szCs w:val="24"/>
          <w:lang w:val="en-GB"/>
        </w:rPr>
        <w:t xml:space="preserve"> 2012.</w:t>
      </w:r>
      <w:r w:rsidR="00EA6D86" w:rsidRPr="00890674">
        <w:rPr>
          <w:rFonts w:ascii="Arial" w:hAnsi="Arial" w:cs="Arial"/>
          <w:color w:val="auto"/>
          <w:sz w:val="24"/>
          <w:szCs w:val="24"/>
          <w:lang w:val="en-GB"/>
        </w:rPr>
        <w:t xml:space="preserve"> </w:t>
      </w:r>
      <w:r w:rsidR="00EA6D86" w:rsidRPr="00890674">
        <w:rPr>
          <w:rFonts w:ascii="Arial" w:hAnsi="Arial" w:cs="Arial"/>
          <w:i/>
          <w:color w:val="auto"/>
          <w:sz w:val="24"/>
          <w:szCs w:val="24"/>
          <w:lang w:val="en-GB"/>
        </w:rPr>
        <w:t>Social Work and Social Policy Under Austerity</w:t>
      </w:r>
      <w:r w:rsidR="0011576C" w:rsidRPr="00890674">
        <w:rPr>
          <w:rFonts w:ascii="Arial" w:hAnsi="Arial" w:cs="Arial"/>
          <w:color w:val="auto"/>
          <w:sz w:val="24"/>
          <w:szCs w:val="24"/>
          <w:lang w:val="en-GB"/>
        </w:rPr>
        <w:t xml:space="preserve">. Basingstoke. </w:t>
      </w:r>
      <w:r w:rsidR="00EA6D86" w:rsidRPr="00890674">
        <w:rPr>
          <w:rFonts w:ascii="Arial" w:hAnsi="Arial" w:cs="Arial"/>
          <w:color w:val="auto"/>
          <w:sz w:val="24"/>
          <w:szCs w:val="24"/>
          <w:lang w:val="en-GB"/>
        </w:rPr>
        <w:t xml:space="preserve"> Palgrave Macmillan. </w:t>
      </w:r>
    </w:p>
    <w:p w14:paraId="78154605" w14:textId="77777777" w:rsidR="00EA6D86" w:rsidRPr="00890674" w:rsidRDefault="00EA6D86" w:rsidP="00B63DF9">
      <w:pPr>
        <w:spacing w:line="360" w:lineRule="auto"/>
        <w:jc w:val="both"/>
        <w:rPr>
          <w:rFonts w:ascii="Arial" w:hAnsi="Arial" w:cs="Arial"/>
          <w:color w:val="auto"/>
          <w:sz w:val="24"/>
          <w:szCs w:val="24"/>
          <w:lang w:val="en-GB"/>
        </w:rPr>
      </w:pPr>
    </w:p>
    <w:p w14:paraId="632C2E51" w14:textId="77777777" w:rsidR="001D23AA" w:rsidRPr="00890674" w:rsidRDefault="007E0F4F" w:rsidP="00B63DF9">
      <w:pPr>
        <w:widowControl w:val="0"/>
        <w:spacing w:after="260" w:line="360" w:lineRule="auto"/>
        <w:jc w:val="both"/>
        <w:rPr>
          <w:rFonts w:ascii="Arial" w:hAnsi="Arial" w:cs="Arial"/>
          <w:color w:val="auto"/>
          <w:sz w:val="24"/>
          <w:szCs w:val="24"/>
          <w:u w:color="000000"/>
        </w:rPr>
      </w:pPr>
      <w:r w:rsidRPr="00890674">
        <w:rPr>
          <w:rFonts w:ascii="Arial" w:hAnsi="Arial" w:cs="Arial"/>
          <w:color w:val="auto"/>
          <w:sz w:val="24"/>
          <w:szCs w:val="24"/>
          <w:u w:color="000000"/>
        </w:rPr>
        <w:t>Kinsella, E.A., and</w:t>
      </w:r>
      <w:r w:rsidR="004D6848" w:rsidRPr="00890674">
        <w:rPr>
          <w:rFonts w:ascii="Arial" w:hAnsi="Arial" w:cs="Arial"/>
          <w:color w:val="auto"/>
          <w:sz w:val="24"/>
          <w:szCs w:val="24"/>
          <w:u w:color="000000"/>
        </w:rPr>
        <w:t xml:space="preserve"> Pitman, A</w:t>
      </w:r>
      <w:r w:rsidRPr="00890674">
        <w:rPr>
          <w:rFonts w:ascii="Arial" w:hAnsi="Arial" w:cs="Arial"/>
          <w:color w:val="auto"/>
          <w:sz w:val="24"/>
          <w:szCs w:val="24"/>
          <w:u w:color="000000"/>
        </w:rPr>
        <w:t>., eds</w:t>
      </w:r>
      <w:r w:rsidR="0011576C" w:rsidRPr="00890674">
        <w:rPr>
          <w:rFonts w:ascii="Arial" w:hAnsi="Arial" w:cs="Arial"/>
          <w:color w:val="auto"/>
          <w:sz w:val="24"/>
          <w:szCs w:val="24"/>
          <w:u w:color="000000"/>
        </w:rPr>
        <w:t xml:space="preserve"> 2012. </w:t>
      </w:r>
      <w:r w:rsidR="008105E3" w:rsidRPr="00890674">
        <w:rPr>
          <w:rFonts w:ascii="Arial" w:hAnsi="Arial" w:cs="Arial"/>
          <w:color w:val="auto"/>
          <w:sz w:val="24"/>
          <w:szCs w:val="24"/>
          <w:u w:color="000000"/>
        </w:rPr>
        <w:t xml:space="preserve"> </w:t>
      </w:r>
      <w:r w:rsidR="008105E3" w:rsidRPr="00890674">
        <w:rPr>
          <w:rFonts w:ascii="Arial" w:hAnsi="Arial" w:cs="Arial"/>
          <w:i/>
          <w:iCs/>
          <w:color w:val="auto"/>
          <w:sz w:val="24"/>
          <w:szCs w:val="24"/>
          <w:u w:color="000000"/>
        </w:rPr>
        <w:t>Phronesis as Professional Knowledge: Practical Wisdom in the Professions.</w:t>
      </w:r>
      <w:r w:rsidR="008105E3" w:rsidRPr="00890674">
        <w:rPr>
          <w:rFonts w:ascii="Arial" w:hAnsi="Arial" w:cs="Arial"/>
          <w:color w:val="auto"/>
          <w:sz w:val="24"/>
          <w:szCs w:val="24"/>
          <w:u w:color="000000"/>
        </w:rPr>
        <w:t xml:space="preserve"> Rotterdam. Sense Publishers. </w:t>
      </w:r>
    </w:p>
    <w:p w14:paraId="30F9C70C" w14:textId="77777777" w:rsidR="00CA0475" w:rsidRPr="00890674" w:rsidRDefault="00CA0475" w:rsidP="00B63DF9">
      <w:pPr>
        <w:widowControl w:val="0"/>
        <w:spacing w:after="260" w:line="360" w:lineRule="auto"/>
        <w:jc w:val="both"/>
        <w:rPr>
          <w:rFonts w:ascii="Arial" w:hAnsi="Arial" w:cs="Arial"/>
          <w:i/>
          <w:iCs/>
          <w:color w:val="auto"/>
          <w:sz w:val="24"/>
          <w:szCs w:val="24"/>
          <w:u w:color="000000"/>
        </w:rPr>
      </w:pPr>
      <w:r w:rsidRPr="00890674">
        <w:rPr>
          <w:rFonts w:ascii="Arial" w:hAnsi="Arial" w:cs="Arial"/>
          <w:color w:val="auto"/>
          <w:sz w:val="24"/>
          <w:szCs w:val="24"/>
          <w:u w:color="000000"/>
        </w:rPr>
        <w:t>Lamb, N. (2014)</w:t>
      </w:r>
      <w:r w:rsidR="00897CB8" w:rsidRPr="00890674">
        <w:rPr>
          <w:rFonts w:ascii="Arial" w:hAnsi="Arial" w:cs="Arial"/>
          <w:color w:val="auto"/>
          <w:sz w:val="24"/>
          <w:szCs w:val="24"/>
          <w:u w:color="000000"/>
        </w:rPr>
        <w:t>.</w:t>
      </w:r>
      <w:r w:rsidRPr="00890674">
        <w:rPr>
          <w:rFonts w:ascii="Arial" w:hAnsi="Arial" w:cs="Arial"/>
          <w:color w:val="auto"/>
          <w:sz w:val="24"/>
          <w:szCs w:val="24"/>
          <w:u w:color="000000"/>
        </w:rPr>
        <w:t xml:space="preserve"> </w:t>
      </w:r>
      <w:hyperlink r:id="rId7" w:history="1">
        <w:r w:rsidRPr="00890674">
          <w:rPr>
            <w:rStyle w:val="Hyperlink"/>
            <w:rFonts w:ascii="Arial" w:hAnsi="Arial" w:cs="Arial"/>
            <w:color w:val="auto"/>
            <w:sz w:val="24"/>
            <w:szCs w:val="24"/>
            <w:u w:color="000000"/>
          </w:rPr>
          <w:t>http://www.gov.uk/government/speechesCare-bill-becomes-care-act-2014</w:t>
        </w:r>
      </w:hyperlink>
      <w:r w:rsidRPr="00890674">
        <w:rPr>
          <w:rFonts w:ascii="Arial" w:hAnsi="Arial" w:cs="Arial"/>
          <w:i/>
          <w:iCs/>
          <w:color w:val="auto"/>
          <w:sz w:val="24"/>
          <w:szCs w:val="24"/>
          <w:u w:color="000000"/>
        </w:rPr>
        <w:t> </w:t>
      </w:r>
    </w:p>
    <w:p w14:paraId="7955E73B" w14:textId="77777777" w:rsidR="00FC2D08" w:rsidRPr="00890674" w:rsidRDefault="00341D1F" w:rsidP="00B63DF9">
      <w:pPr>
        <w:widowControl w:val="0"/>
        <w:spacing w:after="260" w:line="360" w:lineRule="auto"/>
        <w:jc w:val="both"/>
        <w:rPr>
          <w:rFonts w:ascii="Arial" w:eastAsia="Arial Unicode MS" w:hAnsi="Arial" w:cs="Arial"/>
          <w:color w:val="auto"/>
          <w:sz w:val="24"/>
          <w:szCs w:val="24"/>
        </w:rPr>
      </w:pPr>
      <w:r w:rsidRPr="00890674">
        <w:rPr>
          <w:rFonts w:ascii="Arial" w:eastAsia="Arial Unicode MS" w:hAnsi="Arial" w:cs="Arial"/>
          <w:color w:val="auto"/>
          <w:sz w:val="24"/>
          <w:szCs w:val="24"/>
        </w:rPr>
        <w:t xml:space="preserve">Loi, S.M., Dow, B., Moore, K., Hill, K., Russell, M., Cyarto, E., Malta, S., Ames, D. and Lautenschlager, N., 2016. Factors associated with depression in older carers. </w:t>
      </w:r>
      <w:r w:rsidRPr="00890674">
        <w:rPr>
          <w:rFonts w:ascii="Arial" w:eastAsia="Arial Unicode MS" w:hAnsi="Arial" w:cs="Arial"/>
          <w:i/>
          <w:iCs/>
          <w:color w:val="auto"/>
          <w:sz w:val="24"/>
          <w:szCs w:val="24"/>
        </w:rPr>
        <w:t>International journal of geriatric psychiatry</w:t>
      </w:r>
      <w:r w:rsidRPr="00890674">
        <w:rPr>
          <w:rFonts w:ascii="Arial" w:eastAsia="Arial Unicode MS" w:hAnsi="Arial" w:cs="Arial"/>
          <w:color w:val="auto"/>
          <w:sz w:val="24"/>
          <w:szCs w:val="24"/>
        </w:rPr>
        <w:t xml:space="preserve">, </w:t>
      </w:r>
      <w:r w:rsidRPr="00890674">
        <w:rPr>
          <w:rFonts w:ascii="Arial" w:eastAsia="Arial Unicode MS" w:hAnsi="Arial" w:cs="Arial"/>
          <w:i/>
          <w:iCs/>
          <w:color w:val="auto"/>
          <w:sz w:val="24"/>
          <w:szCs w:val="24"/>
        </w:rPr>
        <w:t>31</w:t>
      </w:r>
      <w:r w:rsidRPr="00890674">
        <w:rPr>
          <w:rFonts w:ascii="Arial" w:eastAsia="Arial Unicode MS" w:hAnsi="Arial" w:cs="Arial"/>
          <w:color w:val="auto"/>
          <w:sz w:val="24"/>
          <w:szCs w:val="24"/>
        </w:rPr>
        <w:t>(3), pp.294-301</w:t>
      </w:r>
    </w:p>
    <w:p w14:paraId="6F94B466" w14:textId="77777777" w:rsidR="00C71515" w:rsidRPr="00890674" w:rsidRDefault="00C71515" w:rsidP="00B63DF9">
      <w:pPr>
        <w:spacing w:line="360" w:lineRule="auto"/>
        <w:jc w:val="both"/>
        <w:rPr>
          <w:rFonts w:ascii="Arial" w:hAnsi="Arial" w:cs="Arial"/>
          <w:color w:val="auto"/>
          <w:sz w:val="24"/>
          <w:szCs w:val="24"/>
          <w:lang w:val="en-GB"/>
        </w:rPr>
      </w:pPr>
    </w:p>
    <w:p w14:paraId="36D99189" w14:textId="77777777" w:rsidR="00C71515" w:rsidRPr="00890674" w:rsidRDefault="00C71515" w:rsidP="00B63DF9">
      <w:pPr>
        <w:widowControl w:val="0"/>
        <w:spacing w:line="360" w:lineRule="auto"/>
        <w:jc w:val="both"/>
        <w:rPr>
          <w:rFonts w:ascii="Arial" w:hAnsi="Arial" w:cs="Arial"/>
          <w:color w:val="auto"/>
          <w:sz w:val="24"/>
          <w:szCs w:val="24"/>
          <w:u w:color="000000"/>
        </w:rPr>
      </w:pPr>
      <w:r w:rsidRPr="00890674">
        <w:rPr>
          <w:rFonts w:ascii="Arial" w:hAnsi="Arial" w:cs="Arial"/>
          <w:color w:val="auto"/>
          <w:sz w:val="24"/>
          <w:szCs w:val="24"/>
          <w:u w:color="000000"/>
        </w:rPr>
        <w:t xml:space="preserve">O’Connor, D. L., </w:t>
      </w:r>
      <w:r w:rsidR="00707BF6" w:rsidRPr="00890674">
        <w:rPr>
          <w:rFonts w:ascii="Arial" w:hAnsi="Arial" w:cs="Arial"/>
          <w:color w:val="auto"/>
          <w:sz w:val="24"/>
          <w:szCs w:val="24"/>
          <w:u w:color="000000"/>
        </w:rPr>
        <w:t>and</w:t>
      </w:r>
      <w:r w:rsidR="0011576C" w:rsidRPr="00890674">
        <w:rPr>
          <w:rFonts w:ascii="Arial" w:hAnsi="Arial" w:cs="Arial"/>
          <w:color w:val="auto"/>
          <w:sz w:val="24"/>
          <w:szCs w:val="24"/>
          <w:u w:color="000000"/>
        </w:rPr>
        <w:t xml:space="preserve"> O’Neill, B. J. 2004.</w:t>
      </w:r>
      <w:r w:rsidRPr="00890674">
        <w:rPr>
          <w:rFonts w:ascii="Arial" w:hAnsi="Arial" w:cs="Arial"/>
          <w:color w:val="auto"/>
          <w:sz w:val="24"/>
          <w:szCs w:val="24"/>
          <w:u w:color="000000"/>
        </w:rPr>
        <w:t xml:space="preserve"> Toward Social Justice: Teaching Qualitative Research.  </w:t>
      </w:r>
      <w:r w:rsidRPr="00890674">
        <w:rPr>
          <w:rFonts w:ascii="Arial" w:hAnsi="Arial" w:cs="Arial"/>
          <w:i/>
          <w:iCs/>
          <w:color w:val="auto"/>
          <w:sz w:val="24"/>
          <w:szCs w:val="24"/>
          <w:u w:color="000000"/>
        </w:rPr>
        <w:t>Journal of Teaching in Social Work</w:t>
      </w:r>
      <w:r w:rsidR="00740224" w:rsidRPr="00890674">
        <w:rPr>
          <w:rFonts w:ascii="Arial" w:hAnsi="Arial" w:cs="Arial"/>
          <w:color w:val="auto"/>
          <w:sz w:val="24"/>
          <w:szCs w:val="24"/>
          <w:u w:color="000000"/>
        </w:rPr>
        <w:t xml:space="preserve"> 24 (3/4), pp.</w:t>
      </w:r>
      <w:r w:rsidRPr="00890674">
        <w:rPr>
          <w:rFonts w:ascii="Arial" w:hAnsi="Arial" w:cs="Arial"/>
          <w:color w:val="auto"/>
          <w:sz w:val="24"/>
          <w:szCs w:val="24"/>
          <w:u w:color="000000"/>
        </w:rPr>
        <w:t xml:space="preserve"> 19-33.</w:t>
      </w:r>
    </w:p>
    <w:p w14:paraId="53B0FE93" w14:textId="77777777" w:rsidR="00C71515" w:rsidRPr="00890674" w:rsidRDefault="00C71515" w:rsidP="00B63DF9">
      <w:pPr>
        <w:widowControl w:val="0"/>
        <w:spacing w:after="260" w:line="360" w:lineRule="auto"/>
        <w:jc w:val="both"/>
        <w:rPr>
          <w:rFonts w:ascii="Arial" w:eastAsia="Arial" w:hAnsi="Arial" w:cs="Arial"/>
          <w:color w:val="auto"/>
          <w:sz w:val="24"/>
          <w:szCs w:val="24"/>
          <w:u w:color="000000"/>
        </w:rPr>
      </w:pPr>
    </w:p>
    <w:p w14:paraId="48232405" w14:textId="77777777" w:rsidR="00EA6D86" w:rsidRPr="00890674" w:rsidRDefault="0011576C" w:rsidP="00B63DF9">
      <w:pPr>
        <w:spacing w:line="360" w:lineRule="auto"/>
        <w:jc w:val="both"/>
        <w:rPr>
          <w:rFonts w:ascii="Arial" w:hAnsi="Arial" w:cs="Arial"/>
          <w:color w:val="auto"/>
          <w:sz w:val="24"/>
          <w:szCs w:val="24"/>
          <w:lang w:val="en-GB"/>
        </w:rPr>
      </w:pPr>
      <w:r w:rsidRPr="00890674">
        <w:rPr>
          <w:rFonts w:ascii="Arial" w:hAnsi="Arial" w:cs="Arial"/>
          <w:color w:val="auto"/>
          <w:sz w:val="24"/>
          <w:szCs w:val="24"/>
          <w:lang w:val="en-GB"/>
        </w:rPr>
        <w:t>Power, A. 2014.</w:t>
      </w:r>
      <w:r w:rsidR="00EA6D86" w:rsidRPr="00890674">
        <w:rPr>
          <w:rFonts w:ascii="Arial" w:hAnsi="Arial" w:cs="Arial"/>
          <w:color w:val="auto"/>
          <w:sz w:val="24"/>
          <w:szCs w:val="24"/>
          <w:lang w:val="en-GB"/>
        </w:rPr>
        <w:t xml:space="preserve"> Personalisation and Austerity in the Crosshairs: Government Perspectives on the Remaking of Adult Social Care. </w:t>
      </w:r>
      <w:r w:rsidR="00EA6D86" w:rsidRPr="00890674">
        <w:rPr>
          <w:rFonts w:ascii="Arial" w:hAnsi="Arial" w:cs="Arial"/>
          <w:i/>
          <w:iCs/>
          <w:color w:val="auto"/>
          <w:sz w:val="24"/>
          <w:szCs w:val="24"/>
          <w:lang w:val="en-GB"/>
        </w:rPr>
        <w:t xml:space="preserve">Journal of Social </w:t>
      </w:r>
      <w:r w:rsidR="00740224" w:rsidRPr="00890674">
        <w:rPr>
          <w:rFonts w:ascii="Arial" w:hAnsi="Arial" w:cs="Arial"/>
          <w:iCs/>
          <w:color w:val="auto"/>
          <w:sz w:val="24"/>
          <w:szCs w:val="24"/>
          <w:lang w:val="en-GB"/>
        </w:rPr>
        <w:t xml:space="preserve">Policy, 43, pp. </w:t>
      </w:r>
      <w:r w:rsidR="00EA6D86" w:rsidRPr="00890674">
        <w:rPr>
          <w:rFonts w:ascii="Arial" w:hAnsi="Arial" w:cs="Arial"/>
          <w:color w:val="auto"/>
          <w:sz w:val="24"/>
          <w:szCs w:val="24"/>
          <w:lang w:val="en-GB"/>
        </w:rPr>
        <w:t>829-846.</w:t>
      </w:r>
    </w:p>
    <w:p w14:paraId="0729ACC3" w14:textId="77777777" w:rsidR="00274E45" w:rsidRPr="00890674" w:rsidRDefault="00274E45" w:rsidP="00B63DF9">
      <w:pPr>
        <w:widowControl w:val="0"/>
        <w:spacing w:line="360" w:lineRule="auto"/>
        <w:jc w:val="both"/>
        <w:rPr>
          <w:rFonts w:ascii="Arial" w:eastAsia="Arial" w:hAnsi="Arial" w:cs="Arial"/>
          <w:color w:val="auto"/>
          <w:sz w:val="24"/>
          <w:szCs w:val="24"/>
          <w:u w:color="000000"/>
        </w:rPr>
      </w:pPr>
    </w:p>
    <w:p w14:paraId="64D55941" w14:textId="77777777" w:rsidR="00274E45" w:rsidRPr="00890674" w:rsidRDefault="00274E45" w:rsidP="00B63DF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eastAsia="Arial Unicode MS" w:hAnsi="Arial" w:cs="Arial"/>
          <w:color w:val="auto"/>
          <w:sz w:val="24"/>
          <w:szCs w:val="24"/>
        </w:rPr>
      </w:pPr>
      <w:r w:rsidRPr="00890674">
        <w:rPr>
          <w:rFonts w:ascii="Arial" w:eastAsia="Arial Unicode MS" w:hAnsi="Arial" w:cs="Arial"/>
          <w:color w:val="auto"/>
          <w:sz w:val="24"/>
          <w:szCs w:val="24"/>
        </w:rPr>
        <w:t xml:space="preserve"> Sanderson</w:t>
      </w:r>
      <w:r w:rsidR="0011576C" w:rsidRPr="00890674">
        <w:rPr>
          <w:rFonts w:ascii="Arial" w:eastAsia="Arial Unicode MS" w:hAnsi="Arial" w:cs="Arial"/>
          <w:color w:val="auto"/>
          <w:sz w:val="24"/>
          <w:szCs w:val="24"/>
        </w:rPr>
        <w:t xml:space="preserve">, H.  2013. </w:t>
      </w:r>
      <w:r w:rsidRPr="00890674">
        <w:rPr>
          <w:rFonts w:ascii="Arial" w:eastAsia="Arial Unicode MS" w:hAnsi="Arial" w:cs="Arial"/>
          <w:color w:val="auto"/>
          <w:sz w:val="24"/>
          <w:szCs w:val="24"/>
        </w:rPr>
        <w:t xml:space="preserve"> </w:t>
      </w:r>
      <w:hyperlink r:id="rId8" w:history="1">
        <w:r w:rsidRPr="00890674">
          <w:rPr>
            <w:rFonts w:ascii="Arial" w:eastAsia="Arial Unicode MS" w:hAnsi="Arial" w:cs="Arial"/>
            <w:bCs/>
            <w:color w:val="auto"/>
            <w:sz w:val="24"/>
            <w:szCs w:val="24"/>
          </w:rPr>
          <w:t>Personalisation: three steps to transform practice</w:t>
        </w:r>
      </w:hyperlink>
    </w:p>
    <w:p w14:paraId="67CDF717" w14:textId="77777777" w:rsidR="00274E45" w:rsidRPr="00890674" w:rsidRDefault="00274E45" w:rsidP="00B63DF9">
      <w:pPr>
        <w:widowControl w:val="0"/>
        <w:spacing w:line="360" w:lineRule="auto"/>
        <w:jc w:val="both"/>
        <w:rPr>
          <w:rFonts w:ascii="Arial" w:eastAsia="Arial" w:hAnsi="Arial" w:cs="Arial"/>
          <w:color w:val="auto"/>
          <w:sz w:val="24"/>
          <w:szCs w:val="24"/>
          <w:u w:color="000000"/>
        </w:rPr>
      </w:pPr>
      <w:r w:rsidRPr="00890674">
        <w:rPr>
          <w:rFonts w:ascii="Arial" w:eastAsia="Arial Unicode MS" w:hAnsi="Arial" w:cs="Arial"/>
          <w:i/>
          <w:iCs/>
          <w:color w:val="auto"/>
          <w:sz w:val="24"/>
          <w:szCs w:val="24"/>
        </w:rPr>
        <w:t>Learning Disability Practice,</w:t>
      </w:r>
      <w:r w:rsidR="00740224" w:rsidRPr="00890674">
        <w:rPr>
          <w:rFonts w:ascii="Arial" w:eastAsia="Arial Unicode MS" w:hAnsi="Arial" w:cs="Arial"/>
          <w:color w:val="auto"/>
          <w:sz w:val="24"/>
          <w:szCs w:val="24"/>
        </w:rPr>
        <w:t xml:space="preserve"> 2013, 16(5),</w:t>
      </w:r>
      <w:r w:rsidR="00707BF6" w:rsidRPr="00890674">
        <w:rPr>
          <w:rFonts w:ascii="Arial" w:eastAsia="Arial Unicode MS" w:hAnsi="Arial" w:cs="Arial"/>
          <w:color w:val="auto"/>
          <w:sz w:val="24"/>
          <w:szCs w:val="24"/>
        </w:rPr>
        <w:t xml:space="preserve"> pp</w:t>
      </w:r>
      <w:r w:rsidRPr="00890674">
        <w:rPr>
          <w:rFonts w:ascii="Arial" w:eastAsia="Arial Unicode MS" w:hAnsi="Arial" w:cs="Arial"/>
          <w:color w:val="auto"/>
          <w:sz w:val="24"/>
          <w:szCs w:val="24"/>
        </w:rPr>
        <w:t>34-37</w:t>
      </w:r>
    </w:p>
    <w:p w14:paraId="638D1D72" w14:textId="77777777" w:rsidR="00274E45" w:rsidRPr="00890674" w:rsidRDefault="00274E45" w:rsidP="00B63DF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eastAsia="Arial Unicode MS" w:hAnsi="Arial" w:cs="Arial"/>
          <w:bCs/>
          <w:color w:val="auto"/>
          <w:sz w:val="24"/>
          <w:szCs w:val="24"/>
        </w:rPr>
      </w:pPr>
    </w:p>
    <w:p w14:paraId="37AF946D" w14:textId="77777777" w:rsidR="00516E92" w:rsidRPr="00890674" w:rsidRDefault="00740224" w:rsidP="00B63DF9">
      <w:pPr>
        <w:pStyle w:val="NoSpacing"/>
        <w:spacing w:line="360" w:lineRule="auto"/>
        <w:jc w:val="both"/>
        <w:rPr>
          <w:rFonts w:hAnsi="Arial" w:cs="Arial"/>
          <w:color w:val="auto"/>
        </w:rPr>
      </w:pPr>
      <w:r w:rsidRPr="00890674">
        <w:rPr>
          <w:rFonts w:hAnsi="Arial" w:cs="Arial"/>
          <w:color w:val="auto"/>
        </w:rPr>
        <w:t xml:space="preserve">Walker, C. and Ward, C., 2013. Growing older together: ageing and people with learning disabilities and their family carers. </w:t>
      </w:r>
      <w:r w:rsidRPr="00890674">
        <w:rPr>
          <w:rFonts w:hAnsi="Arial" w:cs="Arial"/>
          <w:i/>
          <w:iCs/>
          <w:color w:val="auto"/>
        </w:rPr>
        <w:t>Tizard Learning Disability Review</w:t>
      </w:r>
      <w:r w:rsidRPr="00890674">
        <w:rPr>
          <w:rFonts w:hAnsi="Arial" w:cs="Arial"/>
          <w:color w:val="auto"/>
        </w:rPr>
        <w:t xml:space="preserve">, </w:t>
      </w:r>
      <w:r w:rsidRPr="00890674">
        <w:rPr>
          <w:rFonts w:hAnsi="Arial" w:cs="Arial"/>
          <w:i/>
          <w:iCs/>
          <w:color w:val="auto"/>
        </w:rPr>
        <w:t>18</w:t>
      </w:r>
      <w:r w:rsidRPr="00890674">
        <w:rPr>
          <w:rFonts w:hAnsi="Arial" w:cs="Arial"/>
          <w:color w:val="auto"/>
        </w:rPr>
        <w:t>(3), pp.112-119.</w:t>
      </w:r>
    </w:p>
    <w:p w14:paraId="65DDF6A8" w14:textId="77777777" w:rsidR="00CA0475" w:rsidRPr="00890674" w:rsidRDefault="00CA0475" w:rsidP="00B63DF9">
      <w:pPr>
        <w:pStyle w:val="NoSpacing"/>
        <w:spacing w:line="360" w:lineRule="auto"/>
        <w:jc w:val="both"/>
        <w:rPr>
          <w:rFonts w:hAnsi="Arial" w:cs="Arial"/>
          <w:color w:val="auto"/>
        </w:rPr>
      </w:pPr>
    </w:p>
    <w:p w14:paraId="0F4C7BCD" w14:textId="77777777" w:rsidR="001D23AA" w:rsidRPr="00890674" w:rsidRDefault="00866160" w:rsidP="00B63DF9">
      <w:pPr>
        <w:widowControl w:val="0"/>
        <w:spacing w:after="260" w:line="360" w:lineRule="auto"/>
        <w:jc w:val="both"/>
        <w:rPr>
          <w:rFonts w:ascii="Arial" w:hAnsi="Arial" w:cs="Arial"/>
          <w:color w:val="auto"/>
          <w:sz w:val="24"/>
          <w:szCs w:val="24"/>
          <w:u w:color="1A1A1A"/>
        </w:rPr>
      </w:pPr>
      <w:r w:rsidRPr="00890674">
        <w:rPr>
          <w:rFonts w:ascii="Arial" w:eastAsia="Arial Unicode MS" w:hAnsi="Arial" w:cs="Arial"/>
          <w:color w:val="auto"/>
          <w:sz w:val="24"/>
          <w:szCs w:val="24"/>
        </w:rPr>
        <w:t>Wanless, D., Forder, J., Fernández, J.L., Poole, T., Beesley, L., Henwood, M</w:t>
      </w:r>
      <w:r w:rsidR="00B63DF9" w:rsidRPr="00890674">
        <w:rPr>
          <w:rFonts w:ascii="Arial" w:eastAsia="Arial Unicode MS" w:hAnsi="Arial" w:cs="Arial"/>
          <w:color w:val="auto"/>
          <w:sz w:val="24"/>
          <w:szCs w:val="24"/>
        </w:rPr>
        <w:t xml:space="preserve">. and Moscone, F., </w:t>
      </w:r>
      <w:r w:rsidRPr="00890674">
        <w:rPr>
          <w:rFonts w:ascii="Arial" w:eastAsia="Arial Unicode MS" w:hAnsi="Arial" w:cs="Arial"/>
          <w:color w:val="auto"/>
          <w:sz w:val="24"/>
          <w:szCs w:val="24"/>
        </w:rPr>
        <w:t>2006</w:t>
      </w:r>
      <w:r w:rsidR="00B63DF9" w:rsidRPr="00890674">
        <w:rPr>
          <w:rFonts w:ascii="Arial" w:eastAsia="Arial Unicode MS" w:hAnsi="Arial" w:cs="Arial"/>
          <w:color w:val="auto"/>
          <w:sz w:val="24"/>
          <w:szCs w:val="24"/>
        </w:rPr>
        <w:t>:</w:t>
      </w:r>
      <w:r w:rsidRPr="00890674">
        <w:rPr>
          <w:rFonts w:ascii="Arial" w:eastAsia="Arial Unicode MS" w:hAnsi="Arial" w:cs="Arial"/>
          <w:color w:val="auto"/>
          <w:sz w:val="24"/>
          <w:szCs w:val="24"/>
        </w:rPr>
        <w:t xml:space="preserve"> </w:t>
      </w:r>
      <w:r w:rsidRPr="00890674">
        <w:rPr>
          <w:rFonts w:ascii="Arial" w:eastAsia="Arial Unicode MS" w:hAnsi="Arial" w:cs="Arial"/>
          <w:i/>
          <w:iCs/>
          <w:color w:val="auto"/>
          <w:sz w:val="24"/>
          <w:szCs w:val="24"/>
        </w:rPr>
        <w:t>Wanless social care review: securing good care for older people, taking a long-term view</w:t>
      </w:r>
      <w:r w:rsidRPr="00890674">
        <w:rPr>
          <w:rFonts w:ascii="Arial" w:eastAsia="Arial Unicode MS" w:hAnsi="Arial" w:cs="Arial"/>
          <w:color w:val="auto"/>
          <w:sz w:val="24"/>
          <w:szCs w:val="24"/>
        </w:rPr>
        <w:t xml:space="preserve">. </w:t>
      </w:r>
      <w:r w:rsidR="00B63DF9" w:rsidRPr="00890674">
        <w:rPr>
          <w:rFonts w:ascii="Arial" w:eastAsia="Arial Unicode MS" w:hAnsi="Arial" w:cs="Arial"/>
          <w:color w:val="auto"/>
          <w:sz w:val="24"/>
          <w:szCs w:val="24"/>
        </w:rPr>
        <w:t xml:space="preserve">London. </w:t>
      </w:r>
      <w:r w:rsidRPr="00890674">
        <w:rPr>
          <w:rFonts w:ascii="Arial" w:eastAsia="Arial Unicode MS" w:hAnsi="Arial" w:cs="Arial"/>
          <w:color w:val="auto"/>
          <w:sz w:val="24"/>
          <w:szCs w:val="24"/>
        </w:rPr>
        <w:t>King's Fund.</w:t>
      </w:r>
      <w:bookmarkStart w:id="0" w:name="_GoBack"/>
      <w:bookmarkEnd w:id="0"/>
    </w:p>
    <w:sectPr w:rsidR="001D23AA" w:rsidRPr="00890674" w:rsidSect="00390E13">
      <w:footerReference w:type="even" r:id="rId9"/>
      <w:footerReference w:type="default" r:id="rId10"/>
      <w:pgSz w:w="11900" w:h="16840"/>
      <w:pgMar w:top="1440" w:right="1797" w:bottom="1440" w:left="179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714D3" w14:textId="77777777" w:rsidR="00A86CEB" w:rsidRDefault="00A86CEB">
      <w:r>
        <w:separator/>
      </w:r>
    </w:p>
  </w:endnote>
  <w:endnote w:type="continuationSeparator" w:id="0">
    <w:p w14:paraId="0D91F72C" w14:textId="77777777" w:rsidR="00A86CEB" w:rsidRDefault="00A86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Berkeley Book">
    <w:altName w:val="Berkeley Book"/>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25813" w14:textId="77777777" w:rsidR="00740224" w:rsidRDefault="00740224" w:rsidP="009E2C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69A02D" w14:textId="77777777" w:rsidR="00740224" w:rsidRDefault="00740224" w:rsidP="00390E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38F78" w14:textId="77777777" w:rsidR="00740224" w:rsidRDefault="00740224" w:rsidP="009E2C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56DF">
      <w:rPr>
        <w:rStyle w:val="PageNumber"/>
        <w:noProof/>
      </w:rPr>
      <w:t>14</w:t>
    </w:r>
    <w:r>
      <w:rPr>
        <w:rStyle w:val="PageNumber"/>
      </w:rPr>
      <w:fldChar w:fldCharType="end"/>
    </w:r>
  </w:p>
  <w:p w14:paraId="4433D4B9" w14:textId="77777777" w:rsidR="00740224" w:rsidRDefault="00740224" w:rsidP="00390E13">
    <w:pPr>
      <w:pStyle w:val="Header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6291D" w14:textId="77777777" w:rsidR="00A86CEB" w:rsidRDefault="00A86CEB">
      <w:r>
        <w:separator/>
      </w:r>
    </w:p>
  </w:footnote>
  <w:footnote w:type="continuationSeparator" w:id="0">
    <w:p w14:paraId="5A7E4A00" w14:textId="77777777" w:rsidR="00A86CEB" w:rsidRDefault="00A86CEB">
      <w:r>
        <w:continuationSeparator/>
      </w:r>
    </w:p>
  </w:footnote>
  <w:footnote w:id="1">
    <w:p w14:paraId="126DA8EA" w14:textId="77777777" w:rsidR="00740224" w:rsidRPr="00B00487" w:rsidRDefault="00740224">
      <w:pPr>
        <w:pStyle w:val="FootnoteText"/>
        <w:rPr>
          <w:color w:val="auto"/>
          <w:sz w:val="20"/>
          <w:szCs w:val="20"/>
        </w:rPr>
      </w:pPr>
      <w:r w:rsidRPr="00B00487">
        <w:rPr>
          <w:rStyle w:val="FootnoteReference"/>
          <w:color w:val="auto"/>
        </w:rPr>
        <w:footnoteRef/>
      </w:r>
      <w:r w:rsidRPr="00B00487">
        <w:rPr>
          <w:color w:val="auto"/>
        </w:rPr>
        <w:t xml:space="preserve"> </w:t>
      </w:r>
      <w:r w:rsidRPr="00B00487">
        <w:rPr>
          <w:color w:val="auto"/>
          <w:sz w:val="20"/>
          <w:szCs w:val="20"/>
        </w:rPr>
        <w:t>The broad categorization used here reflects that adopted by the participants when discussing their relative and in no way attempts to minimize the inherent complexities involved in diagnostic categorization.</w:t>
      </w:r>
    </w:p>
    <w:p w14:paraId="13F5E31D" w14:textId="77777777" w:rsidR="00740224" w:rsidRPr="00B00487" w:rsidRDefault="00740224">
      <w:pPr>
        <w:pStyle w:val="FootnoteText"/>
        <w:rPr>
          <w:color w:val="aut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535A"/>
    <w:multiLevelType w:val="multilevel"/>
    <w:tmpl w:val="D02251DC"/>
    <w:styleLink w:val="List1"/>
    <w:lvl w:ilvl="0">
      <w:numFmt w:val="bullet"/>
      <w:lvlText w:val="•"/>
      <w:lvlJc w:val="left"/>
      <w:rPr>
        <w:rFonts w:ascii="Arial" w:eastAsia="Arial" w:hAnsi="Arial" w:cs="Arial"/>
        <w:color w:val="000000"/>
        <w:position w:val="0"/>
        <w:u w:color="000000"/>
      </w:rPr>
    </w:lvl>
    <w:lvl w:ilvl="1">
      <w:start w:val="1"/>
      <w:numFmt w:val="bullet"/>
      <w:lvlText w:val="o"/>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o"/>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o"/>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abstractNum w:abstractNumId="1" w15:restartNumberingAfterBreak="0">
    <w:nsid w:val="12A61295"/>
    <w:multiLevelType w:val="multilevel"/>
    <w:tmpl w:val="3DF0B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442D1"/>
    <w:multiLevelType w:val="multilevel"/>
    <w:tmpl w:val="149600C2"/>
    <w:lvl w:ilvl="0">
      <w:numFmt w:val="bullet"/>
      <w:lvlText w:val="•"/>
      <w:lvlJc w:val="left"/>
      <w:rPr>
        <w:rFonts w:ascii="Arial" w:eastAsia="Arial" w:hAnsi="Arial" w:cs="Arial"/>
        <w:color w:val="000000"/>
        <w:position w:val="0"/>
        <w:u w:color="000000"/>
      </w:rPr>
    </w:lvl>
    <w:lvl w:ilvl="1">
      <w:start w:val="1"/>
      <w:numFmt w:val="bullet"/>
      <w:lvlText w:val="o"/>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o"/>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o"/>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abstractNum w:abstractNumId="3" w15:restartNumberingAfterBreak="0">
    <w:nsid w:val="15156D21"/>
    <w:multiLevelType w:val="multilevel"/>
    <w:tmpl w:val="BDEEC5BC"/>
    <w:lvl w:ilvl="0">
      <w:numFmt w:val="bullet"/>
      <w:lvlText w:val="•"/>
      <w:lvlJc w:val="left"/>
      <w:rPr>
        <w:rFonts w:ascii="Arial" w:eastAsia="Arial" w:hAnsi="Arial" w:cs="Arial"/>
        <w:color w:val="000000"/>
        <w:position w:val="0"/>
        <w:u w:color="000000"/>
      </w:rPr>
    </w:lvl>
    <w:lvl w:ilvl="1">
      <w:start w:val="1"/>
      <w:numFmt w:val="bullet"/>
      <w:lvlText w:val="o"/>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o"/>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o"/>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abstractNum w:abstractNumId="4" w15:restartNumberingAfterBreak="0">
    <w:nsid w:val="231E5FA8"/>
    <w:multiLevelType w:val="multilevel"/>
    <w:tmpl w:val="EA60023E"/>
    <w:lvl w:ilvl="0">
      <w:numFmt w:val="bullet"/>
      <w:lvlText w:val="•"/>
      <w:lvlJc w:val="left"/>
      <w:rPr>
        <w:rFonts w:ascii="Arial" w:eastAsia="Arial" w:hAnsi="Arial" w:cs="Arial"/>
        <w:color w:val="000000"/>
        <w:position w:val="0"/>
        <w:u w:color="000000"/>
      </w:rPr>
    </w:lvl>
    <w:lvl w:ilvl="1">
      <w:start w:val="1"/>
      <w:numFmt w:val="bullet"/>
      <w:lvlText w:val="o"/>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o"/>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o"/>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abstractNum w:abstractNumId="5" w15:restartNumberingAfterBreak="0">
    <w:nsid w:val="2B9065FA"/>
    <w:multiLevelType w:val="multilevel"/>
    <w:tmpl w:val="FE84C10A"/>
    <w:lvl w:ilvl="0">
      <w:numFmt w:val="bullet"/>
      <w:lvlText w:val="•"/>
      <w:lvlJc w:val="left"/>
      <w:rPr>
        <w:rFonts w:ascii="Arial" w:eastAsia="Arial" w:hAnsi="Arial" w:cs="Arial"/>
        <w:color w:val="000000"/>
        <w:position w:val="0"/>
        <w:u w:color="000000"/>
      </w:rPr>
    </w:lvl>
    <w:lvl w:ilvl="1">
      <w:start w:val="1"/>
      <w:numFmt w:val="bullet"/>
      <w:lvlText w:val="o"/>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o"/>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o"/>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abstractNum w:abstractNumId="6" w15:restartNumberingAfterBreak="0">
    <w:nsid w:val="2CC6608B"/>
    <w:multiLevelType w:val="multilevel"/>
    <w:tmpl w:val="E43C65D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15:restartNumberingAfterBreak="0">
    <w:nsid w:val="2D17778E"/>
    <w:multiLevelType w:val="multilevel"/>
    <w:tmpl w:val="C51091B0"/>
    <w:styleLink w:val="List0"/>
    <w:lvl w:ilvl="0">
      <w:numFmt w:val="bullet"/>
      <w:lvlText w:val="•"/>
      <w:lvlJc w:val="left"/>
      <w:rPr>
        <w:rFonts w:ascii="Arial" w:eastAsia="Arial" w:hAnsi="Arial" w:cs="Arial"/>
        <w:color w:val="000000"/>
        <w:position w:val="0"/>
        <w:u w:color="000000"/>
      </w:rPr>
    </w:lvl>
    <w:lvl w:ilvl="1">
      <w:start w:val="1"/>
      <w:numFmt w:val="bullet"/>
      <w:lvlText w:val="o"/>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o"/>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o"/>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abstractNum w:abstractNumId="8" w15:restartNumberingAfterBreak="0">
    <w:nsid w:val="38E31A27"/>
    <w:multiLevelType w:val="multilevel"/>
    <w:tmpl w:val="166460AA"/>
    <w:lvl w:ilvl="0">
      <w:numFmt w:val="bullet"/>
      <w:lvlText w:val="•"/>
      <w:lvlJc w:val="left"/>
      <w:rPr>
        <w:rFonts w:ascii="Arial" w:eastAsia="Arial" w:hAnsi="Arial" w:cs="Arial"/>
        <w:color w:val="000000"/>
        <w:position w:val="0"/>
        <w:u w:color="000000"/>
      </w:rPr>
    </w:lvl>
    <w:lvl w:ilvl="1">
      <w:start w:val="1"/>
      <w:numFmt w:val="bullet"/>
      <w:lvlText w:val="o"/>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o"/>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o"/>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abstractNum w:abstractNumId="9" w15:restartNumberingAfterBreak="0">
    <w:nsid w:val="40B10FC6"/>
    <w:multiLevelType w:val="multilevel"/>
    <w:tmpl w:val="A8B0D7EC"/>
    <w:lvl w:ilvl="0">
      <w:numFmt w:val="bullet"/>
      <w:lvlText w:val="•"/>
      <w:lvlJc w:val="left"/>
      <w:rPr>
        <w:rFonts w:ascii="Arial" w:eastAsia="Arial" w:hAnsi="Arial" w:cs="Arial"/>
        <w:color w:val="000000"/>
        <w:position w:val="0"/>
        <w:u w:color="000000"/>
      </w:rPr>
    </w:lvl>
    <w:lvl w:ilvl="1">
      <w:start w:val="1"/>
      <w:numFmt w:val="bullet"/>
      <w:lvlText w:val="o"/>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o"/>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o"/>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abstractNum w:abstractNumId="10" w15:restartNumberingAfterBreak="0">
    <w:nsid w:val="42FD3573"/>
    <w:multiLevelType w:val="multilevel"/>
    <w:tmpl w:val="6CE632A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15:restartNumberingAfterBreak="0">
    <w:nsid w:val="51BB30D2"/>
    <w:multiLevelType w:val="multilevel"/>
    <w:tmpl w:val="6B7AA3EE"/>
    <w:lvl w:ilvl="0">
      <w:start w:val="1"/>
      <w:numFmt w:val="bullet"/>
      <w:lvlText w:val="•"/>
      <w:lvlJc w:val="left"/>
      <w:rPr>
        <w:rFonts w:ascii="Arial" w:eastAsia="Arial" w:hAnsi="Arial" w:cs="Arial"/>
        <w:color w:val="000000"/>
        <w:position w:val="0"/>
        <w:u w:color="000000"/>
      </w:rPr>
    </w:lvl>
    <w:lvl w:ilvl="1">
      <w:start w:val="1"/>
      <w:numFmt w:val="bullet"/>
      <w:lvlText w:val="o"/>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o"/>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o"/>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abstractNum w:abstractNumId="12" w15:restartNumberingAfterBreak="0">
    <w:nsid w:val="52984A9F"/>
    <w:multiLevelType w:val="multilevel"/>
    <w:tmpl w:val="FD263632"/>
    <w:lvl w:ilvl="0">
      <w:start w:val="1"/>
      <w:numFmt w:val="bullet"/>
      <w:lvlText w:val="•"/>
      <w:lvlJc w:val="left"/>
      <w:rPr>
        <w:rFonts w:ascii="Arial" w:eastAsia="Arial" w:hAnsi="Arial" w:cs="Arial"/>
        <w:color w:val="000000"/>
        <w:position w:val="0"/>
        <w:u w:color="000000"/>
      </w:rPr>
    </w:lvl>
    <w:lvl w:ilvl="1">
      <w:start w:val="1"/>
      <w:numFmt w:val="bullet"/>
      <w:lvlText w:val="o"/>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o"/>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o"/>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abstractNum w:abstractNumId="13" w15:restartNumberingAfterBreak="0">
    <w:nsid w:val="5D3034E3"/>
    <w:multiLevelType w:val="hybridMultilevel"/>
    <w:tmpl w:val="5C0C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E90EB1"/>
    <w:multiLevelType w:val="multilevel"/>
    <w:tmpl w:val="BD96B13C"/>
    <w:lvl w:ilvl="0">
      <w:numFmt w:val="bullet"/>
      <w:lvlText w:val="•"/>
      <w:lvlJc w:val="left"/>
      <w:rPr>
        <w:rFonts w:ascii="Arial" w:eastAsia="Arial" w:hAnsi="Arial" w:cs="Arial"/>
        <w:color w:val="000000"/>
        <w:position w:val="0"/>
        <w:u w:color="000000"/>
      </w:rPr>
    </w:lvl>
    <w:lvl w:ilvl="1">
      <w:start w:val="1"/>
      <w:numFmt w:val="bullet"/>
      <w:lvlText w:val="o"/>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o"/>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o"/>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abstractNum w:abstractNumId="15" w15:restartNumberingAfterBreak="0">
    <w:nsid w:val="67711C27"/>
    <w:multiLevelType w:val="multilevel"/>
    <w:tmpl w:val="628AD67E"/>
    <w:lvl w:ilvl="0">
      <w:numFmt w:val="bullet"/>
      <w:lvlText w:val="•"/>
      <w:lvlJc w:val="left"/>
      <w:rPr>
        <w:rFonts w:ascii="Arial" w:eastAsia="Arial" w:hAnsi="Arial" w:cs="Arial"/>
        <w:color w:val="000000"/>
        <w:position w:val="0"/>
        <w:u w:color="000000"/>
      </w:rPr>
    </w:lvl>
    <w:lvl w:ilvl="1">
      <w:start w:val="1"/>
      <w:numFmt w:val="bullet"/>
      <w:lvlText w:val="o"/>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o"/>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o"/>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num w:numId="1">
    <w:abstractNumId w:val="11"/>
  </w:num>
  <w:num w:numId="2">
    <w:abstractNumId w:val="6"/>
  </w:num>
  <w:num w:numId="3">
    <w:abstractNumId w:val="5"/>
  </w:num>
  <w:num w:numId="4">
    <w:abstractNumId w:val="3"/>
  </w:num>
  <w:num w:numId="5">
    <w:abstractNumId w:val="4"/>
  </w:num>
  <w:num w:numId="6">
    <w:abstractNumId w:val="7"/>
  </w:num>
  <w:num w:numId="7">
    <w:abstractNumId w:val="12"/>
  </w:num>
  <w:num w:numId="8">
    <w:abstractNumId w:val="10"/>
  </w:num>
  <w:num w:numId="9">
    <w:abstractNumId w:val="8"/>
  </w:num>
  <w:num w:numId="10">
    <w:abstractNumId w:val="14"/>
  </w:num>
  <w:num w:numId="11">
    <w:abstractNumId w:val="15"/>
  </w:num>
  <w:num w:numId="12">
    <w:abstractNumId w:val="2"/>
  </w:num>
  <w:num w:numId="13">
    <w:abstractNumId w:val="9"/>
  </w:num>
  <w:num w:numId="14">
    <w:abstractNumId w:val="0"/>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3AA"/>
    <w:rsid w:val="0000215B"/>
    <w:rsid w:val="00004D59"/>
    <w:rsid w:val="0001271D"/>
    <w:rsid w:val="0001562C"/>
    <w:rsid w:val="000330DD"/>
    <w:rsid w:val="000462C4"/>
    <w:rsid w:val="00051090"/>
    <w:rsid w:val="00051502"/>
    <w:rsid w:val="00057A4A"/>
    <w:rsid w:val="00060235"/>
    <w:rsid w:val="00074E6A"/>
    <w:rsid w:val="000856DF"/>
    <w:rsid w:val="00090E33"/>
    <w:rsid w:val="000A72B0"/>
    <w:rsid w:val="000B365D"/>
    <w:rsid w:val="000B5163"/>
    <w:rsid w:val="000B7063"/>
    <w:rsid w:val="000D1F56"/>
    <w:rsid w:val="000D4EB4"/>
    <w:rsid w:val="000E461C"/>
    <w:rsid w:val="000E6145"/>
    <w:rsid w:val="000F64D8"/>
    <w:rsid w:val="0010094E"/>
    <w:rsid w:val="001059DE"/>
    <w:rsid w:val="0011576C"/>
    <w:rsid w:val="00131212"/>
    <w:rsid w:val="0013606C"/>
    <w:rsid w:val="00142BE8"/>
    <w:rsid w:val="00144BB6"/>
    <w:rsid w:val="001464E0"/>
    <w:rsid w:val="001777EF"/>
    <w:rsid w:val="00187BFD"/>
    <w:rsid w:val="001A1C12"/>
    <w:rsid w:val="001B4982"/>
    <w:rsid w:val="001B7FFB"/>
    <w:rsid w:val="001C17E7"/>
    <w:rsid w:val="001D23AA"/>
    <w:rsid w:val="001D48AE"/>
    <w:rsid w:val="001D6024"/>
    <w:rsid w:val="001E4EA7"/>
    <w:rsid w:val="001F4008"/>
    <w:rsid w:val="00200D36"/>
    <w:rsid w:val="00223DF9"/>
    <w:rsid w:val="0022551B"/>
    <w:rsid w:val="002420C1"/>
    <w:rsid w:val="002438A0"/>
    <w:rsid w:val="0026222A"/>
    <w:rsid w:val="00274E45"/>
    <w:rsid w:val="002815E1"/>
    <w:rsid w:val="00285AA5"/>
    <w:rsid w:val="00293328"/>
    <w:rsid w:val="002A73A0"/>
    <w:rsid w:val="002B3EA1"/>
    <w:rsid w:val="002B5786"/>
    <w:rsid w:val="002C6CC5"/>
    <w:rsid w:val="002D0D05"/>
    <w:rsid w:val="002E0B21"/>
    <w:rsid w:val="002E580D"/>
    <w:rsid w:val="002F463C"/>
    <w:rsid w:val="003014DA"/>
    <w:rsid w:val="0030226F"/>
    <w:rsid w:val="00304F33"/>
    <w:rsid w:val="00305FF5"/>
    <w:rsid w:val="00313F67"/>
    <w:rsid w:val="00326D31"/>
    <w:rsid w:val="00332124"/>
    <w:rsid w:val="003344E1"/>
    <w:rsid w:val="00336796"/>
    <w:rsid w:val="00337AF6"/>
    <w:rsid w:val="00341D1F"/>
    <w:rsid w:val="003469B4"/>
    <w:rsid w:val="0035104A"/>
    <w:rsid w:val="00363293"/>
    <w:rsid w:val="00363F63"/>
    <w:rsid w:val="00381403"/>
    <w:rsid w:val="00381A6A"/>
    <w:rsid w:val="00385E05"/>
    <w:rsid w:val="00390E13"/>
    <w:rsid w:val="003C0682"/>
    <w:rsid w:val="003C0C3B"/>
    <w:rsid w:val="003C5C1A"/>
    <w:rsid w:val="003C5D8D"/>
    <w:rsid w:val="003D2FFB"/>
    <w:rsid w:val="003E0C9F"/>
    <w:rsid w:val="003E286F"/>
    <w:rsid w:val="003E2B5A"/>
    <w:rsid w:val="003E3BBE"/>
    <w:rsid w:val="003E56FD"/>
    <w:rsid w:val="00416CDC"/>
    <w:rsid w:val="004222C4"/>
    <w:rsid w:val="00445175"/>
    <w:rsid w:val="0045534F"/>
    <w:rsid w:val="0046342C"/>
    <w:rsid w:val="0047557E"/>
    <w:rsid w:val="00487800"/>
    <w:rsid w:val="004A4DD0"/>
    <w:rsid w:val="004C1F63"/>
    <w:rsid w:val="004C27E6"/>
    <w:rsid w:val="004C42A3"/>
    <w:rsid w:val="004D02E5"/>
    <w:rsid w:val="004D1470"/>
    <w:rsid w:val="004D6848"/>
    <w:rsid w:val="004E7623"/>
    <w:rsid w:val="004E7D4D"/>
    <w:rsid w:val="004F3EF4"/>
    <w:rsid w:val="00506FA5"/>
    <w:rsid w:val="0051230E"/>
    <w:rsid w:val="00516E92"/>
    <w:rsid w:val="00517EE2"/>
    <w:rsid w:val="0052518B"/>
    <w:rsid w:val="0052523B"/>
    <w:rsid w:val="00540F9A"/>
    <w:rsid w:val="0055743B"/>
    <w:rsid w:val="00566FC8"/>
    <w:rsid w:val="00584815"/>
    <w:rsid w:val="005B3D04"/>
    <w:rsid w:val="005C23CC"/>
    <w:rsid w:val="005C261C"/>
    <w:rsid w:val="005C7DF0"/>
    <w:rsid w:val="005D3580"/>
    <w:rsid w:val="005D53A3"/>
    <w:rsid w:val="00601F60"/>
    <w:rsid w:val="00602C59"/>
    <w:rsid w:val="006040F7"/>
    <w:rsid w:val="00612590"/>
    <w:rsid w:val="0062445E"/>
    <w:rsid w:val="00626A97"/>
    <w:rsid w:val="00637BD3"/>
    <w:rsid w:val="00640314"/>
    <w:rsid w:val="006434B1"/>
    <w:rsid w:val="00650264"/>
    <w:rsid w:val="00654AC5"/>
    <w:rsid w:val="00660879"/>
    <w:rsid w:val="006627DF"/>
    <w:rsid w:val="00674BAD"/>
    <w:rsid w:val="00682BE5"/>
    <w:rsid w:val="00694604"/>
    <w:rsid w:val="006A6D56"/>
    <w:rsid w:val="006A77BA"/>
    <w:rsid w:val="006C4F75"/>
    <w:rsid w:val="006C796F"/>
    <w:rsid w:val="006D4F48"/>
    <w:rsid w:val="006E2399"/>
    <w:rsid w:val="006E3D88"/>
    <w:rsid w:val="006F495A"/>
    <w:rsid w:val="00707BF6"/>
    <w:rsid w:val="00716E0D"/>
    <w:rsid w:val="0072630F"/>
    <w:rsid w:val="00735628"/>
    <w:rsid w:val="00740224"/>
    <w:rsid w:val="0074251C"/>
    <w:rsid w:val="00745C29"/>
    <w:rsid w:val="007520EA"/>
    <w:rsid w:val="007859DF"/>
    <w:rsid w:val="007B02FD"/>
    <w:rsid w:val="007B0C11"/>
    <w:rsid w:val="007B6F4A"/>
    <w:rsid w:val="007C5F7A"/>
    <w:rsid w:val="007D45D0"/>
    <w:rsid w:val="007D7523"/>
    <w:rsid w:val="007E017A"/>
    <w:rsid w:val="007E0F4F"/>
    <w:rsid w:val="007E6C80"/>
    <w:rsid w:val="007F3A36"/>
    <w:rsid w:val="007F7B05"/>
    <w:rsid w:val="00803285"/>
    <w:rsid w:val="008063EB"/>
    <w:rsid w:val="008105E3"/>
    <w:rsid w:val="00817B61"/>
    <w:rsid w:val="00823A40"/>
    <w:rsid w:val="00827007"/>
    <w:rsid w:val="0084186A"/>
    <w:rsid w:val="00864088"/>
    <w:rsid w:val="00866160"/>
    <w:rsid w:val="0087316C"/>
    <w:rsid w:val="00890674"/>
    <w:rsid w:val="00890757"/>
    <w:rsid w:val="008926BD"/>
    <w:rsid w:val="00897CB8"/>
    <w:rsid w:val="008B7392"/>
    <w:rsid w:val="008C22BA"/>
    <w:rsid w:val="008C4CD5"/>
    <w:rsid w:val="00907653"/>
    <w:rsid w:val="009401C6"/>
    <w:rsid w:val="0095461A"/>
    <w:rsid w:val="00961AAD"/>
    <w:rsid w:val="00992107"/>
    <w:rsid w:val="009A1D8E"/>
    <w:rsid w:val="009A2ABF"/>
    <w:rsid w:val="009B349B"/>
    <w:rsid w:val="009C09A5"/>
    <w:rsid w:val="009D034B"/>
    <w:rsid w:val="009E2CA0"/>
    <w:rsid w:val="00A0083A"/>
    <w:rsid w:val="00A1542E"/>
    <w:rsid w:val="00A231E8"/>
    <w:rsid w:val="00A4633B"/>
    <w:rsid w:val="00A51242"/>
    <w:rsid w:val="00A52AAB"/>
    <w:rsid w:val="00A60E49"/>
    <w:rsid w:val="00A75C82"/>
    <w:rsid w:val="00A85BC1"/>
    <w:rsid w:val="00A86CEB"/>
    <w:rsid w:val="00A874F1"/>
    <w:rsid w:val="00A938A8"/>
    <w:rsid w:val="00AB02EC"/>
    <w:rsid w:val="00AB2E82"/>
    <w:rsid w:val="00AB3930"/>
    <w:rsid w:val="00AB5D84"/>
    <w:rsid w:val="00AB5DFC"/>
    <w:rsid w:val="00AB7DEC"/>
    <w:rsid w:val="00AC53F2"/>
    <w:rsid w:val="00AC5DE4"/>
    <w:rsid w:val="00AD02D9"/>
    <w:rsid w:val="00AD46F1"/>
    <w:rsid w:val="00AF3E98"/>
    <w:rsid w:val="00AF3F85"/>
    <w:rsid w:val="00AF3FE6"/>
    <w:rsid w:val="00B00487"/>
    <w:rsid w:val="00B07FE1"/>
    <w:rsid w:val="00B14008"/>
    <w:rsid w:val="00B16FDD"/>
    <w:rsid w:val="00B22E63"/>
    <w:rsid w:val="00B23A3B"/>
    <w:rsid w:val="00B2444F"/>
    <w:rsid w:val="00B337B5"/>
    <w:rsid w:val="00B35296"/>
    <w:rsid w:val="00B4550A"/>
    <w:rsid w:val="00B45BB2"/>
    <w:rsid w:val="00B46D1C"/>
    <w:rsid w:val="00B47B5E"/>
    <w:rsid w:val="00B63DF9"/>
    <w:rsid w:val="00B66427"/>
    <w:rsid w:val="00B6755A"/>
    <w:rsid w:val="00B70E16"/>
    <w:rsid w:val="00B8309F"/>
    <w:rsid w:val="00B83C27"/>
    <w:rsid w:val="00BA4C44"/>
    <w:rsid w:val="00C00F29"/>
    <w:rsid w:val="00C0384A"/>
    <w:rsid w:val="00C06780"/>
    <w:rsid w:val="00C101A9"/>
    <w:rsid w:val="00C2066A"/>
    <w:rsid w:val="00C22393"/>
    <w:rsid w:val="00C348C3"/>
    <w:rsid w:val="00C34AAB"/>
    <w:rsid w:val="00C35574"/>
    <w:rsid w:val="00C52ECE"/>
    <w:rsid w:val="00C65F8B"/>
    <w:rsid w:val="00C71515"/>
    <w:rsid w:val="00CA0475"/>
    <w:rsid w:val="00CA59A3"/>
    <w:rsid w:val="00CA696F"/>
    <w:rsid w:val="00CB397D"/>
    <w:rsid w:val="00CB4037"/>
    <w:rsid w:val="00CC0FB6"/>
    <w:rsid w:val="00CD06B7"/>
    <w:rsid w:val="00CE1066"/>
    <w:rsid w:val="00CE5E56"/>
    <w:rsid w:val="00CF02B5"/>
    <w:rsid w:val="00D127B8"/>
    <w:rsid w:val="00D30938"/>
    <w:rsid w:val="00D40FD6"/>
    <w:rsid w:val="00D44843"/>
    <w:rsid w:val="00D52C38"/>
    <w:rsid w:val="00D5304F"/>
    <w:rsid w:val="00D630C4"/>
    <w:rsid w:val="00D7074C"/>
    <w:rsid w:val="00D94045"/>
    <w:rsid w:val="00D96E70"/>
    <w:rsid w:val="00DA00FD"/>
    <w:rsid w:val="00DC4B84"/>
    <w:rsid w:val="00DC5E38"/>
    <w:rsid w:val="00DE07E4"/>
    <w:rsid w:val="00DE2129"/>
    <w:rsid w:val="00DE267E"/>
    <w:rsid w:val="00DE3E77"/>
    <w:rsid w:val="00E06B17"/>
    <w:rsid w:val="00E1389C"/>
    <w:rsid w:val="00E13F5E"/>
    <w:rsid w:val="00E2300D"/>
    <w:rsid w:val="00E237FA"/>
    <w:rsid w:val="00E26BF7"/>
    <w:rsid w:val="00E53092"/>
    <w:rsid w:val="00E543BF"/>
    <w:rsid w:val="00E86B41"/>
    <w:rsid w:val="00E94083"/>
    <w:rsid w:val="00EA14BF"/>
    <w:rsid w:val="00EA3664"/>
    <w:rsid w:val="00EA6D86"/>
    <w:rsid w:val="00EB3A9D"/>
    <w:rsid w:val="00ED3302"/>
    <w:rsid w:val="00EE3A90"/>
    <w:rsid w:val="00EE66D4"/>
    <w:rsid w:val="00EE7B54"/>
    <w:rsid w:val="00EF5C5D"/>
    <w:rsid w:val="00EF6AEF"/>
    <w:rsid w:val="00F11C9E"/>
    <w:rsid w:val="00F31216"/>
    <w:rsid w:val="00F326EE"/>
    <w:rsid w:val="00F4194A"/>
    <w:rsid w:val="00F47D16"/>
    <w:rsid w:val="00F5368B"/>
    <w:rsid w:val="00F55749"/>
    <w:rsid w:val="00F77E19"/>
    <w:rsid w:val="00F83F23"/>
    <w:rsid w:val="00F962AB"/>
    <w:rsid w:val="00FA0328"/>
    <w:rsid w:val="00FB3641"/>
    <w:rsid w:val="00FB3C93"/>
    <w:rsid w:val="00FC2D08"/>
    <w:rsid w:val="00FD2EAA"/>
    <w:rsid w:val="00FD3F2C"/>
    <w:rsid w:val="00FD5B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F5B741"/>
  <w15:docId w15:val="{829B98C3-752C-423E-BEA7-A96D80099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alibri" w:eastAsia="Calibri" w:hAnsi="Calibri" w:cs="Calibri"/>
      <w:color w:val="0000FF"/>
      <w:sz w:val="22"/>
      <w:szCs w:val="22"/>
      <w:u w:color="0000F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List0">
    <w:name w:val="List 0"/>
    <w:basedOn w:val="ImportedStyle1"/>
    <w:pPr>
      <w:numPr>
        <w:numId w:val="6"/>
      </w:numPr>
    </w:pPr>
  </w:style>
  <w:style w:type="numbering" w:customStyle="1" w:styleId="ImportedStyle1">
    <w:name w:val="Imported Style 1"/>
  </w:style>
  <w:style w:type="numbering" w:customStyle="1" w:styleId="List1">
    <w:name w:val="List 1"/>
    <w:basedOn w:val="ImportedStyle2"/>
    <w:pPr>
      <w:numPr>
        <w:numId w:val="14"/>
      </w:numPr>
    </w:pPr>
  </w:style>
  <w:style w:type="numbering" w:customStyle="1" w:styleId="ImportedStyle2">
    <w:name w:val="Imported Style 2"/>
  </w:style>
  <w:style w:type="character" w:customStyle="1" w:styleId="None">
    <w:name w:val="None"/>
  </w:style>
  <w:style w:type="character" w:customStyle="1" w:styleId="Hyperlink0">
    <w:name w:val="Hyperlink.0"/>
    <w:basedOn w:val="None"/>
    <w:rPr>
      <w:rFonts w:ascii="Arial" w:eastAsia="Arial" w:hAnsi="Arial" w:cs="Arial"/>
      <w:u w:val="single" w:color="0000FF"/>
    </w:rPr>
  </w:style>
  <w:style w:type="paragraph" w:styleId="BalloonText">
    <w:name w:val="Balloon Text"/>
    <w:basedOn w:val="Normal"/>
    <w:link w:val="BalloonTextChar"/>
    <w:uiPriority w:val="99"/>
    <w:semiHidden/>
    <w:unhideWhenUsed/>
    <w:rsid w:val="008105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05E3"/>
    <w:rPr>
      <w:rFonts w:ascii="Lucida Grande" w:eastAsia="Calibri" w:hAnsi="Lucida Grande" w:cs="Lucida Grande"/>
      <w:color w:val="0000FF"/>
      <w:sz w:val="18"/>
      <w:szCs w:val="18"/>
      <w:u w:color="0000FF"/>
      <w:lang w:val="en-US"/>
    </w:rPr>
  </w:style>
  <w:style w:type="paragraph" w:styleId="FootnoteText">
    <w:name w:val="footnote text"/>
    <w:basedOn w:val="Normal"/>
    <w:link w:val="FootnoteTextChar"/>
    <w:uiPriority w:val="99"/>
    <w:unhideWhenUsed/>
    <w:rsid w:val="0046342C"/>
    <w:rPr>
      <w:sz w:val="24"/>
      <w:szCs w:val="24"/>
    </w:rPr>
  </w:style>
  <w:style w:type="character" w:customStyle="1" w:styleId="FootnoteTextChar">
    <w:name w:val="Footnote Text Char"/>
    <w:basedOn w:val="DefaultParagraphFont"/>
    <w:link w:val="FootnoteText"/>
    <w:uiPriority w:val="99"/>
    <w:rsid w:val="0046342C"/>
    <w:rPr>
      <w:rFonts w:ascii="Calibri" w:eastAsia="Calibri" w:hAnsi="Calibri" w:cs="Calibri"/>
      <w:color w:val="0000FF"/>
      <w:sz w:val="24"/>
      <w:szCs w:val="24"/>
      <w:u w:color="0000FF"/>
      <w:lang w:val="en-US"/>
    </w:rPr>
  </w:style>
  <w:style w:type="character" w:styleId="FootnoteReference">
    <w:name w:val="footnote reference"/>
    <w:basedOn w:val="DefaultParagraphFont"/>
    <w:uiPriority w:val="99"/>
    <w:unhideWhenUsed/>
    <w:rsid w:val="0046342C"/>
    <w:rPr>
      <w:vertAlign w:val="superscript"/>
    </w:rPr>
  </w:style>
  <w:style w:type="paragraph" w:styleId="Revision">
    <w:name w:val="Revision"/>
    <w:hidden/>
    <w:uiPriority w:val="99"/>
    <w:semiHidden/>
    <w:rsid w:val="00FD5B4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FF"/>
      <w:sz w:val="22"/>
      <w:szCs w:val="22"/>
      <w:u w:color="0000FF"/>
      <w:lang w:val="en-US"/>
    </w:rPr>
  </w:style>
  <w:style w:type="paragraph" w:styleId="Footer">
    <w:name w:val="footer"/>
    <w:basedOn w:val="Normal"/>
    <w:link w:val="FooterChar"/>
    <w:uiPriority w:val="99"/>
    <w:unhideWhenUsed/>
    <w:rsid w:val="00390E13"/>
    <w:pPr>
      <w:tabs>
        <w:tab w:val="center" w:pos="4320"/>
        <w:tab w:val="right" w:pos="8640"/>
      </w:tabs>
    </w:pPr>
  </w:style>
  <w:style w:type="character" w:customStyle="1" w:styleId="FooterChar">
    <w:name w:val="Footer Char"/>
    <w:basedOn w:val="DefaultParagraphFont"/>
    <w:link w:val="Footer"/>
    <w:uiPriority w:val="99"/>
    <w:rsid w:val="00390E13"/>
    <w:rPr>
      <w:rFonts w:ascii="Calibri" w:eastAsia="Calibri" w:hAnsi="Calibri" w:cs="Calibri"/>
      <w:color w:val="0000FF"/>
      <w:sz w:val="22"/>
      <w:szCs w:val="22"/>
      <w:u w:color="0000FF"/>
      <w:lang w:val="en-US"/>
    </w:rPr>
  </w:style>
  <w:style w:type="character" w:styleId="PageNumber">
    <w:name w:val="page number"/>
    <w:basedOn w:val="DefaultParagraphFont"/>
    <w:uiPriority w:val="99"/>
    <w:semiHidden/>
    <w:unhideWhenUsed/>
    <w:rsid w:val="00390E13"/>
  </w:style>
  <w:style w:type="paragraph" w:styleId="NormalWeb">
    <w:name w:val="Normal (Web)"/>
    <w:basedOn w:val="Normal"/>
    <w:uiPriority w:val="99"/>
    <w:unhideWhenUsed/>
    <w:rsid w:val="001B498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Arial Unicode MS" w:hAnsi="Times" w:cs="Times New Roman"/>
      <w:color w:val="auto"/>
      <w:sz w:val="20"/>
      <w:szCs w:val="20"/>
      <w:bdr w:val="none" w:sz="0" w:space="0" w:color="auto"/>
      <w:lang w:val="en-GB"/>
    </w:rPr>
  </w:style>
  <w:style w:type="paragraph" w:styleId="NoSpacing">
    <w:name w:val="No Spacing"/>
    <w:rsid w:val="003D2FFB"/>
    <w:rPr>
      <w:rFonts w:ascii="Arial" w:hAnsi="Arial Unicode MS" w:cs="Arial Unicode MS"/>
      <w:color w:val="000000"/>
      <w:sz w:val="24"/>
      <w:szCs w:val="24"/>
      <w:u w:color="000000"/>
      <w:lang w:val="en-US"/>
    </w:rPr>
  </w:style>
  <w:style w:type="character" w:customStyle="1" w:styleId="A0">
    <w:name w:val="A0"/>
    <w:uiPriority w:val="99"/>
    <w:rsid w:val="0001562C"/>
    <w:rPr>
      <w:rFonts w:cs="Berkeley Book"/>
      <w:color w:val="000000"/>
      <w:sz w:val="18"/>
      <w:szCs w:val="18"/>
    </w:rPr>
  </w:style>
  <w:style w:type="paragraph" w:customStyle="1" w:styleId="Body">
    <w:name w:val="Body"/>
    <w:rsid w:val="00AB02EC"/>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088457">
      <w:bodyDiv w:val="1"/>
      <w:marLeft w:val="0"/>
      <w:marRight w:val="0"/>
      <w:marTop w:val="0"/>
      <w:marBottom w:val="0"/>
      <w:divBdr>
        <w:top w:val="none" w:sz="0" w:space="0" w:color="auto"/>
        <w:left w:val="none" w:sz="0" w:space="0" w:color="auto"/>
        <w:bottom w:val="none" w:sz="0" w:space="0" w:color="auto"/>
        <w:right w:val="none" w:sz="0" w:space="0" w:color="auto"/>
      </w:divBdr>
      <w:divsChild>
        <w:div w:id="164832700">
          <w:marLeft w:val="0"/>
          <w:marRight w:val="0"/>
          <w:marTop w:val="0"/>
          <w:marBottom w:val="0"/>
          <w:divBdr>
            <w:top w:val="none" w:sz="0" w:space="0" w:color="auto"/>
            <w:left w:val="none" w:sz="0" w:space="0" w:color="auto"/>
            <w:bottom w:val="none" w:sz="0" w:space="0" w:color="auto"/>
            <w:right w:val="none" w:sz="0" w:space="0" w:color="auto"/>
          </w:divBdr>
          <w:divsChild>
            <w:div w:id="2087913603">
              <w:marLeft w:val="0"/>
              <w:marRight w:val="0"/>
              <w:marTop w:val="0"/>
              <w:marBottom w:val="0"/>
              <w:divBdr>
                <w:top w:val="none" w:sz="0" w:space="0" w:color="auto"/>
                <w:left w:val="none" w:sz="0" w:space="0" w:color="auto"/>
                <w:bottom w:val="none" w:sz="0" w:space="0" w:color="auto"/>
                <w:right w:val="none" w:sz="0" w:space="0" w:color="auto"/>
              </w:divBdr>
              <w:divsChild>
                <w:div w:id="1131437106">
                  <w:marLeft w:val="0"/>
                  <w:marRight w:val="0"/>
                  <w:marTop w:val="0"/>
                  <w:marBottom w:val="0"/>
                  <w:divBdr>
                    <w:top w:val="none" w:sz="0" w:space="0" w:color="auto"/>
                    <w:left w:val="none" w:sz="0" w:space="0" w:color="auto"/>
                    <w:bottom w:val="none" w:sz="0" w:space="0" w:color="auto"/>
                    <w:right w:val="none" w:sz="0" w:space="0" w:color="auto"/>
                  </w:divBdr>
                  <w:divsChild>
                    <w:div w:id="99923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93734">
      <w:bodyDiv w:val="1"/>
      <w:marLeft w:val="0"/>
      <w:marRight w:val="0"/>
      <w:marTop w:val="0"/>
      <w:marBottom w:val="0"/>
      <w:divBdr>
        <w:top w:val="none" w:sz="0" w:space="0" w:color="auto"/>
        <w:left w:val="none" w:sz="0" w:space="0" w:color="auto"/>
        <w:bottom w:val="none" w:sz="0" w:space="0" w:color="auto"/>
        <w:right w:val="none" w:sz="0" w:space="0" w:color="auto"/>
      </w:divBdr>
      <w:divsChild>
        <w:div w:id="1785464070">
          <w:marLeft w:val="0"/>
          <w:marRight w:val="0"/>
          <w:marTop w:val="0"/>
          <w:marBottom w:val="0"/>
          <w:divBdr>
            <w:top w:val="none" w:sz="0" w:space="0" w:color="auto"/>
            <w:left w:val="none" w:sz="0" w:space="0" w:color="auto"/>
            <w:bottom w:val="none" w:sz="0" w:space="0" w:color="auto"/>
            <w:right w:val="none" w:sz="0" w:space="0" w:color="auto"/>
          </w:divBdr>
          <w:divsChild>
            <w:div w:id="1551378521">
              <w:marLeft w:val="0"/>
              <w:marRight w:val="0"/>
              <w:marTop w:val="0"/>
              <w:marBottom w:val="0"/>
              <w:divBdr>
                <w:top w:val="none" w:sz="0" w:space="0" w:color="auto"/>
                <w:left w:val="none" w:sz="0" w:space="0" w:color="auto"/>
                <w:bottom w:val="none" w:sz="0" w:space="0" w:color="auto"/>
                <w:right w:val="none" w:sz="0" w:space="0" w:color="auto"/>
              </w:divBdr>
              <w:divsChild>
                <w:div w:id="1470439101">
                  <w:marLeft w:val="0"/>
                  <w:marRight w:val="0"/>
                  <w:marTop w:val="0"/>
                  <w:marBottom w:val="0"/>
                  <w:divBdr>
                    <w:top w:val="none" w:sz="0" w:space="0" w:color="auto"/>
                    <w:left w:val="none" w:sz="0" w:space="0" w:color="auto"/>
                    <w:bottom w:val="none" w:sz="0" w:space="0" w:color="auto"/>
                    <w:right w:val="none" w:sz="0" w:space="0" w:color="auto"/>
                  </w:divBdr>
                  <w:divsChild>
                    <w:div w:id="65268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346227">
      <w:bodyDiv w:val="1"/>
      <w:marLeft w:val="0"/>
      <w:marRight w:val="0"/>
      <w:marTop w:val="0"/>
      <w:marBottom w:val="0"/>
      <w:divBdr>
        <w:top w:val="none" w:sz="0" w:space="0" w:color="auto"/>
        <w:left w:val="none" w:sz="0" w:space="0" w:color="auto"/>
        <w:bottom w:val="none" w:sz="0" w:space="0" w:color="auto"/>
        <w:right w:val="none" w:sz="0" w:space="0" w:color="auto"/>
      </w:divBdr>
      <w:divsChild>
        <w:div w:id="1219169387">
          <w:marLeft w:val="0"/>
          <w:marRight w:val="0"/>
          <w:marTop w:val="0"/>
          <w:marBottom w:val="0"/>
          <w:divBdr>
            <w:top w:val="none" w:sz="0" w:space="0" w:color="auto"/>
            <w:left w:val="none" w:sz="0" w:space="0" w:color="auto"/>
            <w:bottom w:val="none" w:sz="0" w:space="0" w:color="auto"/>
            <w:right w:val="none" w:sz="0" w:space="0" w:color="auto"/>
          </w:divBdr>
          <w:divsChild>
            <w:div w:id="694959544">
              <w:marLeft w:val="0"/>
              <w:marRight w:val="0"/>
              <w:marTop w:val="0"/>
              <w:marBottom w:val="0"/>
              <w:divBdr>
                <w:top w:val="none" w:sz="0" w:space="0" w:color="auto"/>
                <w:left w:val="none" w:sz="0" w:space="0" w:color="auto"/>
                <w:bottom w:val="none" w:sz="0" w:space="0" w:color="auto"/>
                <w:right w:val="none" w:sz="0" w:space="0" w:color="auto"/>
              </w:divBdr>
              <w:divsChild>
                <w:div w:id="23764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journals.rcni.com/doi/abs/10.7748/ldp2013.06.16.5.34.e1441" TargetMode="External"/><Relationship Id="rId3" Type="http://schemas.openxmlformats.org/officeDocument/2006/relationships/settings" Target="settings.xml"/><Relationship Id="rId7" Type="http://schemas.openxmlformats.org/officeDocument/2006/relationships/hyperlink" Target="http://www.gov.uk/government/speechesCare-bill-becomes-care-act-20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FF"/>
            </a:solidFill>
            <a:effectLst/>
            <a:uFill>
              <a:solidFill>
                <a:srgbClr val="0000FF"/>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4032</Words>
  <Characters>22985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Springteen Fan Co Ltd</Company>
  <LinksUpToDate>false</LinksUpToDate>
  <CharactersWithSpaces>26964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Hothersall</dc:creator>
  <cp:lastModifiedBy>Val Gant</cp:lastModifiedBy>
  <cp:revision>2</cp:revision>
  <dcterms:created xsi:type="dcterms:W3CDTF">2017-04-12T16:20:00Z</dcterms:created>
  <dcterms:modified xsi:type="dcterms:W3CDTF">2017-04-12T16:20:00Z</dcterms:modified>
</cp:coreProperties>
</file>