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2FB" w:rsidRPr="00A330BC" w:rsidRDefault="00494AD4" w:rsidP="00494AD4">
      <w:pPr>
        <w:spacing w:after="0" w:line="240" w:lineRule="auto"/>
        <w:rPr>
          <w:rFonts w:ascii="Arial" w:hAnsi="Arial" w:cs="Arial"/>
          <w:b/>
          <w:color w:val="000000"/>
          <w:sz w:val="24"/>
          <w:szCs w:val="24"/>
        </w:rPr>
      </w:pPr>
      <w:r w:rsidRPr="00A330BC">
        <w:rPr>
          <w:rFonts w:ascii="Arial" w:hAnsi="Arial" w:cs="Arial"/>
          <w:b/>
          <w:color w:val="000000"/>
          <w:sz w:val="24"/>
          <w:szCs w:val="24"/>
        </w:rPr>
        <w:t>Clinical Quiz</w:t>
      </w:r>
      <w:r w:rsidR="006E02FB" w:rsidRPr="00A330BC">
        <w:rPr>
          <w:rFonts w:ascii="Arial" w:hAnsi="Arial" w:cs="Arial"/>
          <w:b/>
          <w:color w:val="000000"/>
          <w:sz w:val="24"/>
          <w:szCs w:val="24"/>
        </w:rPr>
        <w:t xml:space="preserve"> </w:t>
      </w:r>
      <w:r w:rsidR="00C216EE">
        <w:rPr>
          <w:rFonts w:ascii="Arial" w:hAnsi="Arial" w:cs="Arial"/>
          <w:b/>
          <w:color w:val="000000"/>
          <w:sz w:val="24"/>
          <w:szCs w:val="24"/>
        </w:rPr>
        <w:t>–</w:t>
      </w:r>
      <w:r w:rsidR="006E02FB" w:rsidRPr="00A330BC">
        <w:rPr>
          <w:rFonts w:ascii="Arial" w:hAnsi="Arial" w:cs="Arial"/>
          <w:b/>
          <w:color w:val="000000"/>
          <w:sz w:val="24"/>
          <w:szCs w:val="24"/>
        </w:rPr>
        <w:t xml:space="preserve"> Depression</w:t>
      </w:r>
    </w:p>
    <w:p w:rsidR="00B90290" w:rsidRDefault="006E02FB" w:rsidP="00494AD4">
      <w:pPr>
        <w:spacing w:after="0" w:line="240" w:lineRule="auto"/>
        <w:rPr>
          <w:rFonts w:ascii="Arial" w:hAnsi="Arial" w:cs="Arial"/>
          <w:color w:val="000000"/>
          <w:sz w:val="24"/>
          <w:szCs w:val="24"/>
        </w:rPr>
      </w:pPr>
      <w:r>
        <w:rPr>
          <w:rFonts w:ascii="Arial" w:hAnsi="Arial" w:cs="Arial"/>
          <w:color w:val="000000"/>
          <w:sz w:val="24"/>
          <w:szCs w:val="24"/>
        </w:rPr>
        <w:t xml:space="preserve">Do you know the </w:t>
      </w:r>
      <w:r w:rsidR="00E15F74">
        <w:rPr>
          <w:rFonts w:ascii="Arial" w:hAnsi="Arial" w:cs="Arial"/>
          <w:color w:val="000000"/>
          <w:sz w:val="24"/>
          <w:szCs w:val="24"/>
        </w:rPr>
        <w:t>guidance to support pa</w:t>
      </w:r>
      <w:r>
        <w:rPr>
          <w:rFonts w:ascii="Arial" w:hAnsi="Arial" w:cs="Arial"/>
          <w:color w:val="000000"/>
          <w:sz w:val="24"/>
          <w:szCs w:val="24"/>
        </w:rPr>
        <w:t>tients</w:t>
      </w:r>
      <w:r w:rsidR="00E15F74">
        <w:rPr>
          <w:rFonts w:ascii="Arial" w:hAnsi="Arial" w:cs="Arial"/>
          <w:color w:val="000000"/>
          <w:sz w:val="24"/>
          <w:szCs w:val="24"/>
        </w:rPr>
        <w:t xml:space="preserve"> with depression</w:t>
      </w:r>
      <w:r>
        <w:rPr>
          <w:rFonts w:ascii="Arial" w:hAnsi="Arial" w:cs="Arial"/>
          <w:color w:val="000000"/>
          <w:sz w:val="24"/>
          <w:szCs w:val="24"/>
        </w:rPr>
        <w:t>?</w:t>
      </w:r>
      <w:r w:rsidRPr="006E02FB">
        <w:rPr>
          <w:rFonts w:ascii="Arial" w:hAnsi="Arial" w:cs="Arial"/>
          <w:color w:val="000000"/>
          <w:sz w:val="24"/>
          <w:szCs w:val="24"/>
        </w:rPr>
        <w:t xml:space="preserve"> </w:t>
      </w:r>
      <w:r w:rsidR="00494AD4" w:rsidRPr="006E02FB">
        <w:rPr>
          <w:rFonts w:ascii="Arial" w:hAnsi="Arial" w:cs="Arial"/>
          <w:color w:val="000000"/>
          <w:sz w:val="24"/>
          <w:szCs w:val="24"/>
        </w:rPr>
        <w:br/>
      </w:r>
    </w:p>
    <w:p w:rsidR="00494AD4" w:rsidRDefault="00B90290" w:rsidP="00494AD4">
      <w:pPr>
        <w:spacing w:after="0" w:line="240" w:lineRule="auto"/>
        <w:rPr>
          <w:rFonts w:ascii="Arial" w:hAnsi="Arial" w:cs="Arial"/>
          <w:color w:val="000000"/>
          <w:sz w:val="24"/>
          <w:szCs w:val="24"/>
        </w:rPr>
      </w:pPr>
      <w:r>
        <w:rPr>
          <w:rFonts w:ascii="Arial" w:hAnsi="Arial" w:cs="Arial"/>
          <w:color w:val="000000"/>
          <w:sz w:val="24"/>
          <w:szCs w:val="24"/>
        </w:rPr>
        <w:t xml:space="preserve">The World Health Organization (WHO) states that depression is the most common mental health disorder and is the leading cause of disability worldwide (WHO, 2016). Do you know guidance for treating depression </w:t>
      </w:r>
      <w:r w:rsidR="00013A1E">
        <w:rPr>
          <w:rFonts w:ascii="Arial" w:hAnsi="Arial" w:cs="Arial"/>
          <w:color w:val="000000"/>
          <w:sz w:val="24"/>
          <w:szCs w:val="24"/>
        </w:rPr>
        <w:t xml:space="preserve">to </w:t>
      </w:r>
      <w:r>
        <w:rPr>
          <w:rFonts w:ascii="Arial" w:hAnsi="Arial" w:cs="Arial"/>
          <w:color w:val="000000"/>
          <w:sz w:val="24"/>
          <w:szCs w:val="24"/>
        </w:rPr>
        <w:t>effectively support patients?</w:t>
      </w:r>
    </w:p>
    <w:p w:rsidR="006E02FB" w:rsidRDefault="006E02FB" w:rsidP="00494AD4">
      <w:pPr>
        <w:spacing w:after="0" w:line="240" w:lineRule="auto"/>
        <w:rPr>
          <w:rFonts w:ascii="Arial" w:hAnsi="Arial" w:cs="Arial"/>
          <w:color w:val="000000"/>
          <w:sz w:val="24"/>
          <w:szCs w:val="24"/>
        </w:rPr>
      </w:pPr>
    </w:p>
    <w:p w:rsidR="006E02FB" w:rsidRPr="006E02FB" w:rsidRDefault="006E02FB" w:rsidP="00494AD4">
      <w:pPr>
        <w:spacing w:after="0" w:line="240" w:lineRule="auto"/>
        <w:rPr>
          <w:rFonts w:ascii="Arial" w:hAnsi="Arial" w:cs="Arial"/>
          <w:b/>
          <w:sz w:val="24"/>
          <w:szCs w:val="24"/>
        </w:rPr>
      </w:pPr>
      <w:r w:rsidRPr="006E02FB">
        <w:rPr>
          <w:rFonts w:ascii="Arial" w:hAnsi="Arial" w:cs="Arial"/>
          <w:b/>
          <w:color w:val="000000"/>
          <w:sz w:val="24"/>
          <w:szCs w:val="24"/>
        </w:rPr>
        <w:t>Questions</w:t>
      </w:r>
    </w:p>
    <w:p w:rsidR="00AF206D" w:rsidRPr="006E02FB" w:rsidRDefault="00AF206D" w:rsidP="00494AD4">
      <w:pPr>
        <w:spacing w:after="0" w:line="240" w:lineRule="auto"/>
        <w:rPr>
          <w:rFonts w:ascii="Arial" w:hAnsi="Arial" w:cs="Arial"/>
          <w:sz w:val="24"/>
          <w:szCs w:val="24"/>
        </w:rPr>
      </w:pPr>
    </w:p>
    <w:p w:rsidR="00E474EE" w:rsidRPr="006E02FB" w:rsidRDefault="00E474EE" w:rsidP="00E474EE">
      <w:pPr>
        <w:pStyle w:val="ListParagraph"/>
        <w:numPr>
          <w:ilvl w:val="0"/>
          <w:numId w:val="1"/>
        </w:numPr>
        <w:spacing w:after="0" w:line="240" w:lineRule="auto"/>
        <w:ind w:left="284" w:hanging="284"/>
        <w:rPr>
          <w:rFonts w:ascii="Arial" w:hAnsi="Arial" w:cs="Arial"/>
          <w:sz w:val="24"/>
          <w:szCs w:val="24"/>
        </w:rPr>
      </w:pPr>
      <w:r w:rsidRPr="006E02FB">
        <w:rPr>
          <w:rFonts w:ascii="Arial" w:hAnsi="Arial" w:cs="Arial"/>
          <w:sz w:val="24"/>
          <w:szCs w:val="24"/>
        </w:rPr>
        <w:t xml:space="preserve">Those with </w:t>
      </w:r>
      <w:r w:rsidR="00AE4705">
        <w:rPr>
          <w:rFonts w:ascii="Arial" w:hAnsi="Arial" w:cs="Arial"/>
          <w:sz w:val="24"/>
          <w:szCs w:val="24"/>
        </w:rPr>
        <w:t xml:space="preserve">chronic </w:t>
      </w:r>
      <w:r w:rsidRPr="006E02FB">
        <w:rPr>
          <w:rFonts w:ascii="Arial" w:hAnsi="Arial" w:cs="Arial"/>
          <w:sz w:val="24"/>
          <w:szCs w:val="24"/>
        </w:rPr>
        <w:t>physical health problems are more likely to be depressed</w:t>
      </w:r>
      <w:r w:rsidR="00C7593C">
        <w:rPr>
          <w:rFonts w:ascii="Arial" w:hAnsi="Arial" w:cs="Arial"/>
          <w:sz w:val="24"/>
          <w:szCs w:val="24"/>
        </w:rPr>
        <w:t>.</w:t>
      </w:r>
    </w:p>
    <w:p w:rsidR="00E474EE" w:rsidRPr="004758D0" w:rsidRDefault="00E474EE" w:rsidP="00E474EE">
      <w:pPr>
        <w:pStyle w:val="ListParagraph"/>
        <w:spacing w:after="0" w:line="240" w:lineRule="auto"/>
        <w:ind w:left="284"/>
        <w:rPr>
          <w:rFonts w:ascii="Arial" w:hAnsi="Arial" w:cs="Arial"/>
          <w:b/>
          <w:sz w:val="24"/>
          <w:szCs w:val="24"/>
        </w:rPr>
      </w:pPr>
      <w:proofErr w:type="gramStart"/>
      <w:r w:rsidRPr="004758D0">
        <w:rPr>
          <w:rFonts w:ascii="Arial" w:hAnsi="Arial" w:cs="Arial"/>
          <w:b/>
          <w:color w:val="000000"/>
          <w:sz w:val="24"/>
          <w:szCs w:val="24"/>
        </w:rPr>
        <w:t>True or false?</w:t>
      </w:r>
      <w:proofErr w:type="gramEnd"/>
    </w:p>
    <w:p w:rsidR="00AF206D" w:rsidRPr="006E02FB" w:rsidRDefault="004C4A6B" w:rsidP="00E15F74">
      <w:pPr>
        <w:pStyle w:val="ListParagraph"/>
        <w:numPr>
          <w:ilvl w:val="0"/>
          <w:numId w:val="1"/>
        </w:numPr>
        <w:spacing w:after="0" w:line="240" w:lineRule="auto"/>
        <w:ind w:left="284" w:hanging="284"/>
        <w:rPr>
          <w:rFonts w:ascii="Arial" w:hAnsi="Arial" w:cs="Arial"/>
          <w:sz w:val="24"/>
          <w:szCs w:val="24"/>
        </w:rPr>
      </w:pPr>
      <w:r>
        <w:rPr>
          <w:rFonts w:ascii="Arial" w:hAnsi="Arial" w:cs="Arial"/>
          <w:sz w:val="24"/>
          <w:szCs w:val="24"/>
        </w:rPr>
        <w:t>Community pharmacists can ask t</w:t>
      </w:r>
      <w:r w:rsidR="00AF206D" w:rsidRPr="006E02FB">
        <w:rPr>
          <w:rFonts w:ascii="Arial" w:hAnsi="Arial" w:cs="Arial"/>
          <w:sz w:val="24"/>
          <w:szCs w:val="24"/>
        </w:rPr>
        <w:t>wo questions to screen for depression</w:t>
      </w:r>
      <w:r w:rsidR="00C7593C">
        <w:rPr>
          <w:rFonts w:ascii="Arial" w:hAnsi="Arial" w:cs="Arial"/>
          <w:sz w:val="24"/>
          <w:szCs w:val="24"/>
        </w:rPr>
        <w:t>.</w:t>
      </w:r>
      <w:bookmarkStart w:id="0" w:name="_GoBack"/>
      <w:bookmarkEnd w:id="0"/>
    </w:p>
    <w:p w:rsidR="004873AC" w:rsidRPr="004758D0" w:rsidRDefault="004873AC" w:rsidP="00E15F74">
      <w:pPr>
        <w:pStyle w:val="ListParagraph"/>
        <w:spacing w:after="0" w:line="240" w:lineRule="auto"/>
        <w:ind w:left="284"/>
        <w:rPr>
          <w:rFonts w:ascii="Arial" w:hAnsi="Arial" w:cs="Arial"/>
          <w:b/>
          <w:sz w:val="24"/>
          <w:szCs w:val="24"/>
        </w:rPr>
      </w:pPr>
      <w:proofErr w:type="gramStart"/>
      <w:r w:rsidRPr="004758D0">
        <w:rPr>
          <w:rFonts w:ascii="Arial" w:hAnsi="Arial" w:cs="Arial"/>
          <w:b/>
          <w:color w:val="000000"/>
          <w:sz w:val="24"/>
          <w:szCs w:val="24"/>
        </w:rPr>
        <w:t>True or false?</w:t>
      </w:r>
      <w:proofErr w:type="gramEnd"/>
    </w:p>
    <w:p w:rsidR="004B7200" w:rsidRPr="006E02FB" w:rsidRDefault="004B7200" w:rsidP="00E15F74">
      <w:pPr>
        <w:pStyle w:val="ListParagraph"/>
        <w:numPr>
          <w:ilvl w:val="0"/>
          <w:numId w:val="1"/>
        </w:numPr>
        <w:spacing w:after="0" w:line="240" w:lineRule="auto"/>
        <w:ind w:left="284" w:hanging="284"/>
        <w:rPr>
          <w:rFonts w:ascii="Arial" w:hAnsi="Arial" w:cs="Arial"/>
          <w:sz w:val="24"/>
          <w:szCs w:val="24"/>
        </w:rPr>
      </w:pPr>
      <w:r w:rsidRPr="006E02FB">
        <w:rPr>
          <w:rFonts w:ascii="Arial" w:hAnsi="Arial" w:cs="Arial"/>
          <w:sz w:val="24"/>
          <w:szCs w:val="24"/>
        </w:rPr>
        <w:t xml:space="preserve">Counselling </w:t>
      </w:r>
      <w:r w:rsidR="00020583">
        <w:rPr>
          <w:rFonts w:ascii="Arial" w:hAnsi="Arial" w:cs="Arial"/>
          <w:sz w:val="24"/>
          <w:szCs w:val="24"/>
        </w:rPr>
        <w:t xml:space="preserve">of a newly started antidepressant </w:t>
      </w:r>
      <w:r w:rsidRPr="006E02FB">
        <w:rPr>
          <w:rFonts w:ascii="Arial" w:hAnsi="Arial" w:cs="Arial"/>
          <w:sz w:val="24"/>
          <w:szCs w:val="24"/>
        </w:rPr>
        <w:t xml:space="preserve">should </w:t>
      </w:r>
      <w:r w:rsidR="00766218">
        <w:rPr>
          <w:rFonts w:ascii="Arial" w:hAnsi="Arial" w:cs="Arial"/>
          <w:sz w:val="24"/>
          <w:szCs w:val="24"/>
        </w:rPr>
        <w:t xml:space="preserve">include </w:t>
      </w:r>
      <w:r w:rsidRPr="006E02FB">
        <w:rPr>
          <w:rFonts w:ascii="Arial" w:hAnsi="Arial" w:cs="Arial"/>
          <w:sz w:val="24"/>
          <w:szCs w:val="24"/>
        </w:rPr>
        <w:t>advis</w:t>
      </w:r>
      <w:r w:rsidR="00766218">
        <w:rPr>
          <w:rFonts w:ascii="Arial" w:hAnsi="Arial" w:cs="Arial"/>
          <w:sz w:val="24"/>
          <w:szCs w:val="24"/>
        </w:rPr>
        <w:t>ing</w:t>
      </w:r>
      <w:r w:rsidRPr="006E02FB">
        <w:rPr>
          <w:rFonts w:ascii="Arial" w:hAnsi="Arial" w:cs="Arial"/>
          <w:sz w:val="24"/>
          <w:szCs w:val="24"/>
        </w:rPr>
        <w:t xml:space="preserve"> patient</w:t>
      </w:r>
      <w:r w:rsidR="00766218">
        <w:rPr>
          <w:rFonts w:ascii="Arial" w:hAnsi="Arial" w:cs="Arial"/>
          <w:sz w:val="24"/>
          <w:szCs w:val="24"/>
        </w:rPr>
        <w:t>s</w:t>
      </w:r>
      <w:r w:rsidRPr="006E02FB">
        <w:rPr>
          <w:rFonts w:ascii="Arial" w:hAnsi="Arial" w:cs="Arial"/>
          <w:sz w:val="24"/>
          <w:szCs w:val="24"/>
        </w:rPr>
        <w:t xml:space="preserve"> to </w:t>
      </w:r>
      <w:r w:rsidR="0037723E">
        <w:rPr>
          <w:rFonts w:ascii="Arial" w:hAnsi="Arial" w:cs="Arial"/>
          <w:sz w:val="24"/>
          <w:szCs w:val="24"/>
        </w:rPr>
        <w:t>inform</w:t>
      </w:r>
      <w:r w:rsidRPr="006E02FB">
        <w:rPr>
          <w:rFonts w:ascii="Arial" w:hAnsi="Arial" w:cs="Arial"/>
          <w:sz w:val="24"/>
          <w:szCs w:val="24"/>
        </w:rPr>
        <w:t xml:space="preserve"> </w:t>
      </w:r>
      <w:r w:rsidR="00766218">
        <w:rPr>
          <w:rFonts w:ascii="Arial" w:hAnsi="Arial" w:cs="Arial"/>
          <w:sz w:val="24"/>
          <w:szCs w:val="24"/>
        </w:rPr>
        <w:t>relatives/</w:t>
      </w:r>
      <w:r w:rsidR="004C4A6B">
        <w:rPr>
          <w:rFonts w:ascii="Arial" w:hAnsi="Arial" w:cs="Arial"/>
          <w:sz w:val="24"/>
          <w:szCs w:val="24"/>
        </w:rPr>
        <w:t>carers</w:t>
      </w:r>
      <w:r w:rsidR="00020583">
        <w:rPr>
          <w:rFonts w:ascii="Arial" w:hAnsi="Arial" w:cs="Arial"/>
          <w:sz w:val="24"/>
          <w:szCs w:val="24"/>
        </w:rPr>
        <w:t xml:space="preserve"> </w:t>
      </w:r>
      <w:r w:rsidR="0037723E">
        <w:rPr>
          <w:rFonts w:ascii="Arial" w:hAnsi="Arial" w:cs="Arial"/>
          <w:sz w:val="24"/>
          <w:szCs w:val="24"/>
        </w:rPr>
        <w:t>of any changes in mood</w:t>
      </w:r>
      <w:r w:rsidR="00020583">
        <w:rPr>
          <w:rFonts w:ascii="Arial" w:hAnsi="Arial" w:cs="Arial"/>
          <w:sz w:val="24"/>
          <w:szCs w:val="24"/>
        </w:rPr>
        <w:t>.</w:t>
      </w:r>
    </w:p>
    <w:p w:rsidR="004873AC" w:rsidRPr="004758D0" w:rsidRDefault="004873AC" w:rsidP="00E15F74">
      <w:pPr>
        <w:pStyle w:val="ListParagraph"/>
        <w:spacing w:after="0" w:line="240" w:lineRule="auto"/>
        <w:ind w:left="284"/>
        <w:rPr>
          <w:rFonts w:ascii="Arial" w:hAnsi="Arial" w:cs="Arial"/>
          <w:b/>
          <w:color w:val="000000"/>
          <w:sz w:val="24"/>
          <w:szCs w:val="24"/>
        </w:rPr>
      </w:pPr>
      <w:proofErr w:type="gramStart"/>
      <w:r w:rsidRPr="004758D0">
        <w:rPr>
          <w:rFonts w:ascii="Arial" w:hAnsi="Arial" w:cs="Arial"/>
          <w:b/>
          <w:color w:val="000000"/>
          <w:sz w:val="24"/>
          <w:szCs w:val="24"/>
        </w:rPr>
        <w:t>True or false?</w:t>
      </w:r>
      <w:proofErr w:type="gramEnd"/>
    </w:p>
    <w:p w:rsidR="00AB085C" w:rsidRDefault="006855D8" w:rsidP="00AB085C">
      <w:pPr>
        <w:pStyle w:val="ListParagraph"/>
        <w:spacing w:after="0" w:line="240" w:lineRule="auto"/>
        <w:ind w:left="284" w:hanging="284"/>
        <w:rPr>
          <w:rFonts w:ascii="Arial" w:hAnsi="Arial" w:cs="Arial"/>
          <w:color w:val="000000"/>
          <w:sz w:val="24"/>
          <w:szCs w:val="24"/>
        </w:rPr>
      </w:pPr>
      <w:r>
        <w:rPr>
          <w:rFonts w:ascii="Arial" w:hAnsi="Arial" w:cs="Arial"/>
          <w:color w:val="000000"/>
          <w:sz w:val="24"/>
          <w:szCs w:val="24"/>
        </w:rPr>
        <w:t>4</w:t>
      </w:r>
      <w:r w:rsidR="00AB085C">
        <w:rPr>
          <w:rFonts w:ascii="Arial" w:hAnsi="Arial" w:cs="Arial"/>
          <w:color w:val="000000"/>
          <w:sz w:val="24"/>
          <w:szCs w:val="24"/>
        </w:rPr>
        <w:t xml:space="preserve">. </w:t>
      </w:r>
      <w:r>
        <w:rPr>
          <w:rFonts w:ascii="Arial" w:hAnsi="Arial" w:cs="Arial"/>
          <w:color w:val="000000"/>
          <w:sz w:val="24"/>
          <w:szCs w:val="24"/>
        </w:rPr>
        <w:t xml:space="preserve">Augmentation is a strategy involving </w:t>
      </w:r>
      <w:r w:rsidR="00C7593C">
        <w:rPr>
          <w:rFonts w:ascii="Arial" w:hAnsi="Arial" w:cs="Arial"/>
          <w:color w:val="000000"/>
          <w:sz w:val="24"/>
          <w:szCs w:val="24"/>
        </w:rPr>
        <w:t xml:space="preserve">the </w:t>
      </w:r>
      <w:r>
        <w:rPr>
          <w:rFonts w:ascii="Arial" w:hAnsi="Arial" w:cs="Arial"/>
          <w:color w:val="000000"/>
          <w:sz w:val="24"/>
          <w:szCs w:val="24"/>
        </w:rPr>
        <w:t xml:space="preserve">addition of one antidepressant </w:t>
      </w:r>
      <w:r w:rsidR="004C4A6B">
        <w:rPr>
          <w:rFonts w:ascii="Arial" w:hAnsi="Arial" w:cs="Arial"/>
          <w:color w:val="000000"/>
          <w:sz w:val="24"/>
          <w:szCs w:val="24"/>
        </w:rPr>
        <w:t>to</w:t>
      </w:r>
      <w:r>
        <w:rPr>
          <w:rFonts w:ascii="Arial" w:hAnsi="Arial" w:cs="Arial"/>
          <w:color w:val="000000"/>
          <w:sz w:val="24"/>
          <w:szCs w:val="24"/>
        </w:rPr>
        <w:t xml:space="preserve"> another antidepressant</w:t>
      </w:r>
      <w:r w:rsidR="00C7593C">
        <w:rPr>
          <w:rFonts w:ascii="Arial" w:hAnsi="Arial" w:cs="Arial"/>
          <w:color w:val="000000"/>
          <w:sz w:val="24"/>
          <w:szCs w:val="24"/>
        </w:rPr>
        <w:t>.</w:t>
      </w:r>
    </w:p>
    <w:p w:rsidR="00AB085C" w:rsidRPr="004758D0" w:rsidRDefault="00AB085C" w:rsidP="00AB085C">
      <w:pPr>
        <w:pStyle w:val="ListParagraph"/>
        <w:spacing w:after="0" w:line="240" w:lineRule="auto"/>
        <w:ind w:left="567" w:hanging="283"/>
        <w:rPr>
          <w:rFonts w:ascii="Arial" w:hAnsi="Arial" w:cs="Arial"/>
          <w:b/>
          <w:color w:val="000000"/>
          <w:sz w:val="24"/>
          <w:szCs w:val="24"/>
        </w:rPr>
      </w:pPr>
      <w:proofErr w:type="gramStart"/>
      <w:r w:rsidRPr="004758D0">
        <w:rPr>
          <w:rFonts w:ascii="Arial" w:hAnsi="Arial" w:cs="Arial"/>
          <w:b/>
          <w:color w:val="000000"/>
          <w:sz w:val="24"/>
          <w:szCs w:val="24"/>
        </w:rPr>
        <w:t>True or false?</w:t>
      </w:r>
      <w:proofErr w:type="gramEnd"/>
    </w:p>
    <w:p w:rsidR="006855D8" w:rsidRPr="006D6AB1" w:rsidRDefault="006855D8" w:rsidP="006855D8">
      <w:pPr>
        <w:pStyle w:val="ListParagraph"/>
        <w:spacing w:after="0" w:line="240" w:lineRule="auto"/>
        <w:ind w:left="284" w:hanging="284"/>
        <w:rPr>
          <w:rFonts w:ascii="Arial" w:hAnsi="Arial" w:cs="Arial"/>
          <w:sz w:val="24"/>
          <w:szCs w:val="24"/>
        </w:rPr>
      </w:pPr>
      <w:r>
        <w:rPr>
          <w:rFonts w:ascii="Arial" w:hAnsi="Arial" w:cs="Arial"/>
          <w:sz w:val="24"/>
          <w:szCs w:val="24"/>
        </w:rPr>
        <w:t xml:space="preserve">5. </w:t>
      </w:r>
      <w:proofErr w:type="gramStart"/>
      <w:r w:rsidR="00A242D4">
        <w:rPr>
          <w:rFonts w:ascii="Arial" w:hAnsi="Arial" w:cs="Arial"/>
          <w:sz w:val="24"/>
          <w:szCs w:val="24"/>
        </w:rPr>
        <w:t>A</w:t>
      </w:r>
      <w:r w:rsidR="00A242D4">
        <w:rPr>
          <w:rFonts w:ascii="Arial" w:hAnsi="Arial" w:cs="Arial"/>
          <w:sz w:val="24"/>
          <w:szCs w:val="24"/>
        </w:rPr>
        <w:t>fter</w:t>
      </w:r>
      <w:proofErr w:type="gramEnd"/>
      <w:r w:rsidR="00A242D4">
        <w:rPr>
          <w:rFonts w:ascii="Arial" w:hAnsi="Arial" w:cs="Arial"/>
          <w:sz w:val="24"/>
          <w:szCs w:val="24"/>
        </w:rPr>
        <w:t xml:space="preserve"> two SSRIs have been used</w:t>
      </w:r>
      <w:r w:rsidR="00A242D4">
        <w:rPr>
          <w:rFonts w:ascii="Arial" w:hAnsi="Arial" w:cs="Arial"/>
          <w:sz w:val="24"/>
          <w:szCs w:val="24"/>
        </w:rPr>
        <w:t>,</w:t>
      </w:r>
      <w:r w:rsidR="00A242D4">
        <w:rPr>
          <w:rFonts w:ascii="Arial" w:hAnsi="Arial" w:cs="Arial"/>
          <w:sz w:val="24"/>
          <w:szCs w:val="24"/>
        </w:rPr>
        <w:t xml:space="preserve"> </w:t>
      </w:r>
      <w:r w:rsidRPr="006D6AB1">
        <w:rPr>
          <w:rFonts w:ascii="Arial" w:hAnsi="Arial" w:cs="Arial"/>
          <w:sz w:val="24"/>
          <w:szCs w:val="24"/>
        </w:rPr>
        <w:t>NICE recommends</w:t>
      </w:r>
      <w:r>
        <w:rPr>
          <w:rFonts w:ascii="Arial" w:hAnsi="Arial" w:cs="Arial"/>
          <w:sz w:val="24"/>
          <w:szCs w:val="24"/>
        </w:rPr>
        <w:t xml:space="preserve"> </w:t>
      </w:r>
      <w:r w:rsidR="00020583">
        <w:rPr>
          <w:rFonts w:ascii="Arial" w:hAnsi="Arial" w:cs="Arial"/>
          <w:sz w:val="24"/>
          <w:szCs w:val="24"/>
        </w:rPr>
        <w:t xml:space="preserve">only the following </w:t>
      </w:r>
      <w:r w:rsidR="00020583">
        <w:rPr>
          <w:rFonts w:ascii="Lato" w:hAnsi="Lato" w:cs="Lato"/>
          <w:color w:val="282828"/>
          <w:sz w:val="24"/>
          <w:szCs w:val="24"/>
        </w:rPr>
        <w:t xml:space="preserve">newer-generation </w:t>
      </w:r>
      <w:r w:rsidR="00020583">
        <w:rPr>
          <w:rFonts w:ascii="Lato" w:hAnsi="Lato" w:cs="Lato"/>
          <w:color w:val="282828"/>
          <w:sz w:val="24"/>
          <w:szCs w:val="24"/>
        </w:rPr>
        <w:t>antidepressant</w:t>
      </w:r>
      <w:r w:rsidR="00020583">
        <w:rPr>
          <w:rFonts w:ascii="Lato" w:hAnsi="Lato" w:cs="Lato"/>
          <w:color w:val="282828"/>
          <w:sz w:val="24"/>
          <w:szCs w:val="24"/>
        </w:rPr>
        <w:t xml:space="preserve">s; a </w:t>
      </w:r>
      <w:r w:rsidR="00A242D4">
        <w:rPr>
          <w:rFonts w:ascii="Arial" w:hAnsi="Arial" w:cs="Arial"/>
          <w:sz w:val="24"/>
          <w:szCs w:val="24"/>
        </w:rPr>
        <w:t xml:space="preserve">serotonin/noradrenaline reuptake inhibitor </w:t>
      </w:r>
      <w:r w:rsidR="002C4BA1" w:rsidRPr="006D6AB1">
        <w:rPr>
          <w:rFonts w:ascii="Arial" w:hAnsi="Arial" w:cs="Arial"/>
          <w:sz w:val="24"/>
          <w:szCs w:val="24"/>
        </w:rPr>
        <w:t>or mirtazapine</w:t>
      </w:r>
      <w:r w:rsidR="00020583">
        <w:rPr>
          <w:rFonts w:ascii="Arial" w:hAnsi="Arial" w:cs="Arial"/>
          <w:sz w:val="24"/>
          <w:szCs w:val="24"/>
        </w:rPr>
        <w:t>.</w:t>
      </w:r>
    </w:p>
    <w:p w:rsidR="006855D8" w:rsidRPr="004758D0" w:rsidRDefault="006855D8" w:rsidP="006855D8">
      <w:pPr>
        <w:spacing w:after="0" w:line="240" w:lineRule="auto"/>
        <w:ind w:firstLine="284"/>
        <w:rPr>
          <w:rFonts w:ascii="Arial" w:hAnsi="Arial" w:cs="Arial"/>
          <w:b/>
          <w:sz w:val="24"/>
          <w:szCs w:val="24"/>
        </w:rPr>
      </w:pPr>
      <w:proofErr w:type="gramStart"/>
      <w:r w:rsidRPr="004758D0">
        <w:rPr>
          <w:rFonts w:ascii="Arial" w:hAnsi="Arial" w:cs="Arial"/>
          <w:b/>
          <w:color w:val="000000"/>
          <w:sz w:val="24"/>
          <w:szCs w:val="24"/>
        </w:rPr>
        <w:t>True or false?</w:t>
      </w:r>
      <w:proofErr w:type="gramEnd"/>
    </w:p>
    <w:p w:rsidR="006855D8" w:rsidRDefault="006855D8" w:rsidP="00AB085C">
      <w:pPr>
        <w:pStyle w:val="ListParagraph"/>
        <w:spacing w:after="0" w:line="240" w:lineRule="auto"/>
        <w:ind w:left="567" w:hanging="283"/>
        <w:rPr>
          <w:rFonts w:ascii="Arial" w:hAnsi="Arial" w:cs="Arial"/>
          <w:color w:val="000000"/>
          <w:sz w:val="24"/>
          <w:szCs w:val="24"/>
        </w:rPr>
      </w:pPr>
    </w:p>
    <w:p w:rsidR="004B7200" w:rsidRPr="006E02FB" w:rsidRDefault="006E02FB" w:rsidP="006E02FB">
      <w:pPr>
        <w:spacing w:after="0" w:line="240" w:lineRule="auto"/>
        <w:rPr>
          <w:rFonts w:ascii="Arial" w:hAnsi="Arial" w:cs="Arial"/>
          <w:b/>
          <w:color w:val="000000"/>
          <w:sz w:val="24"/>
          <w:szCs w:val="24"/>
        </w:rPr>
      </w:pPr>
      <w:r w:rsidRPr="006E02FB">
        <w:rPr>
          <w:rFonts w:ascii="Arial" w:hAnsi="Arial" w:cs="Arial"/>
          <w:b/>
          <w:color w:val="000000"/>
          <w:sz w:val="24"/>
          <w:szCs w:val="24"/>
        </w:rPr>
        <w:t>Answers</w:t>
      </w:r>
    </w:p>
    <w:p w:rsidR="006E02FB" w:rsidRDefault="006E02FB" w:rsidP="006E02FB">
      <w:pPr>
        <w:spacing w:after="0" w:line="240" w:lineRule="auto"/>
        <w:rPr>
          <w:rFonts w:ascii="Arial" w:hAnsi="Arial" w:cs="Arial"/>
          <w:color w:val="000000"/>
          <w:sz w:val="24"/>
          <w:szCs w:val="24"/>
        </w:rPr>
      </w:pPr>
    </w:p>
    <w:p w:rsidR="00E474EE" w:rsidRDefault="00E474EE" w:rsidP="006E02FB">
      <w:pPr>
        <w:spacing w:after="0" w:line="240" w:lineRule="auto"/>
        <w:rPr>
          <w:rFonts w:ascii="Arial" w:hAnsi="Arial" w:cs="Arial"/>
          <w:color w:val="000000"/>
          <w:sz w:val="24"/>
          <w:szCs w:val="24"/>
        </w:rPr>
      </w:pPr>
      <w:r>
        <w:rPr>
          <w:rFonts w:ascii="Arial" w:hAnsi="Arial" w:cs="Arial"/>
          <w:color w:val="000000"/>
          <w:sz w:val="24"/>
          <w:szCs w:val="24"/>
        </w:rPr>
        <w:t xml:space="preserve">1. </w:t>
      </w:r>
      <w:r w:rsidRPr="00CC2714">
        <w:rPr>
          <w:rFonts w:ascii="Arial" w:hAnsi="Arial" w:cs="Arial"/>
          <w:b/>
          <w:color w:val="000000"/>
          <w:sz w:val="24"/>
          <w:szCs w:val="24"/>
        </w:rPr>
        <w:t>True:</w:t>
      </w:r>
      <w:r w:rsidR="00AE4705">
        <w:rPr>
          <w:rFonts w:ascii="Arial" w:hAnsi="Arial" w:cs="Arial"/>
          <w:b/>
          <w:color w:val="000000"/>
          <w:sz w:val="24"/>
          <w:szCs w:val="24"/>
        </w:rPr>
        <w:t xml:space="preserve"> </w:t>
      </w:r>
      <w:r w:rsidR="00DF551B" w:rsidRPr="00DF551B">
        <w:rPr>
          <w:rFonts w:ascii="Arial" w:hAnsi="Arial" w:cs="Arial"/>
          <w:color w:val="000000"/>
          <w:sz w:val="24"/>
          <w:szCs w:val="24"/>
        </w:rPr>
        <w:t>The</w:t>
      </w:r>
      <w:r w:rsidR="00DF551B">
        <w:rPr>
          <w:rFonts w:ascii="Arial" w:hAnsi="Arial" w:cs="Arial"/>
          <w:b/>
          <w:color w:val="000000"/>
          <w:sz w:val="24"/>
          <w:szCs w:val="24"/>
        </w:rPr>
        <w:t xml:space="preserve"> </w:t>
      </w:r>
      <w:r w:rsidR="00DF551B" w:rsidRPr="00202466">
        <w:rPr>
          <w:rFonts w:ascii="Arial" w:hAnsi="Arial" w:cs="Arial"/>
          <w:sz w:val="24"/>
          <w:szCs w:val="24"/>
        </w:rPr>
        <w:t>National Institute for Health and Care Excellence</w:t>
      </w:r>
      <w:r w:rsidR="00DF551B">
        <w:rPr>
          <w:rFonts w:ascii="Arial" w:hAnsi="Arial" w:cs="Arial"/>
          <w:b/>
          <w:color w:val="000000"/>
          <w:sz w:val="24"/>
          <w:szCs w:val="24"/>
        </w:rPr>
        <w:t xml:space="preserve"> </w:t>
      </w:r>
      <w:r w:rsidR="00DF551B" w:rsidRPr="00DF551B">
        <w:rPr>
          <w:rFonts w:ascii="Arial" w:hAnsi="Arial" w:cs="Arial"/>
          <w:color w:val="000000"/>
          <w:sz w:val="24"/>
          <w:szCs w:val="24"/>
        </w:rPr>
        <w:t>(</w:t>
      </w:r>
      <w:r w:rsidR="00AE4705" w:rsidRPr="00DF551B">
        <w:rPr>
          <w:rFonts w:ascii="Arial" w:hAnsi="Arial" w:cs="Arial"/>
          <w:color w:val="000000"/>
          <w:sz w:val="24"/>
          <w:szCs w:val="24"/>
        </w:rPr>
        <w:t>NICE</w:t>
      </w:r>
      <w:r w:rsidR="00DF551B" w:rsidRPr="00DF551B">
        <w:rPr>
          <w:rFonts w:ascii="Arial" w:hAnsi="Arial" w:cs="Arial"/>
          <w:color w:val="000000"/>
          <w:sz w:val="24"/>
          <w:szCs w:val="24"/>
        </w:rPr>
        <w:t>)</w:t>
      </w:r>
      <w:r w:rsidR="00DD0C04">
        <w:rPr>
          <w:rFonts w:ascii="Arial" w:hAnsi="Arial" w:cs="Arial"/>
          <w:color w:val="000000"/>
          <w:sz w:val="24"/>
          <w:szCs w:val="24"/>
        </w:rPr>
        <w:t xml:space="preserve"> </w:t>
      </w:r>
      <w:r w:rsidR="00AE4705" w:rsidRPr="00AE4705">
        <w:rPr>
          <w:rFonts w:ascii="Arial" w:hAnsi="Arial" w:cs="Arial"/>
          <w:color w:val="000000"/>
          <w:sz w:val="24"/>
          <w:szCs w:val="24"/>
        </w:rPr>
        <w:t xml:space="preserve">has created a specific guideline </w:t>
      </w:r>
      <w:r w:rsidR="00AE4705">
        <w:rPr>
          <w:rFonts w:ascii="Arial" w:hAnsi="Arial" w:cs="Arial"/>
          <w:color w:val="000000"/>
          <w:sz w:val="24"/>
          <w:szCs w:val="24"/>
        </w:rPr>
        <w:t>on d</w:t>
      </w:r>
      <w:r w:rsidR="00AE4705" w:rsidRPr="00AE4705">
        <w:rPr>
          <w:rFonts w:ascii="Arial" w:hAnsi="Arial" w:cs="Arial"/>
          <w:color w:val="000000"/>
          <w:sz w:val="24"/>
          <w:szCs w:val="24"/>
        </w:rPr>
        <w:t>epression i</w:t>
      </w:r>
      <w:r w:rsidR="00AE4705">
        <w:rPr>
          <w:rFonts w:ascii="Arial" w:hAnsi="Arial" w:cs="Arial"/>
          <w:color w:val="000000"/>
          <w:sz w:val="24"/>
          <w:szCs w:val="24"/>
        </w:rPr>
        <w:t xml:space="preserve">n adults with a </w:t>
      </w:r>
      <w:r w:rsidR="00AE4705" w:rsidRPr="00AE4705">
        <w:rPr>
          <w:rFonts w:ascii="Arial" w:hAnsi="Arial" w:cs="Arial"/>
          <w:color w:val="000000"/>
          <w:sz w:val="24"/>
          <w:szCs w:val="24"/>
        </w:rPr>
        <w:t>chronic</w:t>
      </w:r>
      <w:r w:rsidR="00AE4705">
        <w:rPr>
          <w:rFonts w:ascii="Arial" w:hAnsi="Arial" w:cs="Arial"/>
          <w:color w:val="000000"/>
          <w:sz w:val="24"/>
          <w:szCs w:val="24"/>
        </w:rPr>
        <w:t xml:space="preserve"> </w:t>
      </w:r>
      <w:r w:rsidR="00AE4705" w:rsidRPr="00AE4705">
        <w:rPr>
          <w:rFonts w:ascii="Arial" w:hAnsi="Arial" w:cs="Arial"/>
          <w:color w:val="000000"/>
          <w:sz w:val="24"/>
          <w:szCs w:val="24"/>
        </w:rPr>
        <w:t>physical health problem</w:t>
      </w:r>
      <w:r w:rsidR="005F0E63">
        <w:rPr>
          <w:rFonts w:ascii="Arial" w:hAnsi="Arial" w:cs="Arial"/>
          <w:color w:val="000000"/>
          <w:sz w:val="24"/>
          <w:szCs w:val="24"/>
        </w:rPr>
        <w:t>s</w:t>
      </w:r>
      <w:r w:rsidR="00AE4705">
        <w:rPr>
          <w:rFonts w:ascii="Arial" w:hAnsi="Arial" w:cs="Arial"/>
          <w:color w:val="000000"/>
          <w:sz w:val="24"/>
          <w:szCs w:val="24"/>
        </w:rPr>
        <w:t xml:space="preserve">. </w:t>
      </w:r>
      <w:r w:rsidR="00AE4705" w:rsidRPr="00AE4705">
        <w:rPr>
          <w:rFonts w:ascii="Arial" w:hAnsi="Arial" w:cs="Arial"/>
          <w:color w:val="000000"/>
          <w:sz w:val="24"/>
          <w:szCs w:val="24"/>
        </w:rPr>
        <w:t>Those with</w:t>
      </w:r>
      <w:r w:rsidR="00AE4705">
        <w:rPr>
          <w:rFonts w:ascii="Arial" w:hAnsi="Arial" w:cs="Arial"/>
          <w:color w:val="000000"/>
          <w:sz w:val="24"/>
          <w:szCs w:val="24"/>
        </w:rPr>
        <w:t xml:space="preserve"> chronic physical health problems are two to three times more common to have depression than those with good physical health </w:t>
      </w:r>
      <w:r w:rsidR="00AE4705" w:rsidRPr="00AE4705">
        <w:rPr>
          <w:rFonts w:ascii="Arial" w:hAnsi="Arial" w:cs="Arial"/>
          <w:color w:val="000000"/>
          <w:sz w:val="24"/>
          <w:szCs w:val="24"/>
        </w:rPr>
        <w:t>(NICE</w:t>
      </w:r>
      <w:r w:rsidR="00AE4705">
        <w:rPr>
          <w:rFonts w:ascii="Arial" w:hAnsi="Arial" w:cs="Arial"/>
          <w:color w:val="000000"/>
          <w:sz w:val="24"/>
          <w:szCs w:val="24"/>
        </w:rPr>
        <w:t>, 2009).</w:t>
      </w:r>
      <w:r w:rsidR="00AE4705" w:rsidRPr="00AE4705">
        <w:rPr>
          <w:rFonts w:ascii="Arial" w:hAnsi="Arial" w:cs="Arial"/>
          <w:color w:val="000000"/>
          <w:sz w:val="24"/>
          <w:szCs w:val="24"/>
        </w:rPr>
        <w:t xml:space="preserve"> </w:t>
      </w:r>
    </w:p>
    <w:p w:rsidR="00112A9B" w:rsidRDefault="00E474EE" w:rsidP="006E02FB">
      <w:pPr>
        <w:spacing w:after="0" w:line="240" w:lineRule="auto"/>
        <w:rPr>
          <w:rFonts w:ascii="Arial" w:hAnsi="Arial" w:cs="Arial"/>
          <w:color w:val="000000"/>
          <w:sz w:val="24"/>
          <w:szCs w:val="24"/>
        </w:rPr>
      </w:pPr>
      <w:r>
        <w:rPr>
          <w:rFonts w:ascii="Arial" w:hAnsi="Arial" w:cs="Arial"/>
          <w:color w:val="000000"/>
          <w:sz w:val="24"/>
          <w:szCs w:val="24"/>
        </w:rPr>
        <w:t>2</w:t>
      </w:r>
      <w:r w:rsidR="00E15F74" w:rsidRPr="00E15F74">
        <w:rPr>
          <w:rFonts w:ascii="Arial" w:hAnsi="Arial" w:cs="Arial"/>
          <w:color w:val="000000"/>
          <w:sz w:val="24"/>
          <w:szCs w:val="24"/>
        </w:rPr>
        <w:t xml:space="preserve">. </w:t>
      </w:r>
      <w:r w:rsidR="00E15F74" w:rsidRPr="00E474EE">
        <w:rPr>
          <w:rFonts w:ascii="Arial" w:hAnsi="Arial" w:cs="Arial"/>
          <w:b/>
          <w:color w:val="000000"/>
          <w:sz w:val="24"/>
          <w:szCs w:val="24"/>
        </w:rPr>
        <w:t>True:</w:t>
      </w:r>
      <w:r w:rsidR="00E15F74" w:rsidRPr="00E15F74">
        <w:rPr>
          <w:rFonts w:ascii="Arial" w:hAnsi="Arial" w:cs="Arial"/>
          <w:color w:val="000000"/>
          <w:sz w:val="24"/>
          <w:szCs w:val="24"/>
        </w:rPr>
        <w:t xml:space="preserve"> </w:t>
      </w:r>
      <w:r w:rsidR="00731145">
        <w:rPr>
          <w:rFonts w:ascii="Arial" w:hAnsi="Arial" w:cs="Arial"/>
          <w:color w:val="000000"/>
          <w:sz w:val="24"/>
          <w:szCs w:val="24"/>
        </w:rPr>
        <w:t xml:space="preserve">NICE (2016) recommends asking two questions </w:t>
      </w:r>
      <w:r w:rsidR="00CC2714">
        <w:rPr>
          <w:rFonts w:ascii="Arial" w:hAnsi="Arial" w:cs="Arial"/>
          <w:color w:val="000000"/>
          <w:sz w:val="24"/>
          <w:szCs w:val="24"/>
        </w:rPr>
        <w:t>by professionals</w:t>
      </w:r>
      <w:r>
        <w:rPr>
          <w:rFonts w:ascii="Arial" w:hAnsi="Arial" w:cs="Arial"/>
          <w:color w:val="000000"/>
          <w:sz w:val="24"/>
          <w:szCs w:val="24"/>
        </w:rPr>
        <w:t xml:space="preserve"> who are not competent to carry out a full mental health assessment</w:t>
      </w:r>
      <w:r w:rsidR="00112A9B">
        <w:rPr>
          <w:rFonts w:ascii="Arial" w:hAnsi="Arial" w:cs="Arial"/>
          <w:color w:val="000000"/>
          <w:sz w:val="24"/>
          <w:szCs w:val="24"/>
        </w:rPr>
        <w:t>:</w:t>
      </w:r>
    </w:p>
    <w:p w:rsidR="00CA618A" w:rsidRDefault="00CA618A" w:rsidP="006E02FB">
      <w:pPr>
        <w:spacing w:after="0" w:line="240" w:lineRule="auto"/>
        <w:rPr>
          <w:rFonts w:ascii="Arial" w:hAnsi="Arial" w:cs="Arial"/>
          <w:color w:val="000000"/>
          <w:sz w:val="24"/>
          <w:szCs w:val="24"/>
        </w:rPr>
      </w:pPr>
    </w:p>
    <w:p w:rsidR="00112A9B" w:rsidRPr="00CA618A" w:rsidRDefault="00CA618A" w:rsidP="00CA618A">
      <w:pPr>
        <w:spacing w:after="0" w:line="240" w:lineRule="auto"/>
        <w:rPr>
          <w:rFonts w:ascii="Arial" w:hAnsi="Arial" w:cs="Arial"/>
          <w:sz w:val="24"/>
          <w:szCs w:val="24"/>
        </w:rPr>
      </w:pPr>
      <w:r>
        <w:rPr>
          <w:rFonts w:ascii="Arial" w:hAnsi="Arial" w:cs="Arial"/>
          <w:sz w:val="24"/>
          <w:szCs w:val="24"/>
        </w:rPr>
        <w:t>“</w:t>
      </w:r>
      <w:r w:rsidR="00112A9B" w:rsidRPr="00CA618A">
        <w:rPr>
          <w:rFonts w:ascii="Arial" w:hAnsi="Arial" w:cs="Arial"/>
          <w:sz w:val="24"/>
          <w:szCs w:val="24"/>
        </w:rPr>
        <w:t>During the last month, have you often been bothered by feeling down, depressed or hopeless?</w:t>
      </w:r>
    </w:p>
    <w:p w:rsidR="00112A9B" w:rsidRDefault="00112A9B" w:rsidP="00CA618A">
      <w:pPr>
        <w:spacing w:after="0" w:line="240" w:lineRule="auto"/>
        <w:rPr>
          <w:rFonts w:ascii="Arial" w:hAnsi="Arial" w:cs="Arial"/>
          <w:sz w:val="24"/>
          <w:szCs w:val="24"/>
        </w:rPr>
      </w:pPr>
      <w:r w:rsidRPr="00CA618A">
        <w:rPr>
          <w:rFonts w:ascii="Arial" w:hAnsi="Arial" w:cs="Arial"/>
          <w:sz w:val="24"/>
          <w:szCs w:val="24"/>
        </w:rPr>
        <w:t>During the last month, have you often been bothered by having little interest or pleasure in doing things?</w:t>
      </w:r>
      <w:r w:rsidR="00CA618A">
        <w:rPr>
          <w:rFonts w:ascii="Arial" w:hAnsi="Arial" w:cs="Arial"/>
          <w:sz w:val="24"/>
          <w:szCs w:val="24"/>
        </w:rPr>
        <w:t>”</w:t>
      </w:r>
    </w:p>
    <w:p w:rsidR="00CA618A" w:rsidRPr="00CA618A" w:rsidRDefault="00CA618A" w:rsidP="00CA618A">
      <w:pPr>
        <w:spacing w:after="0" w:line="240" w:lineRule="auto"/>
        <w:rPr>
          <w:rFonts w:ascii="Arial" w:hAnsi="Arial" w:cs="Arial"/>
          <w:sz w:val="24"/>
          <w:szCs w:val="24"/>
        </w:rPr>
      </w:pPr>
    </w:p>
    <w:p w:rsidR="00E474EE" w:rsidRDefault="00E474EE" w:rsidP="006E02FB">
      <w:pPr>
        <w:spacing w:after="0" w:line="240" w:lineRule="auto"/>
        <w:rPr>
          <w:rFonts w:ascii="Arial" w:hAnsi="Arial" w:cs="Arial"/>
          <w:color w:val="000000"/>
          <w:sz w:val="24"/>
          <w:szCs w:val="24"/>
        </w:rPr>
      </w:pPr>
      <w:r>
        <w:rPr>
          <w:rFonts w:ascii="Arial" w:hAnsi="Arial" w:cs="Arial"/>
          <w:color w:val="000000"/>
          <w:sz w:val="24"/>
          <w:szCs w:val="24"/>
        </w:rPr>
        <w:t>These questions can be incorporated in Medicines Use Reviews, especially for patient</w:t>
      </w:r>
      <w:r w:rsidR="00116F80">
        <w:rPr>
          <w:rFonts w:ascii="Arial" w:hAnsi="Arial" w:cs="Arial"/>
          <w:color w:val="000000"/>
          <w:sz w:val="24"/>
          <w:szCs w:val="24"/>
        </w:rPr>
        <w:t>s</w:t>
      </w:r>
      <w:r w:rsidR="00AE4705">
        <w:rPr>
          <w:rFonts w:ascii="Arial" w:hAnsi="Arial" w:cs="Arial"/>
          <w:color w:val="000000"/>
          <w:sz w:val="24"/>
          <w:szCs w:val="24"/>
        </w:rPr>
        <w:t xml:space="preserve"> with </w:t>
      </w:r>
      <w:r w:rsidR="00FA1700">
        <w:rPr>
          <w:rFonts w:ascii="Arial" w:hAnsi="Arial" w:cs="Arial"/>
          <w:color w:val="000000"/>
          <w:sz w:val="24"/>
          <w:szCs w:val="24"/>
        </w:rPr>
        <w:t xml:space="preserve">existing </w:t>
      </w:r>
      <w:r w:rsidR="00AE4705">
        <w:rPr>
          <w:rFonts w:ascii="Arial" w:hAnsi="Arial" w:cs="Arial"/>
          <w:color w:val="000000"/>
          <w:sz w:val="24"/>
          <w:szCs w:val="24"/>
        </w:rPr>
        <w:t>physical health problems</w:t>
      </w:r>
      <w:r>
        <w:rPr>
          <w:rFonts w:ascii="Arial" w:hAnsi="Arial" w:cs="Arial"/>
          <w:color w:val="000000"/>
          <w:sz w:val="24"/>
          <w:szCs w:val="24"/>
        </w:rPr>
        <w:t>. Answering yes to either question, the patient should be referred to th</w:t>
      </w:r>
      <w:r w:rsidR="00112A9B">
        <w:rPr>
          <w:rFonts w:ascii="Arial" w:hAnsi="Arial" w:cs="Arial"/>
          <w:color w:val="000000"/>
          <w:sz w:val="24"/>
          <w:szCs w:val="24"/>
        </w:rPr>
        <w:t>eir GP.</w:t>
      </w:r>
    </w:p>
    <w:p w:rsidR="001F2352" w:rsidRDefault="006855D8" w:rsidP="006E02FB">
      <w:pPr>
        <w:spacing w:after="0" w:line="240" w:lineRule="auto"/>
        <w:rPr>
          <w:rFonts w:ascii="Arial" w:hAnsi="Arial" w:cs="Arial"/>
          <w:b/>
          <w:color w:val="000000"/>
          <w:sz w:val="24"/>
          <w:szCs w:val="24"/>
        </w:rPr>
      </w:pPr>
      <w:r>
        <w:rPr>
          <w:rFonts w:ascii="Arial" w:hAnsi="Arial" w:cs="Arial"/>
          <w:color w:val="000000"/>
          <w:sz w:val="24"/>
          <w:szCs w:val="24"/>
        </w:rPr>
        <w:t>3</w:t>
      </w:r>
      <w:r w:rsidR="00CD261A" w:rsidRPr="00CD261A">
        <w:rPr>
          <w:rFonts w:ascii="Arial" w:hAnsi="Arial" w:cs="Arial"/>
          <w:color w:val="000000"/>
          <w:sz w:val="24"/>
          <w:szCs w:val="24"/>
        </w:rPr>
        <w:t>.</w:t>
      </w:r>
      <w:r w:rsidR="00CD261A">
        <w:rPr>
          <w:rFonts w:ascii="Arial" w:hAnsi="Arial" w:cs="Arial"/>
          <w:color w:val="000000"/>
          <w:sz w:val="24"/>
          <w:szCs w:val="24"/>
        </w:rPr>
        <w:t xml:space="preserve"> </w:t>
      </w:r>
      <w:r w:rsidR="00CD261A" w:rsidRPr="00CD261A">
        <w:rPr>
          <w:rFonts w:ascii="Arial" w:hAnsi="Arial" w:cs="Arial"/>
          <w:b/>
          <w:color w:val="000000"/>
          <w:sz w:val="24"/>
          <w:szCs w:val="24"/>
        </w:rPr>
        <w:t>True:</w:t>
      </w:r>
      <w:r w:rsidR="00EE542E">
        <w:rPr>
          <w:rFonts w:ascii="Arial" w:hAnsi="Arial" w:cs="Arial"/>
          <w:b/>
          <w:color w:val="000000"/>
          <w:sz w:val="24"/>
          <w:szCs w:val="24"/>
        </w:rPr>
        <w:t xml:space="preserve"> </w:t>
      </w:r>
      <w:r w:rsidR="001F2352" w:rsidRPr="001F2352">
        <w:rPr>
          <w:rFonts w:ascii="Arial" w:hAnsi="Arial" w:cs="Arial"/>
          <w:color w:val="000000"/>
          <w:sz w:val="24"/>
          <w:szCs w:val="24"/>
        </w:rPr>
        <w:t>M</w:t>
      </w:r>
      <w:r w:rsidR="006100BC" w:rsidRPr="006100BC">
        <w:rPr>
          <w:rFonts w:ascii="Arial" w:hAnsi="Arial" w:cs="Arial"/>
          <w:color w:val="000000"/>
          <w:sz w:val="24"/>
          <w:szCs w:val="24"/>
        </w:rPr>
        <w:t xml:space="preserve">anufacturers advise patients to inform </w:t>
      </w:r>
      <w:r w:rsidR="001F2352" w:rsidRPr="006100BC">
        <w:rPr>
          <w:rFonts w:ascii="Arial" w:hAnsi="Arial" w:cs="Arial"/>
          <w:color w:val="000000"/>
          <w:sz w:val="24"/>
          <w:szCs w:val="24"/>
        </w:rPr>
        <w:t>a relative or close friend</w:t>
      </w:r>
      <w:r w:rsidR="006100BC" w:rsidRPr="006100BC">
        <w:rPr>
          <w:rFonts w:ascii="Arial" w:hAnsi="Arial" w:cs="Arial"/>
          <w:color w:val="000000"/>
          <w:sz w:val="24"/>
          <w:szCs w:val="24"/>
        </w:rPr>
        <w:t xml:space="preserve"> </w:t>
      </w:r>
      <w:r w:rsidR="006100BC">
        <w:rPr>
          <w:rFonts w:ascii="Arial" w:hAnsi="Arial" w:cs="Arial"/>
          <w:color w:val="000000"/>
          <w:sz w:val="24"/>
          <w:szCs w:val="24"/>
        </w:rPr>
        <w:t>in case there is a worsening in presentation</w:t>
      </w:r>
      <w:r w:rsidR="001F2352">
        <w:rPr>
          <w:rFonts w:ascii="Arial" w:hAnsi="Arial" w:cs="Arial"/>
          <w:color w:val="000000"/>
          <w:sz w:val="24"/>
          <w:szCs w:val="24"/>
        </w:rPr>
        <w:t>, as</w:t>
      </w:r>
      <w:r w:rsidR="006100BC">
        <w:rPr>
          <w:rFonts w:ascii="Arial" w:hAnsi="Arial" w:cs="Arial"/>
          <w:color w:val="000000"/>
          <w:sz w:val="24"/>
          <w:szCs w:val="24"/>
        </w:rPr>
        <w:t xml:space="preserve"> antidepressants can cause a</w:t>
      </w:r>
      <w:r w:rsidR="0037723E">
        <w:rPr>
          <w:rFonts w:ascii="Arial" w:hAnsi="Arial" w:cs="Arial"/>
          <w:color w:val="000000"/>
          <w:sz w:val="24"/>
          <w:szCs w:val="24"/>
        </w:rPr>
        <w:t>nxiety and</w:t>
      </w:r>
      <w:r w:rsidR="006100BC">
        <w:rPr>
          <w:rFonts w:ascii="Arial" w:hAnsi="Arial" w:cs="Arial"/>
          <w:color w:val="000000"/>
          <w:sz w:val="24"/>
          <w:szCs w:val="24"/>
        </w:rPr>
        <w:t xml:space="preserve"> onset of suicidal thoughts and behaviour</w:t>
      </w:r>
      <w:r w:rsidR="001F2352">
        <w:rPr>
          <w:rFonts w:ascii="Arial" w:hAnsi="Arial" w:cs="Arial"/>
          <w:color w:val="000000"/>
          <w:sz w:val="24"/>
          <w:szCs w:val="24"/>
        </w:rPr>
        <w:t xml:space="preserve"> </w:t>
      </w:r>
      <w:r w:rsidR="001F2352" w:rsidRPr="00EE542E">
        <w:rPr>
          <w:rFonts w:ascii="Arial" w:hAnsi="Arial" w:cs="Arial"/>
          <w:color w:val="000000"/>
          <w:sz w:val="24"/>
          <w:szCs w:val="24"/>
        </w:rPr>
        <w:t>(</w:t>
      </w:r>
      <w:proofErr w:type="spellStart"/>
      <w:r w:rsidR="001F2352" w:rsidRPr="00EE542E">
        <w:rPr>
          <w:rFonts w:ascii="Arial" w:hAnsi="Arial" w:cs="Arial"/>
          <w:color w:val="000000"/>
          <w:sz w:val="24"/>
          <w:szCs w:val="24"/>
        </w:rPr>
        <w:t>Krska</w:t>
      </w:r>
      <w:proofErr w:type="spellEnd"/>
      <w:r w:rsidR="001F2352" w:rsidRPr="00EE542E">
        <w:rPr>
          <w:rFonts w:ascii="Arial" w:hAnsi="Arial" w:cs="Arial"/>
          <w:color w:val="000000"/>
          <w:sz w:val="24"/>
          <w:szCs w:val="24"/>
        </w:rPr>
        <w:t xml:space="preserve"> and </w:t>
      </w:r>
      <w:proofErr w:type="spellStart"/>
      <w:r w:rsidR="001F2352" w:rsidRPr="00EE542E">
        <w:rPr>
          <w:rFonts w:ascii="Arial" w:hAnsi="Arial" w:cs="Arial"/>
          <w:color w:val="000000"/>
          <w:sz w:val="24"/>
          <w:szCs w:val="24"/>
        </w:rPr>
        <w:t>Kieve</w:t>
      </w:r>
      <w:proofErr w:type="spellEnd"/>
      <w:r w:rsidR="001F2352" w:rsidRPr="00EE542E">
        <w:rPr>
          <w:rFonts w:ascii="Arial" w:hAnsi="Arial" w:cs="Arial"/>
          <w:color w:val="000000"/>
          <w:sz w:val="24"/>
          <w:szCs w:val="24"/>
        </w:rPr>
        <w:t>, 2015)</w:t>
      </w:r>
      <w:r w:rsidR="006100BC">
        <w:rPr>
          <w:rFonts w:ascii="Arial" w:hAnsi="Arial" w:cs="Arial"/>
          <w:color w:val="000000"/>
          <w:sz w:val="24"/>
          <w:szCs w:val="24"/>
        </w:rPr>
        <w:t>.</w:t>
      </w:r>
      <w:r w:rsidR="001F2352">
        <w:rPr>
          <w:rFonts w:ascii="Arial" w:hAnsi="Arial" w:cs="Arial"/>
          <w:color w:val="000000"/>
          <w:sz w:val="24"/>
          <w:szCs w:val="24"/>
        </w:rPr>
        <w:t xml:space="preserve"> This should be given along information </w:t>
      </w:r>
      <w:r w:rsidR="009318FC">
        <w:rPr>
          <w:rFonts w:ascii="Arial" w:hAnsi="Arial" w:cs="Arial"/>
          <w:color w:val="000000"/>
          <w:sz w:val="24"/>
          <w:szCs w:val="24"/>
        </w:rPr>
        <w:t>recommend</w:t>
      </w:r>
      <w:r w:rsidR="00DA5264">
        <w:rPr>
          <w:rFonts w:ascii="Arial" w:hAnsi="Arial" w:cs="Arial"/>
          <w:color w:val="000000"/>
          <w:sz w:val="24"/>
          <w:szCs w:val="24"/>
        </w:rPr>
        <w:t>ed by</w:t>
      </w:r>
      <w:r w:rsidR="00DA5264" w:rsidRPr="00DA5264">
        <w:rPr>
          <w:rFonts w:ascii="Arial" w:hAnsi="Arial" w:cs="Arial"/>
          <w:color w:val="000000"/>
          <w:sz w:val="24"/>
          <w:szCs w:val="24"/>
        </w:rPr>
        <w:t xml:space="preserve"> </w:t>
      </w:r>
      <w:r w:rsidR="00DA5264">
        <w:rPr>
          <w:rFonts w:ascii="Arial" w:hAnsi="Arial" w:cs="Arial"/>
          <w:color w:val="000000"/>
          <w:sz w:val="24"/>
          <w:szCs w:val="24"/>
        </w:rPr>
        <w:t>NICE</w:t>
      </w:r>
      <w:r w:rsidR="005F0E63">
        <w:rPr>
          <w:rFonts w:ascii="Arial" w:hAnsi="Arial" w:cs="Arial"/>
          <w:color w:val="000000"/>
          <w:sz w:val="24"/>
          <w:szCs w:val="24"/>
        </w:rPr>
        <w:t xml:space="preserve"> (2016)</w:t>
      </w:r>
      <w:r w:rsidR="009318FC">
        <w:rPr>
          <w:rFonts w:ascii="Arial" w:hAnsi="Arial" w:cs="Arial"/>
          <w:color w:val="000000"/>
          <w:sz w:val="24"/>
          <w:szCs w:val="24"/>
        </w:rPr>
        <w:t xml:space="preserve">: </w:t>
      </w:r>
      <w:r w:rsidR="001F2352">
        <w:rPr>
          <w:rFonts w:ascii="Arial" w:hAnsi="Arial" w:cs="Arial"/>
          <w:color w:val="000000"/>
          <w:sz w:val="24"/>
          <w:szCs w:val="24"/>
        </w:rPr>
        <w:t xml:space="preserve">the </w:t>
      </w:r>
      <w:r w:rsidR="001F2352" w:rsidRPr="006100BC">
        <w:rPr>
          <w:rFonts w:ascii="Arial" w:hAnsi="Arial" w:cs="Arial"/>
          <w:color w:val="000000"/>
          <w:sz w:val="24"/>
          <w:szCs w:val="24"/>
        </w:rPr>
        <w:t xml:space="preserve">importance of </w:t>
      </w:r>
      <w:r w:rsidR="00C216EE">
        <w:rPr>
          <w:rFonts w:ascii="Arial" w:hAnsi="Arial" w:cs="Arial"/>
          <w:color w:val="000000"/>
          <w:sz w:val="24"/>
          <w:szCs w:val="24"/>
        </w:rPr>
        <w:t xml:space="preserve">how to take their medication, </w:t>
      </w:r>
      <w:r w:rsidR="001F2352" w:rsidRPr="006100BC">
        <w:rPr>
          <w:rFonts w:ascii="Arial" w:hAnsi="Arial" w:cs="Arial"/>
          <w:color w:val="000000"/>
          <w:sz w:val="24"/>
          <w:szCs w:val="24"/>
        </w:rPr>
        <w:t xml:space="preserve">adherence, </w:t>
      </w:r>
      <w:r w:rsidR="009318FC">
        <w:rPr>
          <w:rFonts w:ascii="Arial" w:hAnsi="Arial" w:cs="Arial"/>
          <w:color w:val="000000"/>
          <w:sz w:val="24"/>
          <w:szCs w:val="24"/>
        </w:rPr>
        <w:t xml:space="preserve">required </w:t>
      </w:r>
      <w:r w:rsidR="001F2352">
        <w:rPr>
          <w:rFonts w:ascii="Arial" w:hAnsi="Arial" w:cs="Arial"/>
          <w:color w:val="000000"/>
          <w:sz w:val="24"/>
          <w:szCs w:val="24"/>
        </w:rPr>
        <w:t>duration, side effects</w:t>
      </w:r>
      <w:r w:rsidR="009318FC">
        <w:rPr>
          <w:rFonts w:ascii="Arial" w:hAnsi="Arial" w:cs="Arial"/>
          <w:color w:val="000000"/>
          <w:sz w:val="24"/>
          <w:szCs w:val="24"/>
        </w:rPr>
        <w:t xml:space="preserve"> and that dependence does not occur</w:t>
      </w:r>
      <w:r w:rsidR="001F2352">
        <w:rPr>
          <w:rFonts w:ascii="Arial" w:hAnsi="Arial" w:cs="Arial"/>
          <w:color w:val="000000"/>
          <w:sz w:val="24"/>
          <w:szCs w:val="24"/>
        </w:rPr>
        <w:t>.</w:t>
      </w:r>
    </w:p>
    <w:p w:rsidR="006855D8" w:rsidRDefault="006855D8" w:rsidP="006855D8">
      <w:pPr>
        <w:spacing w:after="0" w:line="240" w:lineRule="auto"/>
        <w:rPr>
          <w:rFonts w:ascii="Arial" w:hAnsi="Arial" w:cs="Arial"/>
          <w:color w:val="000000"/>
          <w:sz w:val="24"/>
          <w:szCs w:val="24"/>
        </w:rPr>
      </w:pPr>
      <w:r>
        <w:rPr>
          <w:rFonts w:ascii="Arial" w:hAnsi="Arial" w:cs="Arial"/>
          <w:color w:val="000000"/>
          <w:sz w:val="24"/>
          <w:szCs w:val="24"/>
        </w:rPr>
        <w:t xml:space="preserve">4. </w:t>
      </w:r>
      <w:r w:rsidRPr="00CD261A">
        <w:rPr>
          <w:rFonts w:ascii="Arial" w:hAnsi="Arial" w:cs="Arial"/>
          <w:b/>
          <w:color w:val="000000"/>
          <w:sz w:val="24"/>
          <w:szCs w:val="24"/>
        </w:rPr>
        <w:t>False:</w:t>
      </w:r>
      <w:r w:rsidRPr="00CD261A">
        <w:rPr>
          <w:rFonts w:ascii="Arial" w:hAnsi="Arial" w:cs="Arial"/>
          <w:color w:val="000000"/>
          <w:sz w:val="24"/>
          <w:szCs w:val="24"/>
        </w:rPr>
        <w:t xml:space="preserve"> </w:t>
      </w:r>
      <w:r w:rsidR="002C4BA1">
        <w:rPr>
          <w:rFonts w:ascii="Arial" w:hAnsi="Arial" w:cs="Arial"/>
          <w:color w:val="000000"/>
          <w:sz w:val="24"/>
          <w:szCs w:val="24"/>
        </w:rPr>
        <w:t>After a trial</w:t>
      </w:r>
      <w:r>
        <w:rPr>
          <w:rFonts w:ascii="Arial" w:hAnsi="Arial" w:cs="Arial"/>
          <w:color w:val="000000"/>
          <w:sz w:val="24"/>
          <w:szCs w:val="24"/>
        </w:rPr>
        <w:t xml:space="preserve"> of</w:t>
      </w:r>
      <w:r w:rsidR="002C4BA1">
        <w:rPr>
          <w:rFonts w:ascii="Arial" w:hAnsi="Arial" w:cs="Arial"/>
          <w:color w:val="000000"/>
          <w:sz w:val="24"/>
          <w:szCs w:val="24"/>
        </w:rPr>
        <w:t xml:space="preserve"> </w:t>
      </w:r>
      <w:r w:rsidR="00D71040">
        <w:rPr>
          <w:rFonts w:ascii="Arial" w:hAnsi="Arial" w:cs="Arial"/>
          <w:color w:val="000000"/>
          <w:sz w:val="24"/>
          <w:szCs w:val="24"/>
        </w:rPr>
        <w:t>an</w:t>
      </w:r>
      <w:r>
        <w:rPr>
          <w:rFonts w:ascii="Arial" w:hAnsi="Arial" w:cs="Arial"/>
          <w:color w:val="000000"/>
          <w:sz w:val="24"/>
          <w:szCs w:val="24"/>
        </w:rPr>
        <w:t xml:space="preserve"> </w:t>
      </w:r>
      <w:r w:rsidR="002C4BA1">
        <w:rPr>
          <w:rFonts w:ascii="Arial" w:hAnsi="Arial" w:cs="Arial"/>
          <w:color w:val="000000"/>
          <w:sz w:val="24"/>
          <w:szCs w:val="24"/>
        </w:rPr>
        <w:t xml:space="preserve">initial </w:t>
      </w:r>
      <w:r>
        <w:rPr>
          <w:rFonts w:ascii="Arial" w:hAnsi="Arial" w:cs="Arial"/>
          <w:color w:val="000000"/>
          <w:sz w:val="24"/>
          <w:szCs w:val="24"/>
        </w:rPr>
        <w:t xml:space="preserve">antidepressant, NICE (2016) recommends three strategies; switching, combining and augmenting. Switching involves </w:t>
      </w:r>
      <w:r w:rsidR="0010139D">
        <w:rPr>
          <w:rFonts w:ascii="Arial" w:hAnsi="Arial" w:cs="Arial"/>
          <w:color w:val="000000"/>
          <w:sz w:val="24"/>
          <w:szCs w:val="24"/>
        </w:rPr>
        <w:t xml:space="preserve">replacing one </w:t>
      </w:r>
      <w:r>
        <w:rPr>
          <w:rFonts w:ascii="Arial" w:hAnsi="Arial" w:cs="Arial"/>
          <w:color w:val="000000"/>
          <w:sz w:val="24"/>
          <w:szCs w:val="24"/>
        </w:rPr>
        <w:t xml:space="preserve">antidepressant </w:t>
      </w:r>
      <w:r w:rsidR="0010139D">
        <w:rPr>
          <w:rFonts w:ascii="Arial" w:hAnsi="Arial" w:cs="Arial"/>
          <w:color w:val="000000"/>
          <w:sz w:val="24"/>
          <w:szCs w:val="24"/>
        </w:rPr>
        <w:t xml:space="preserve">with </w:t>
      </w:r>
      <w:r>
        <w:rPr>
          <w:rFonts w:ascii="Arial" w:hAnsi="Arial" w:cs="Arial"/>
          <w:color w:val="000000"/>
          <w:sz w:val="24"/>
          <w:szCs w:val="24"/>
        </w:rPr>
        <w:t xml:space="preserve">another. Combination involves adding an antidepressant to an </w:t>
      </w:r>
      <w:r>
        <w:rPr>
          <w:rFonts w:ascii="Arial" w:hAnsi="Arial" w:cs="Arial"/>
          <w:color w:val="000000"/>
          <w:sz w:val="24"/>
          <w:szCs w:val="24"/>
        </w:rPr>
        <w:lastRenderedPageBreak/>
        <w:t>existing antidepressant. Finally augmentation, is adding a non-antidepressant</w:t>
      </w:r>
      <w:r w:rsidR="0010139D">
        <w:rPr>
          <w:rFonts w:ascii="Arial" w:hAnsi="Arial" w:cs="Arial"/>
          <w:color w:val="000000"/>
          <w:sz w:val="24"/>
          <w:szCs w:val="24"/>
        </w:rPr>
        <w:t xml:space="preserve">, such as </w:t>
      </w:r>
      <w:r w:rsidR="00D71040">
        <w:rPr>
          <w:rFonts w:ascii="Arial" w:hAnsi="Arial" w:cs="Arial"/>
          <w:color w:val="000000"/>
          <w:sz w:val="24"/>
          <w:szCs w:val="24"/>
        </w:rPr>
        <w:t xml:space="preserve">an </w:t>
      </w:r>
      <w:r w:rsidR="0010139D">
        <w:rPr>
          <w:rFonts w:ascii="Arial" w:hAnsi="Arial" w:cs="Arial"/>
          <w:color w:val="000000"/>
          <w:sz w:val="24"/>
          <w:szCs w:val="24"/>
        </w:rPr>
        <w:t>antipsychotic or lithium,</w:t>
      </w:r>
      <w:r>
        <w:rPr>
          <w:rFonts w:ascii="Arial" w:hAnsi="Arial" w:cs="Arial"/>
          <w:color w:val="000000"/>
          <w:sz w:val="24"/>
          <w:szCs w:val="24"/>
        </w:rPr>
        <w:t xml:space="preserve"> to an existing antidepressant</w:t>
      </w:r>
      <w:r w:rsidR="00782F18">
        <w:rPr>
          <w:rFonts w:ascii="Arial" w:hAnsi="Arial" w:cs="Arial"/>
          <w:color w:val="000000"/>
          <w:sz w:val="24"/>
          <w:szCs w:val="24"/>
        </w:rPr>
        <w:t>.</w:t>
      </w:r>
    </w:p>
    <w:p w:rsidR="006855D8" w:rsidRDefault="006855D8" w:rsidP="006855D8">
      <w:pPr>
        <w:spacing w:after="0" w:line="240" w:lineRule="auto"/>
        <w:rPr>
          <w:rFonts w:ascii="Arial" w:hAnsi="Arial" w:cs="Arial"/>
          <w:b/>
          <w:color w:val="000000"/>
          <w:sz w:val="24"/>
          <w:szCs w:val="24"/>
        </w:rPr>
      </w:pPr>
      <w:r>
        <w:rPr>
          <w:rFonts w:ascii="Arial" w:hAnsi="Arial" w:cs="Arial"/>
          <w:color w:val="000000"/>
          <w:sz w:val="24"/>
          <w:szCs w:val="24"/>
        </w:rPr>
        <w:t xml:space="preserve">5. </w:t>
      </w:r>
      <w:r w:rsidRPr="00D94C81">
        <w:rPr>
          <w:rFonts w:ascii="Arial" w:hAnsi="Arial" w:cs="Arial"/>
          <w:b/>
          <w:color w:val="000000"/>
          <w:sz w:val="24"/>
          <w:szCs w:val="24"/>
        </w:rPr>
        <w:t>False:</w:t>
      </w:r>
      <w:r>
        <w:rPr>
          <w:rFonts w:ascii="Arial" w:hAnsi="Arial" w:cs="Arial"/>
          <w:b/>
          <w:color w:val="000000"/>
          <w:sz w:val="24"/>
          <w:szCs w:val="24"/>
        </w:rPr>
        <w:t xml:space="preserve"> </w:t>
      </w:r>
      <w:r w:rsidRPr="00E93C77">
        <w:rPr>
          <w:rFonts w:ascii="Arial" w:hAnsi="Arial" w:cs="Arial"/>
          <w:color w:val="000000"/>
          <w:sz w:val="24"/>
          <w:szCs w:val="24"/>
        </w:rPr>
        <w:t xml:space="preserve">In November 2015, NICE (2015) </w:t>
      </w:r>
      <w:r>
        <w:rPr>
          <w:rFonts w:ascii="Arial" w:hAnsi="Arial" w:cs="Arial"/>
          <w:color w:val="000000"/>
          <w:sz w:val="24"/>
          <w:szCs w:val="24"/>
        </w:rPr>
        <w:t>published Technology Appraisal 367</w:t>
      </w:r>
      <w:r w:rsidR="00DD11F8">
        <w:rPr>
          <w:rFonts w:ascii="Arial" w:hAnsi="Arial" w:cs="Arial"/>
          <w:color w:val="000000"/>
          <w:sz w:val="24"/>
          <w:szCs w:val="24"/>
        </w:rPr>
        <w:t>,</w:t>
      </w:r>
      <w:r>
        <w:rPr>
          <w:rFonts w:ascii="Arial" w:hAnsi="Arial" w:cs="Arial"/>
          <w:color w:val="000000"/>
          <w:sz w:val="24"/>
          <w:szCs w:val="24"/>
        </w:rPr>
        <w:t xml:space="preserve"> which </w:t>
      </w:r>
      <w:r w:rsidRPr="00E93C77">
        <w:rPr>
          <w:rFonts w:ascii="Arial" w:hAnsi="Arial" w:cs="Arial"/>
          <w:color w:val="000000"/>
          <w:sz w:val="24"/>
          <w:szCs w:val="24"/>
        </w:rPr>
        <w:t xml:space="preserve">recommended </w:t>
      </w:r>
      <w:proofErr w:type="spellStart"/>
      <w:r w:rsidRPr="00E93C77">
        <w:rPr>
          <w:rFonts w:ascii="Arial" w:hAnsi="Arial" w:cs="Arial"/>
          <w:color w:val="000000"/>
          <w:sz w:val="24"/>
          <w:szCs w:val="24"/>
        </w:rPr>
        <w:t>vortioxetine</w:t>
      </w:r>
      <w:proofErr w:type="spellEnd"/>
      <w:r w:rsidRPr="00E93C77">
        <w:rPr>
          <w:rFonts w:ascii="Arial" w:hAnsi="Arial" w:cs="Arial"/>
          <w:color w:val="000000"/>
          <w:sz w:val="24"/>
          <w:szCs w:val="24"/>
        </w:rPr>
        <w:t xml:space="preserve"> after </w:t>
      </w:r>
      <w:r w:rsidR="00F837F5">
        <w:rPr>
          <w:rFonts w:ascii="Arial" w:hAnsi="Arial" w:cs="Arial"/>
          <w:color w:val="000000"/>
          <w:sz w:val="24"/>
          <w:szCs w:val="24"/>
        </w:rPr>
        <w:t>a</w:t>
      </w:r>
      <w:r w:rsidRPr="00E93C77">
        <w:rPr>
          <w:rFonts w:ascii="Arial" w:hAnsi="Arial" w:cs="Arial"/>
          <w:color w:val="000000"/>
          <w:sz w:val="24"/>
          <w:szCs w:val="24"/>
        </w:rPr>
        <w:t xml:space="preserve"> patient ha</w:t>
      </w:r>
      <w:r w:rsidR="008B69BE">
        <w:rPr>
          <w:rFonts w:ascii="Arial" w:hAnsi="Arial" w:cs="Arial"/>
          <w:color w:val="000000"/>
          <w:sz w:val="24"/>
          <w:szCs w:val="24"/>
        </w:rPr>
        <w:t>d</w:t>
      </w:r>
      <w:r w:rsidRPr="00E93C77">
        <w:rPr>
          <w:rFonts w:ascii="Arial" w:hAnsi="Arial" w:cs="Arial"/>
          <w:color w:val="000000"/>
          <w:sz w:val="24"/>
          <w:szCs w:val="24"/>
        </w:rPr>
        <w:t xml:space="preserve"> responded inadequately to two antidepressants within the same episode.</w:t>
      </w:r>
      <w:r>
        <w:rPr>
          <w:rFonts w:ascii="Arial" w:hAnsi="Arial" w:cs="Arial"/>
          <w:color w:val="000000"/>
          <w:sz w:val="24"/>
          <w:szCs w:val="24"/>
        </w:rPr>
        <w:t xml:space="preserve"> </w:t>
      </w:r>
      <w:r w:rsidR="00D71040">
        <w:rPr>
          <w:rFonts w:ascii="Arial" w:hAnsi="Arial" w:cs="Arial"/>
          <w:color w:val="000000"/>
          <w:sz w:val="24"/>
          <w:szCs w:val="24"/>
        </w:rPr>
        <w:t xml:space="preserve">It </w:t>
      </w:r>
      <w:r>
        <w:rPr>
          <w:rFonts w:ascii="Arial" w:hAnsi="Arial" w:cs="Arial"/>
          <w:color w:val="000000"/>
          <w:sz w:val="24"/>
          <w:szCs w:val="24"/>
        </w:rPr>
        <w:t>is thought t</w:t>
      </w:r>
      <w:r w:rsidR="00DD11F8">
        <w:rPr>
          <w:rFonts w:ascii="Arial" w:hAnsi="Arial" w:cs="Arial"/>
          <w:color w:val="000000"/>
          <w:sz w:val="24"/>
          <w:szCs w:val="24"/>
        </w:rPr>
        <w:t xml:space="preserve">hat </w:t>
      </w:r>
      <w:proofErr w:type="spellStart"/>
      <w:r w:rsidR="00DD11F8">
        <w:rPr>
          <w:rFonts w:ascii="Arial" w:hAnsi="Arial" w:cs="Arial"/>
          <w:color w:val="000000"/>
          <w:sz w:val="24"/>
          <w:szCs w:val="24"/>
        </w:rPr>
        <w:t>vortioxetine</w:t>
      </w:r>
      <w:proofErr w:type="spellEnd"/>
      <w:r>
        <w:rPr>
          <w:rFonts w:ascii="Arial" w:hAnsi="Arial" w:cs="Arial"/>
          <w:color w:val="000000"/>
          <w:sz w:val="24"/>
          <w:szCs w:val="24"/>
        </w:rPr>
        <w:t xml:space="preserve"> gain</w:t>
      </w:r>
      <w:r w:rsidR="00DD11F8">
        <w:rPr>
          <w:rFonts w:ascii="Arial" w:hAnsi="Arial" w:cs="Arial"/>
          <w:color w:val="000000"/>
          <w:sz w:val="24"/>
          <w:szCs w:val="24"/>
        </w:rPr>
        <w:t>s</w:t>
      </w:r>
      <w:r>
        <w:rPr>
          <w:rFonts w:ascii="Arial" w:hAnsi="Arial" w:cs="Arial"/>
          <w:color w:val="000000"/>
          <w:sz w:val="24"/>
          <w:szCs w:val="24"/>
        </w:rPr>
        <w:t xml:space="preserve"> </w:t>
      </w:r>
      <w:proofErr w:type="gramStart"/>
      <w:r>
        <w:rPr>
          <w:rFonts w:ascii="Arial" w:hAnsi="Arial" w:cs="Arial"/>
          <w:color w:val="000000"/>
          <w:sz w:val="24"/>
          <w:szCs w:val="24"/>
        </w:rPr>
        <w:t>i</w:t>
      </w:r>
      <w:r w:rsidR="00DD11F8">
        <w:rPr>
          <w:rFonts w:ascii="Arial" w:hAnsi="Arial" w:cs="Arial"/>
          <w:color w:val="000000"/>
          <w:sz w:val="24"/>
          <w:szCs w:val="24"/>
        </w:rPr>
        <w:t>t</w:t>
      </w:r>
      <w:r>
        <w:rPr>
          <w:rFonts w:ascii="Arial" w:hAnsi="Arial" w:cs="Arial"/>
          <w:color w:val="000000"/>
          <w:sz w:val="24"/>
          <w:szCs w:val="24"/>
        </w:rPr>
        <w:t>s</w:t>
      </w:r>
      <w:proofErr w:type="gramEnd"/>
      <w:r w:rsidR="00DD11F8">
        <w:rPr>
          <w:rFonts w:ascii="Arial" w:hAnsi="Arial" w:cs="Arial"/>
          <w:color w:val="000000"/>
          <w:sz w:val="24"/>
          <w:szCs w:val="24"/>
        </w:rPr>
        <w:t>’</w:t>
      </w:r>
      <w:r>
        <w:rPr>
          <w:rFonts w:ascii="Arial" w:hAnsi="Arial" w:cs="Arial"/>
          <w:color w:val="000000"/>
          <w:sz w:val="24"/>
          <w:szCs w:val="24"/>
        </w:rPr>
        <w:t xml:space="preserve"> antidepressant activity by </w:t>
      </w:r>
      <w:r w:rsidRPr="00FF0C1E">
        <w:rPr>
          <w:rFonts w:ascii="Arial" w:hAnsi="Arial" w:cs="Arial"/>
          <w:color w:val="000000"/>
          <w:sz w:val="24"/>
          <w:szCs w:val="24"/>
        </w:rPr>
        <w:t xml:space="preserve">inhibition of the serotonin </w:t>
      </w:r>
      <w:r w:rsidR="005F0E63">
        <w:rPr>
          <w:rFonts w:ascii="Arial" w:hAnsi="Arial" w:cs="Arial"/>
          <w:color w:val="000000"/>
          <w:sz w:val="24"/>
          <w:szCs w:val="24"/>
        </w:rPr>
        <w:t xml:space="preserve">reuptake </w:t>
      </w:r>
      <w:r w:rsidRPr="00FF0C1E">
        <w:rPr>
          <w:rFonts w:ascii="Arial" w:hAnsi="Arial" w:cs="Arial"/>
          <w:color w:val="000000"/>
          <w:sz w:val="24"/>
          <w:szCs w:val="24"/>
        </w:rPr>
        <w:t xml:space="preserve">transporter and is </w:t>
      </w:r>
      <w:r w:rsidR="002D5FA9">
        <w:rPr>
          <w:rFonts w:ascii="Arial" w:hAnsi="Arial" w:cs="Arial"/>
          <w:color w:val="000000"/>
          <w:sz w:val="24"/>
          <w:szCs w:val="24"/>
        </w:rPr>
        <w:t xml:space="preserve">known as serotonin receptor </w:t>
      </w:r>
      <w:r w:rsidR="008B69BE">
        <w:rPr>
          <w:rFonts w:ascii="Arial" w:hAnsi="Arial" w:cs="Arial"/>
          <w:color w:val="000000"/>
          <w:sz w:val="24"/>
          <w:szCs w:val="24"/>
        </w:rPr>
        <w:t xml:space="preserve">activity </w:t>
      </w:r>
      <w:r w:rsidR="002D5FA9">
        <w:rPr>
          <w:rFonts w:ascii="Arial" w:hAnsi="Arial" w:cs="Arial"/>
          <w:color w:val="000000"/>
          <w:sz w:val="24"/>
          <w:szCs w:val="24"/>
        </w:rPr>
        <w:t xml:space="preserve">modulator, as it is </w:t>
      </w:r>
      <w:r w:rsidRPr="00FF0C1E">
        <w:rPr>
          <w:rFonts w:ascii="Arial" w:hAnsi="Arial" w:cs="Arial"/>
          <w:color w:val="000000"/>
          <w:sz w:val="24"/>
          <w:szCs w:val="24"/>
        </w:rPr>
        <w:t>an agonist, partial agonist and antagonist at a range of serotonin receptors</w:t>
      </w:r>
      <w:r>
        <w:rPr>
          <w:rFonts w:ascii="Arial" w:hAnsi="Arial" w:cs="Arial"/>
          <w:color w:val="000000"/>
          <w:sz w:val="24"/>
          <w:szCs w:val="24"/>
        </w:rPr>
        <w:t xml:space="preserve"> (</w:t>
      </w:r>
      <w:proofErr w:type="spellStart"/>
      <w:r>
        <w:rPr>
          <w:rFonts w:ascii="Arial" w:hAnsi="Arial" w:cs="Arial"/>
          <w:color w:val="000000"/>
          <w:sz w:val="24"/>
          <w:szCs w:val="24"/>
        </w:rPr>
        <w:t>Lundbeck</w:t>
      </w:r>
      <w:proofErr w:type="spellEnd"/>
      <w:r>
        <w:rPr>
          <w:rFonts w:ascii="Arial" w:hAnsi="Arial" w:cs="Arial"/>
          <w:color w:val="000000"/>
          <w:sz w:val="24"/>
          <w:szCs w:val="24"/>
        </w:rPr>
        <w:t xml:space="preserve"> Limited, 2016).</w:t>
      </w:r>
    </w:p>
    <w:p w:rsidR="0012323C" w:rsidRDefault="0012323C" w:rsidP="006E02FB">
      <w:pPr>
        <w:spacing w:after="0" w:line="240" w:lineRule="auto"/>
        <w:rPr>
          <w:rFonts w:ascii="Arial" w:hAnsi="Arial" w:cs="Arial"/>
          <w:color w:val="000000"/>
          <w:sz w:val="24"/>
          <w:szCs w:val="24"/>
        </w:rPr>
      </w:pPr>
    </w:p>
    <w:p w:rsidR="00A26875" w:rsidRDefault="00A26875" w:rsidP="006E02FB">
      <w:pPr>
        <w:spacing w:after="0" w:line="240" w:lineRule="auto"/>
        <w:rPr>
          <w:rFonts w:ascii="Arial" w:hAnsi="Arial" w:cs="Arial"/>
          <w:b/>
          <w:color w:val="000000"/>
          <w:sz w:val="24"/>
          <w:szCs w:val="24"/>
        </w:rPr>
      </w:pPr>
      <w:r w:rsidRPr="00A26875">
        <w:rPr>
          <w:rFonts w:ascii="Arial" w:hAnsi="Arial" w:cs="Arial"/>
          <w:b/>
          <w:color w:val="000000"/>
          <w:sz w:val="24"/>
          <w:szCs w:val="24"/>
        </w:rPr>
        <w:t>References</w:t>
      </w:r>
    </w:p>
    <w:p w:rsidR="00A26875" w:rsidRDefault="00A26875" w:rsidP="006E02FB">
      <w:pPr>
        <w:spacing w:after="0" w:line="240" w:lineRule="auto"/>
        <w:rPr>
          <w:rFonts w:ascii="Arial" w:hAnsi="Arial" w:cs="Arial"/>
          <w:b/>
          <w:color w:val="000000"/>
          <w:sz w:val="24"/>
          <w:szCs w:val="24"/>
        </w:rPr>
      </w:pPr>
    </w:p>
    <w:p w:rsidR="00EE542E" w:rsidRPr="00EE542E" w:rsidRDefault="00EE542E" w:rsidP="006E02FB">
      <w:pPr>
        <w:spacing w:after="0" w:line="240" w:lineRule="auto"/>
        <w:rPr>
          <w:rFonts w:ascii="Arial" w:hAnsi="Arial" w:cs="Arial"/>
          <w:sz w:val="24"/>
          <w:szCs w:val="24"/>
        </w:rPr>
      </w:pPr>
      <w:proofErr w:type="spellStart"/>
      <w:r w:rsidRPr="00EE542E">
        <w:rPr>
          <w:rFonts w:ascii="Arial" w:hAnsi="Arial" w:cs="Arial"/>
          <w:sz w:val="24"/>
          <w:szCs w:val="24"/>
        </w:rPr>
        <w:t>Krska</w:t>
      </w:r>
      <w:proofErr w:type="spellEnd"/>
      <w:r w:rsidRPr="00EE542E">
        <w:rPr>
          <w:rFonts w:ascii="Arial" w:hAnsi="Arial" w:cs="Arial"/>
          <w:sz w:val="24"/>
          <w:szCs w:val="24"/>
        </w:rPr>
        <w:t xml:space="preserve">, J. and </w:t>
      </w:r>
      <w:proofErr w:type="spellStart"/>
      <w:r w:rsidRPr="00EE542E">
        <w:rPr>
          <w:rFonts w:ascii="Arial" w:hAnsi="Arial" w:cs="Arial"/>
          <w:sz w:val="24"/>
          <w:szCs w:val="24"/>
        </w:rPr>
        <w:t>Kieve</w:t>
      </w:r>
      <w:proofErr w:type="spellEnd"/>
      <w:r w:rsidRPr="00EE542E">
        <w:rPr>
          <w:rFonts w:ascii="Arial" w:hAnsi="Arial" w:cs="Arial"/>
          <w:sz w:val="24"/>
          <w:szCs w:val="24"/>
        </w:rPr>
        <w:t xml:space="preserve">, M. (2015) ‘The role of relatives and friends in antidepressant treatment’, Prescriber, 26(21), pp. 5–5. </w:t>
      </w:r>
      <w:proofErr w:type="spellStart"/>
      <w:proofErr w:type="gramStart"/>
      <w:r w:rsidRPr="00EE542E">
        <w:rPr>
          <w:rFonts w:ascii="Arial" w:hAnsi="Arial" w:cs="Arial"/>
          <w:sz w:val="24"/>
          <w:szCs w:val="24"/>
        </w:rPr>
        <w:t>doi</w:t>
      </w:r>
      <w:proofErr w:type="spellEnd"/>
      <w:proofErr w:type="gramEnd"/>
      <w:r w:rsidRPr="00EE542E">
        <w:rPr>
          <w:rFonts w:ascii="Arial" w:hAnsi="Arial" w:cs="Arial"/>
          <w:sz w:val="24"/>
          <w:szCs w:val="24"/>
        </w:rPr>
        <w:t>: 10.1002/psb.1404.</w:t>
      </w:r>
    </w:p>
    <w:p w:rsidR="00EE542E" w:rsidRDefault="00EE542E" w:rsidP="006E02FB">
      <w:pPr>
        <w:spacing w:after="0" w:line="240" w:lineRule="auto"/>
        <w:rPr>
          <w:rFonts w:ascii="Arial" w:hAnsi="Arial" w:cs="Arial"/>
          <w:b/>
          <w:color w:val="000000"/>
          <w:sz w:val="24"/>
          <w:szCs w:val="24"/>
        </w:rPr>
      </w:pPr>
    </w:p>
    <w:p w:rsidR="00715B26" w:rsidRDefault="00715B26" w:rsidP="000455B0">
      <w:pPr>
        <w:pStyle w:val="Heading1"/>
        <w:spacing w:before="0" w:beforeAutospacing="0" w:after="0" w:afterAutospacing="0"/>
        <w:rPr>
          <w:rFonts w:ascii="Arial" w:eastAsiaTheme="minorHAnsi" w:hAnsi="Arial" w:cs="Arial"/>
          <w:b w:val="0"/>
          <w:bCs w:val="0"/>
          <w:kern w:val="0"/>
          <w:sz w:val="24"/>
          <w:szCs w:val="24"/>
          <w:lang w:eastAsia="en-US"/>
        </w:rPr>
      </w:pPr>
      <w:proofErr w:type="spellStart"/>
      <w:r>
        <w:rPr>
          <w:rFonts w:ascii="Arial" w:eastAsiaTheme="minorHAnsi" w:hAnsi="Arial" w:cs="Arial"/>
          <w:b w:val="0"/>
          <w:bCs w:val="0"/>
          <w:kern w:val="0"/>
          <w:sz w:val="24"/>
          <w:szCs w:val="24"/>
          <w:lang w:eastAsia="en-US"/>
        </w:rPr>
        <w:t>Lundbeck</w:t>
      </w:r>
      <w:proofErr w:type="spellEnd"/>
      <w:r w:rsidRPr="00DC4F4B">
        <w:rPr>
          <w:rFonts w:ascii="Arial" w:eastAsiaTheme="minorHAnsi" w:hAnsi="Arial" w:cs="Arial"/>
          <w:b w:val="0"/>
          <w:bCs w:val="0"/>
          <w:kern w:val="0"/>
          <w:sz w:val="24"/>
          <w:szCs w:val="24"/>
          <w:lang w:eastAsia="en-US"/>
        </w:rPr>
        <w:t xml:space="preserve"> L</w:t>
      </w:r>
      <w:r>
        <w:rPr>
          <w:rFonts w:ascii="Arial" w:eastAsiaTheme="minorHAnsi" w:hAnsi="Arial" w:cs="Arial"/>
          <w:b w:val="0"/>
          <w:bCs w:val="0"/>
          <w:kern w:val="0"/>
          <w:sz w:val="24"/>
          <w:szCs w:val="24"/>
          <w:lang w:eastAsia="en-US"/>
        </w:rPr>
        <w:t>imited (2016</w:t>
      </w:r>
      <w:r w:rsidRPr="00DC4F4B">
        <w:rPr>
          <w:rFonts w:ascii="Arial" w:eastAsiaTheme="minorHAnsi" w:hAnsi="Arial" w:cs="Arial"/>
          <w:b w:val="0"/>
          <w:bCs w:val="0"/>
          <w:kern w:val="0"/>
          <w:sz w:val="24"/>
          <w:szCs w:val="24"/>
          <w:lang w:eastAsia="en-US"/>
        </w:rPr>
        <w:t xml:space="preserve">), Summary of Product Characteristics: </w:t>
      </w:r>
      <w:r w:rsidRPr="000455B0">
        <w:rPr>
          <w:rFonts w:ascii="Arial" w:eastAsiaTheme="minorHAnsi" w:hAnsi="Arial" w:cs="Arial"/>
          <w:b w:val="0"/>
          <w:bCs w:val="0"/>
          <w:kern w:val="0"/>
          <w:sz w:val="24"/>
          <w:szCs w:val="24"/>
          <w:lang w:eastAsia="en-US"/>
        </w:rPr>
        <w:t>Brintellix tablets 5, 10 and 20m</w:t>
      </w:r>
      <w:r w:rsidR="000455B0">
        <w:rPr>
          <w:rFonts w:ascii="Arial" w:eastAsiaTheme="minorHAnsi" w:hAnsi="Arial" w:cs="Arial"/>
          <w:b w:val="0"/>
          <w:bCs w:val="0"/>
          <w:kern w:val="0"/>
          <w:sz w:val="24"/>
          <w:szCs w:val="24"/>
          <w:lang w:eastAsia="en-US"/>
        </w:rPr>
        <w:t>g</w:t>
      </w:r>
      <w:r>
        <w:rPr>
          <w:rFonts w:ascii="Arial" w:eastAsiaTheme="minorHAnsi" w:hAnsi="Arial" w:cs="Arial"/>
          <w:b w:val="0"/>
          <w:bCs w:val="0"/>
          <w:kern w:val="0"/>
          <w:sz w:val="24"/>
          <w:szCs w:val="24"/>
          <w:lang w:eastAsia="en-US"/>
        </w:rPr>
        <w:t>, a</w:t>
      </w:r>
      <w:r w:rsidRPr="00565679">
        <w:rPr>
          <w:rFonts w:ascii="Arial" w:eastAsiaTheme="minorHAnsi" w:hAnsi="Arial" w:cs="Arial"/>
          <w:b w:val="0"/>
          <w:bCs w:val="0"/>
          <w:kern w:val="0"/>
          <w:sz w:val="24"/>
          <w:szCs w:val="24"/>
          <w:lang w:eastAsia="en-US"/>
        </w:rPr>
        <w:t xml:space="preserve">vailable at </w:t>
      </w:r>
      <w:r w:rsidRPr="00715B26">
        <w:rPr>
          <w:rFonts w:ascii="Arial" w:eastAsiaTheme="minorHAnsi" w:hAnsi="Arial" w:cs="Arial"/>
          <w:b w:val="0"/>
          <w:bCs w:val="0"/>
          <w:kern w:val="0"/>
          <w:sz w:val="24"/>
          <w:szCs w:val="24"/>
          <w:lang w:eastAsia="en-US"/>
        </w:rPr>
        <w:t xml:space="preserve">https://www.medicines.org.uk/emc/medicine/30904 </w:t>
      </w:r>
      <w:r w:rsidRPr="00565679">
        <w:rPr>
          <w:rFonts w:ascii="Arial" w:eastAsiaTheme="minorHAnsi" w:hAnsi="Arial" w:cs="Arial"/>
          <w:b w:val="0"/>
          <w:bCs w:val="0"/>
          <w:kern w:val="0"/>
          <w:sz w:val="24"/>
          <w:szCs w:val="24"/>
          <w:lang w:eastAsia="en-US"/>
        </w:rPr>
        <w:t xml:space="preserve">(last </w:t>
      </w:r>
      <w:r w:rsidR="000455B0" w:rsidRPr="00DF551B">
        <w:rPr>
          <w:rFonts w:ascii="Arial" w:eastAsiaTheme="minorHAnsi" w:hAnsi="Arial" w:cs="Arial"/>
          <w:b w:val="0"/>
          <w:bCs w:val="0"/>
          <w:kern w:val="0"/>
          <w:sz w:val="24"/>
          <w:szCs w:val="24"/>
          <w:lang w:eastAsia="en-US"/>
        </w:rPr>
        <w:t>Accessed: 24 June 2016</w:t>
      </w:r>
      <w:r w:rsidRPr="00565679">
        <w:rPr>
          <w:rFonts w:ascii="Arial" w:eastAsiaTheme="minorHAnsi" w:hAnsi="Arial" w:cs="Arial"/>
          <w:b w:val="0"/>
          <w:bCs w:val="0"/>
          <w:kern w:val="0"/>
          <w:sz w:val="24"/>
          <w:szCs w:val="24"/>
          <w:lang w:eastAsia="en-US"/>
        </w:rPr>
        <w:t>)</w:t>
      </w:r>
    </w:p>
    <w:p w:rsidR="00715B26" w:rsidRDefault="00715B26" w:rsidP="006E02FB">
      <w:pPr>
        <w:spacing w:after="0" w:line="240" w:lineRule="auto"/>
        <w:rPr>
          <w:rFonts w:ascii="Arial" w:hAnsi="Arial" w:cs="Arial"/>
          <w:b/>
          <w:color w:val="000000"/>
          <w:sz w:val="24"/>
          <w:szCs w:val="24"/>
        </w:rPr>
      </w:pPr>
    </w:p>
    <w:p w:rsidR="00DF551B" w:rsidRDefault="003B1EB7" w:rsidP="00DF551B">
      <w:pPr>
        <w:pStyle w:val="Heading1"/>
        <w:spacing w:before="0" w:beforeAutospacing="0" w:after="0" w:afterAutospacing="0"/>
        <w:rPr>
          <w:rFonts w:ascii="Arial" w:eastAsiaTheme="minorHAnsi" w:hAnsi="Arial" w:cs="Arial"/>
          <w:b w:val="0"/>
          <w:bCs w:val="0"/>
          <w:kern w:val="0"/>
          <w:sz w:val="24"/>
          <w:szCs w:val="24"/>
          <w:lang w:eastAsia="en-US"/>
        </w:rPr>
      </w:pPr>
      <w:r>
        <w:rPr>
          <w:rFonts w:ascii="Arial" w:eastAsiaTheme="minorHAnsi" w:hAnsi="Arial" w:cs="Arial"/>
          <w:b w:val="0"/>
          <w:bCs w:val="0"/>
          <w:kern w:val="0"/>
          <w:sz w:val="24"/>
          <w:szCs w:val="24"/>
          <w:lang w:eastAsia="en-US"/>
        </w:rPr>
        <w:t>NICE</w:t>
      </w:r>
      <w:r w:rsidR="00DF551B" w:rsidRPr="00202466">
        <w:rPr>
          <w:rFonts w:ascii="Arial" w:eastAsiaTheme="minorHAnsi" w:hAnsi="Arial" w:cs="Arial"/>
          <w:b w:val="0"/>
          <w:bCs w:val="0"/>
          <w:kern w:val="0"/>
          <w:sz w:val="24"/>
          <w:szCs w:val="24"/>
          <w:lang w:eastAsia="en-US"/>
        </w:rPr>
        <w:t xml:space="preserve"> (2009), Depression in adults with a chronic physical health problem: Treatment and management</w:t>
      </w:r>
      <w:r>
        <w:rPr>
          <w:rFonts w:ascii="Arial" w:eastAsiaTheme="minorHAnsi" w:hAnsi="Arial" w:cs="Arial"/>
          <w:b w:val="0"/>
          <w:bCs w:val="0"/>
          <w:kern w:val="0"/>
          <w:sz w:val="24"/>
          <w:szCs w:val="24"/>
          <w:lang w:eastAsia="en-US"/>
        </w:rPr>
        <w:t>: CG 91. A</w:t>
      </w:r>
      <w:r w:rsidR="00DF551B" w:rsidRPr="00202466">
        <w:rPr>
          <w:rFonts w:ascii="Arial" w:eastAsiaTheme="minorHAnsi" w:hAnsi="Arial" w:cs="Arial"/>
          <w:b w:val="0"/>
          <w:bCs w:val="0"/>
          <w:kern w:val="0"/>
          <w:sz w:val="24"/>
          <w:szCs w:val="24"/>
          <w:lang w:eastAsia="en-US"/>
        </w:rPr>
        <w:t xml:space="preserve">vailable at </w:t>
      </w:r>
      <w:r w:rsidR="00F837F5" w:rsidRPr="00F837F5">
        <w:rPr>
          <w:rFonts w:ascii="Arial" w:eastAsiaTheme="minorHAnsi" w:hAnsi="Arial" w:cs="Arial"/>
          <w:b w:val="0"/>
          <w:bCs w:val="0"/>
          <w:kern w:val="0"/>
          <w:sz w:val="24"/>
          <w:szCs w:val="24"/>
          <w:lang w:eastAsia="en-US"/>
        </w:rPr>
        <w:t xml:space="preserve">https://www.nice.org.uk/guidance/cg91/resources/depression-in-adults-with-chronic-physical-health-problem-recognition-and-management-975744316357 </w:t>
      </w:r>
      <w:r w:rsidR="00DF551B" w:rsidRPr="00202466">
        <w:rPr>
          <w:rFonts w:ascii="Arial" w:eastAsiaTheme="minorHAnsi" w:hAnsi="Arial" w:cs="Arial"/>
          <w:b w:val="0"/>
          <w:bCs w:val="0"/>
          <w:kern w:val="0"/>
          <w:sz w:val="24"/>
          <w:szCs w:val="24"/>
          <w:lang w:eastAsia="en-US"/>
        </w:rPr>
        <w:t>(</w:t>
      </w:r>
      <w:r w:rsidRPr="00DF551B">
        <w:rPr>
          <w:rFonts w:ascii="Arial" w:eastAsiaTheme="minorHAnsi" w:hAnsi="Arial" w:cs="Arial"/>
          <w:b w:val="0"/>
          <w:bCs w:val="0"/>
          <w:kern w:val="0"/>
          <w:sz w:val="24"/>
          <w:szCs w:val="24"/>
          <w:lang w:eastAsia="en-US"/>
        </w:rPr>
        <w:t>Accessed: 24 June 2016</w:t>
      </w:r>
      <w:r w:rsidR="00DF551B" w:rsidRPr="00202466">
        <w:rPr>
          <w:rFonts w:ascii="Arial" w:eastAsiaTheme="minorHAnsi" w:hAnsi="Arial" w:cs="Arial"/>
          <w:b w:val="0"/>
          <w:bCs w:val="0"/>
          <w:kern w:val="0"/>
          <w:sz w:val="24"/>
          <w:szCs w:val="24"/>
          <w:lang w:eastAsia="en-US"/>
        </w:rPr>
        <w:t>)</w:t>
      </w:r>
    </w:p>
    <w:p w:rsidR="00E93C77" w:rsidRDefault="00E93C77" w:rsidP="00DF551B">
      <w:pPr>
        <w:pStyle w:val="Heading1"/>
        <w:spacing w:before="0" w:beforeAutospacing="0" w:after="0" w:afterAutospacing="0"/>
        <w:rPr>
          <w:rFonts w:ascii="Arial" w:eastAsiaTheme="minorHAnsi" w:hAnsi="Arial" w:cs="Arial"/>
          <w:b w:val="0"/>
          <w:bCs w:val="0"/>
          <w:kern w:val="0"/>
          <w:sz w:val="24"/>
          <w:szCs w:val="24"/>
          <w:lang w:eastAsia="en-US"/>
        </w:rPr>
      </w:pPr>
    </w:p>
    <w:p w:rsidR="00E93C77" w:rsidRDefault="00E93C77" w:rsidP="00E93C77">
      <w:pPr>
        <w:pStyle w:val="Heading1"/>
        <w:spacing w:before="0" w:beforeAutospacing="0" w:after="0" w:afterAutospacing="0"/>
        <w:rPr>
          <w:rFonts w:ascii="Arial" w:eastAsiaTheme="minorHAnsi" w:hAnsi="Arial" w:cs="Arial"/>
          <w:b w:val="0"/>
          <w:bCs w:val="0"/>
          <w:kern w:val="0"/>
          <w:sz w:val="24"/>
          <w:szCs w:val="24"/>
          <w:lang w:eastAsia="en-US"/>
        </w:rPr>
      </w:pPr>
      <w:r>
        <w:rPr>
          <w:rFonts w:ascii="Arial" w:eastAsiaTheme="minorHAnsi" w:hAnsi="Arial" w:cs="Arial"/>
          <w:b w:val="0"/>
          <w:bCs w:val="0"/>
          <w:kern w:val="0"/>
          <w:sz w:val="24"/>
          <w:szCs w:val="24"/>
          <w:lang w:eastAsia="en-US"/>
        </w:rPr>
        <w:t>NICE</w:t>
      </w:r>
      <w:r w:rsidRPr="00565679">
        <w:rPr>
          <w:rFonts w:ascii="Arial" w:eastAsiaTheme="minorHAnsi" w:hAnsi="Arial" w:cs="Arial"/>
          <w:b w:val="0"/>
          <w:bCs w:val="0"/>
          <w:kern w:val="0"/>
          <w:sz w:val="24"/>
          <w:szCs w:val="24"/>
          <w:lang w:eastAsia="en-US"/>
        </w:rPr>
        <w:t xml:space="preserve"> (20</w:t>
      </w:r>
      <w:r>
        <w:rPr>
          <w:rFonts w:ascii="Arial" w:eastAsiaTheme="minorHAnsi" w:hAnsi="Arial" w:cs="Arial"/>
          <w:b w:val="0"/>
          <w:bCs w:val="0"/>
          <w:kern w:val="0"/>
          <w:sz w:val="24"/>
          <w:szCs w:val="24"/>
          <w:lang w:eastAsia="en-US"/>
        </w:rPr>
        <w:t>15</w:t>
      </w:r>
      <w:r w:rsidRPr="00565679">
        <w:rPr>
          <w:rFonts w:ascii="Arial" w:eastAsiaTheme="minorHAnsi" w:hAnsi="Arial" w:cs="Arial"/>
          <w:b w:val="0"/>
          <w:bCs w:val="0"/>
          <w:kern w:val="0"/>
          <w:sz w:val="24"/>
          <w:szCs w:val="24"/>
          <w:lang w:eastAsia="en-US"/>
        </w:rPr>
        <w:t xml:space="preserve">), </w:t>
      </w:r>
      <w:proofErr w:type="spellStart"/>
      <w:r w:rsidRPr="00E93C77">
        <w:rPr>
          <w:rFonts w:ascii="Arial" w:eastAsiaTheme="minorHAnsi" w:hAnsi="Arial" w:cs="Arial"/>
          <w:b w:val="0"/>
          <w:bCs w:val="0"/>
          <w:kern w:val="0"/>
          <w:sz w:val="24"/>
          <w:szCs w:val="24"/>
          <w:lang w:eastAsia="en-US"/>
        </w:rPr>
        <w:t>Vortioxetine</w:t>
      </w:r>
      <w:proofErr w:type="spellEnd"/>
      <w:r w:rsidRPr="00E93C77">
        <w:rPr>
          <w:rFonts w:ascii="Arial" w:eastAsiaTheme="minorHAnsi" w:hAnsi="Arial" w:cs="Arial"/>
          <w:b w:val="0"/>
          <w:bCs w:val="0"/>
          <w:kern w:val="0"/>
          <w:sz w:val="24"/>
          <w:szCs w:val="24"/>
          <w:lang w:eastAsia="en-US"/>
        </w:rPr>
        <w:t xml:space="preserve"> for treating major depressive episodes</w:t>
      </w:r>
      <w:r>
        <w:rPr>
          <w:rFonts w:ascii="Arial" w:eastAsiaTheme="minorHAnsi" w:hAnsi="Arial" w:cs="Arial"/>
          <w:b w:val="0"/>
          <w:bCs w:val="0"/>
          <w:kern w:val="0"/>
          <w:sz w:val="24"/>
          <w:szCs w:val="24"/>
          <w:lang w:eastAsia="en-US"/>
        </w:rPr>
        <w:t xml:space="preserve">: </w:t>
      </w:r>
      <w:r w:rsidRPr="00E93C77">
        <w:rPr>
          <w:rFonts w:ascii="Arial" w:eastAsiaTheme="minorHAnsi" w:hAnsi="Arial" w:cs="Arial"/>
          <w:b w:val="0"/>
          <w:bCs w:val="0"/>
          <w:kern w:val="0"/>
          <w:sz w:val="24"/>
          <w:szCs w:val="24"/>
          <w:lang w:eastAsia="en-US"/>
        </w:rPr>
        <w:t>TA367</w:t>
      </w:r>
      <w:r>
        <w:rPr>
          <w:rFonts w:ascii="Arial" w:eastAsiaTheme="minorHAnsi" w:hAnsi="Arial" w:cs="Arial"/>
          <w:b w:val="0"/>
          <w:bCs w:val="0"/>
          <w:kern w:val="0"/>
          <w:sz w:val="24"/>
          <w:szCs w:val="24"/>
          <w:lang w:eastAsia="en-US"/>
        </w:rPr>
        <w:t>. A</w:t>
      </w:r>
      <w:r w:rsidRPr="00565679">
        <w:rPr>
          <w:rFonts w:ascii="Arial" w:eastAsiaTheme="minorHAnsi" w:hAnsi="Arial" w:cs="Arial"/>
          <w:b w:val="0"/>
          <w:bCs w:val="0"/>
          <w:kern w:val="0"/>
          <w:sz w:val="24"/>
          <w:szCs w:val="24"/>
          <w:lang w:eastAsia="en-US"/>
        </w:rPr>
        <w:t xml:space="preserve">vailable at </w:t>
      </w:r>
      <w:r w:rsidRPr="00E93C77">
        <w:rPr>
          <w:rFonts w:ascii="Arial" w:eastAsiaTheme="minorHAnsi" w:hAnsi="Arial" w:cs="Arial"/>
          <w:b w:val="0"/>
          <w:bCs w:val="0"/>
          <w:kern w:val="0"/>
          <w:sz w:val="24"/>
          <w:szCs w:val="24"/>
          <w:lang w:eastAsia="en-US"/>
        </w:rPr>
        <w:t>https://www.nice.org.uk/guidance/ta367/resources/vortioxetine-for-treating-major-depressive-episodes-82602733813189</w:t>
      </w:r>
      <w:r>
        <w:rPr>
          <w:rFonts w:ascii="Arial" w:eastAsiaTheme="minorHAnsi" w:hAnsi="Arial" w:cs="Arial"/>
          <w:b w:val="0"/>
          <w:bCs w:val="0"/>
          <w:kern w:val="0"/>
          <w:sz w:val="24"/>
          <w:szCs w:val="24"/>
          <w:lang w:eastAsia="en-US"/>
        </w:rPr>
        <w:t xml:space="preserve"> </w:t>
      </w:r>
      <w:r w:rsidRPr="00565679">
        <w:rPr>
          <w:rFonts w:ascii="Arial" w:eastAsiaTheme="minorHAnsi" w:hAnsi="Arial" w:cs="Arial"/>
          <w:b w:val="0"/>
          <w:bCs w:val="0"/>
          <w:kern w:val="0"/>
          <w:sz w:val="24"/>
          <w:szCs w:val="24"/>
          <w:lang w:eastAsia="en-US"/>
        </w:rPr>
        <w:t>(</w:t>
      </w:r>
      <w:r w:rsidRPr="00DF551B">
        <w:rPr>
          <w:rFonts w:ascii="Arial" w:eastAsiaTheme="minorHAnsi" w:hAnsi="Arial" w:cs="Arial"/>
          <w:b w:val="0"/>
          <w:bCs w:val="0"/>
          <w:kern w:val="0"/>
          <w:sz w:val="24"/>
          <w:szCs w:val="24"/>
          <w:lang w:eastAsia="en-US"/>
        </w:rPr>
        <w:t>Accessed: 24 June 2016</w:t>
      </w:r>
      <w:r w:rsidRPr="00565679">
        <w:rPr>
          <w:rFonts w:ascii="Arial" w:eastAsiaTheme="minorHAnsi" w:hAnsi="Arial" w:cs="Arial"/>
          <w:b w:val="0"/>
          <w:bCs w:val="0"/>
          <w:kern w:val="0"/>
          <w:sz w:val="24"/>
          <w:szCs w:val="24"/>
          <w:lang w:eastAsia="en-US"/>
        </w:rPr>
        <w:t>)</w:t>
      </w:r>
    </w:p>
    <w:p w:rsidR="00DF551B" w:rsidRDefault="00DF551B" w:rsidP="00DF551B">
      <w:pPr>
        <w:pStyle w:val="Heading1"/>
        <w:spacing w:before="0" w:beforeAutospacing="0" w:after="0" w:afterAutospacing="0"/>
        <w:rPr>
          <w:rFonts w:ascii="Arial" w:eastAsiaTheme="minorHAnsi" w:hAnsi="Arial" w:cs="Arial"/>
          <w:b w:val="0"/>
          <w:bCs w:val="0"/>
          <w:kern w:val="0"/>
          <w:sz w:val="24"/>
          <w:szCs w:val="24"/>
          <w:lang w:eastAsia="en-US"/>
        </w:rPr>
      </w:pPr>
    </w:p>
    <w:p w:rsidR="003B1EB7" w:rsidRDefault="003B1EB7" w:rsidP="003B1EB7">
      <w:pPr>
        <w:pStyle w:val="Heading1"/>
        <w:spacing w:before="0" w:beforeAutospacing="0" w:after="0" w:afterAutospacing="0"/>
        <w:rPr>
          <w:rFonts w:ascii="Arial" w:eastAsiaTheme="minorHAnsi" w:hAnsi="Arial" w:cs="Arial"/>
          <w:b w:val="0"/>
          <w:bCs w:val="0"/>
          <w:kern w:val="0"/>
          <w:sz w:val="24"/>
          <w:szCs w:val="24"/>
          <w:lang w:eastAsia="en-US"/>
        </w:rPr>
      </w:pPr>
      <w:r>
        <w:rPr>
          <w:rFonts w:ascii="Arial" w:eastAsiaTheme="minorHAnsi" w:hAnsi="Arial" w:cs="Arial"/>
          <w:b w:val="0"/>
          <w:bCs w:val="0"/>
          <w:kern w:val="0"/>
          <w:sz w:val="24"/>
          <w:szCs w:val="24"/>
          <w:lang w:eastAsia="en-US"/>
        </w:rPr>
        <w:t>NICE</w:t>
      </w:r>
      <w:r w:rsidRPr="00565679">
        <w:rPr>
          <w:rFonts w:ascii="Arial" w:eastAsiaTheme="minorHAnsi" w:hAnsi="Arial" w:cs="Arial"/>
          <w:b w:val="0"/>
          <w:bCs w:val="0"/>
          <w:kern w:val="0"/>
          <w:sz w:val="24"/>
          <w:szCs w:val="24"/>
          <w:lang w:eastAsia="en-US"/>
        </w:rPr>
        <w:t xml:space="preserve"> (20</w:t>
      </w:r>
      <w:r>
        <w:rPr>
          <w:rFonts w:ascii="Arial" w:eastAsiaTheme="minorHAnsi" w:hAnsi="Arial" w:cs="Arial"/>
          <w:b w:val="0"/>
          <w:bCs w:val="0"/>
          <w:kern w:val="0"/>
          <w:sz w:val="24"/>
          <w:szCs w:val="24"/>
          <w:lang w:eastAsia="en-US"/>
        </w:rPr>
        <w:t>16</w:t>
      </w:r>
      <w:r w:rsidRPr="00565679">
        <w:rPr>
          <w:rFonts w:ascii="Arial" w:eastAsiaTheme="minorHAnsi" w:hAnsi="Arial" w:cs="Arial"/>
          <w:b w:val="0"/>
          <w:bCs w:val="0"/>
          <w:kern w:val="0"/>
          <w:sz w:val="24"/>
          <w:szCs w:val="24"/>
          <w:lang w:eastAsia="en-US"/>
        </w:rPr>
        <w:t xml:space="preserve">), Depression in adults: The treatment and management </w:t>
      </w:r>
      <w:r>
        <w:rPr>
          <w:rFonts w:ascii="Arial" w:eastAsiaTheme="minorHAnsi" w:hAnsi="Arial" w:cs="Arial"/>
          <w:b w:val="0"/>
          <w:bCs w:val="0"/>
          <w:kern w:val="0"/>
          <w:sz w:val="24"/>
          <w:szCs w:val="24"/>
          <w:lang w:eastAsia="en-US"/>
        </w:rPr>
        <w:t>of depression in adults: CG 90. A</w:t>
      </w:r>
      <w:r w:rsidRPr="00565679">
        <w:rPr>
          <w:rFonts w:ascii="Arial" w:eastAsiaTheme="minorHAnsi" w:hAnsi="Arial" w:cs="Arial"/>
          <w:b w:val="0"/>
          <w:bCs w:val="0"/>
          <w:kern w:val="0"/>
          <w:sz w:val="24"/>
          <w:szCs w:val="24"/>
          <w:lang w:eastAsia="en-US"/>
        </w:rPr>
        <w:t xml:space="preserve">vailable at </w:t>
      </w:r>
      <w:r w:rsidR="00F837F5" w:rsidRPr="00F837F5">
        <w:rPr>
          <w:rFonts w:ascii="Arial" w:eastAsiaTheme="minorHAnsi" w:hAnsi="Arial" w:cs="Arial"/>
          <w:b w:val="0"/>
          <w:bCs w:val="0"/>
          <w:kern w:val="0"/>
          <w:sz w:val="24"/>
          <w:szCs w:val="24"/>
          <w:lang w:eastAsia="en-US"/>
        </w:rPr>
        <w:t>https://www.nice.org.uk/guidance/cg90/resources/depression-in-adults-recognition-and-management-975742636741</w:t>
      </w:r>
      <w:r w:rsidR="00F837F5">
        <w:rPr>
          <w:rFonts w:ascii="Arial" w:eastAsiaTheme="minorHAnsi" w:hAnsi="Arial" w:cs="Arial"/>
          <w:b w:val="0"/>
          <w:bCs w:val="0"/>
          <w:kern w:val="0"/>
          <w:sz w:val="24"/>
          <w:szCs w:val="24"/>
          <w:lang w:eastAsia="en-US"/>
        </w:rPr>
        <w:t xml:space="preserve"> </w:t>
      </w:r>
      <w:r w:rsidRPr="00565679">
        <w:rPr>
          <w:rFonts w:ascii="Arial" w:eastAsiaTheme="minorHAnsi" w:hAnsi="Arial" w:cs="Arial"/>
          <w:b w:val="0"/>
          <w:bCs w:val="0"/>
          <w:kern w:val="0"/>
          <w:sz w:val="24"/>
          <w:szCs w:val="24"/>
          <w:lang w:eastAsia="en-US"/>
        </w:rPr>
        <w:t>(</w:t>
      </w:r>
      <w:r w:rsidRPr="00DF551B">
        <w:rPr>
          <w:rFonts w:ascii="Arial" w:eastAsiaTheme="minorHAnsi" w:hAnsi="Arial" w:cs="Arial"/>
          <w:b w:val="0"/>
          <w:bCs w:val="0"/>
          <w:kern w:val="0"/>
          <w:sz w:val="24"/>
          <w:szCs w:val="24"/>
          <w:lang w:eastAsia="en-US"/>
        </w:rPr>
        <w:t>Accessed: 24 June 2016</w:t>
      </w:r>
      <w:r w:rsidRPr="00565679">
        <w:rPr>
          <w:rFonts w:ascii="Arial" w:eastAsiaTheme="minorHAnsi" w:hAnsi="Arial" w:cs="Arial"/>
          <w:b w:val="0"/>
          <w:bCs w:val="0"/>
          <w:kern w:val="0"/>
          <w:sz w:val="24"/>
          <w:szCs w:val="24"/>
          <w:lang w:eastAsia="en-US"/>
        </w:rPr>
        <w:t>)</w:t>
      </w:r>
    </w:p>
    <w:p w:rsidR="003B1EB7" w:rsidRDefault="003B1EB7" w:rsidP="00DF551B">
      <w:pPr>
        <w:pStyle w:val="Heading1"/>
        <w:spacing w:before="0" w:beforeAutospacing="0" w:after="0" w:afterAutospacing="0"/>
        <w:rPr>
          <w:rFonts w:ascii="Arial" w:eastAsiaTheme="minorHAnsi" w:hAnsi="Arial" w:cs="Arial"/>
          <w:b w:val="0"/>
          <w:bCs w:val="0"/>
          <w:kern w:val="0"/>
          <w:sz w:val="24"/>
          <w:szCs w:val="24"/>
          <w:lang w:eastAsia="en-US"/>
        </w:rPr>
      </w:pPr>
    </w:p>
    <w:p w:rsidR="0012323C" w:rsidRPr="0012323C" w:rsidRDefault="00DF551B" w:rsidP="0012323C">
      <w:pPr>
        <w:pStyle w:val="Heading1"/>
        <w:spacing w:before="0" w:beforeAutospacing="0" w:after="0" w:afterAutospacing="0"/>
        <w:rPr>
          <w:rFonts w:ascii="Arial" w:eastAsiaTheme="minorHAnsi" w:hAnsi="Arial" w:cs="Arial"/>
          <w:b w:val="0"/>
          <w:bCs w:val="0"/>
          <w:kern w:val="0"/>
          <w:sz w:val="24"/>
          <w:szCs w:val="24"/>
          <w:lang w:eastAsia="en-US"/>
        </w:rPr>
      </w:pPr>
      <w:proofErr w:type="gramStart"/>
      <w:r w:rsidRPr="00DF551B">
        <w:rPr>
          <w:rFonts w:ascii="Arial" w:eastAsiaTheme="minorHAnsi" w:hAnsi="Arial" w:cs="Arial"/>
          <w:b w:val="0"/>
          <w:bCs w:val="0"/>
          <w:kern w:val="0"/>
          <w:sz w:val="24"/>
          <w:szCs w:val="24"/>
          <w:lang w:eastAsia="en-US"/>
        </w:rPr>
        <w:t>WHO</w:t>
      </w:r>
      <w:proofErr w:type="gramEnd"/>
      <w:r w:rsidRPr="00DF551B">
        <w:rPr>
          <w:rFonts w:ascii="Arial" w:eastAsiaTheme="minorHAnsi" w:hAnsi="Arial" w:cs="Arial"/>
          <w:b w:val="0"/>
          <w:bCs w:val="0"/>
          <w:kern w:val="0"/>
          <w:sz w:val="24"/>
          <w:szCs w:val="24"/>
          <w:lang w:eastAsia="en-US"/>
        </w:rPr>
        <w:t xml:space="preserve"> (2016) Depression. Available at: http://www.who.int/mediacentre/factsheets/fs369/en/ (Accessed: 24 June 2016).</w:t>
      </w:r>
    </w:p>
    <w:sectPr w:rsidR="0012323C" w:rsidRPr="0012323C" w:rsidSect="00411C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ato">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37F7D"/>
    <w:multiLevelType w:val="hybridMultilevel"/>
    <w:tmpl w:val="55AE6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673639"/>
    <w:multiLevelType w:val="hybridMultilevel"/>
    <w:tmpl w:val="0E3A3F6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170BEE"/>
    <w:multiLevelType w:val="hybridMultilevel"/>
    <w:tmpl w:val="B400D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AF206D"/>
    <w:rsid w:val="00013A1E"/>
    <w:rsid w:val="00020583"/>
    <w:rsid w:val="00032C0B"/>
    <w:rsid w:val="000455B0"/>
    <w:rsid w:val="0006157C"/>
    <w:rsid w:val="000A1AC0"/>
    <w:rsid w:val="000C5B6B"/>
    <w:rsid w:val="0010139D"/>
    <w:rsid w:val="00112A9B"/>
    <w:rsid w:val="00116F80"/>
    <w:rsid w:val="0012323C"/>
    <w:rsid w:val="00166949"/>
    <w:rsid w:val="00184408"/>
    <w:rsid w:val="001F2352"/>
    <w:rsid w:val="00204776"/>
    <w:rsid w:val="00210E73"/>
    <w:rsid w:val="0025351E"/>
    <w:rsid w:val="002B042E"/>
    <w:rsid w:val="002C4BA1"/>
    <w:rsid w:val="002D5FA9"/>
    <w:rsid w:val="003647B3"/>
    <w:rsid w:val="0037723E"/>
    <w:rsid w:val="003B1EB7"/>
    <w:rsid w:val="00411CEE"/>
    <w:rsid w:val="0047586C"/>
    <w:rsid w:val="004758D0"/>
    <w:rsid w:val="004873AC"/>
    <w:rsid w:val="00494AD4"/>
    <w:rsid w:val="004B7200"/>
    <w:rsid w:val="004C4A6B"/>
    <w:rsid w:val="004D1243"/>
    <w:rsid w:val="00562902"/>
    <w:rsid w:val="005965CD"/>
    <w:rsid w:val="005E74DA"/>
    <w:rsid w:val="005F0E63"/>
    <w:rsid w:val="006100BC"/>
    <w:rsid w:val="00674798"/>
    <w:rsid w:val="006855D8"/>
    <w:rsid w:val="006C0E6D"/>
    <w:rsid w:val="006D6AB1"/>
    <w:rsid w:val="006E02FB"/>
    <w:rsid w:val="00715B26"/>
    <w:rsid w:val="007232C7"/>
    <w:rsid w:val="0072643C"/>
    <w:rsid w:val="00731145"/>
    <w:rsid w:val="00746184"/>
    <w:rsid w:val="00766218"/>
    <w:rsid w:val="00782F18"/>
    <w:rsid w:val="00876561"/>
    <w:rsid w:val="008B69BE"/>
    <w:rsid w:val="008D6DAB"/>
    <w:rsid w:val="008E3D0A"/>
    <w:rsid w:val="009318FC"/>
    <w:rsid w:val="00940D41"/>
    <w:rsid w:val="00984D5A"/>
    <w:rsid w:val="00A242D4"/>
    <w:rsid w:val="00A26875"/>
    <w:rsid w:val="00A330BC"/>
    <w:rsid w:val="00AB085C"/>
    <w:rsid w:val="00AC750C"/>
    <w:rsid w:val="00AE4705"/>
    <w:rsid w:val="00AF206D"/>
    <w:rsid w:val="00B40B68"/>
    <w:rsid w:val="00B90290"/>
    <w:rsid w:val="00B971C3"/>
    <w:rsid w:val="00C216EE"/>
    <w:rsid w:val="00C7593C"/>
    <w:rsid w:val="00C77CC7"/>
    <w:rsid w:val="00CA618A"/>
    <w:rsid w:val="00CC2714"/>
    <w:rsid w:val="00CD261A"/>
    <w:rsid w:val="00D51182"/>
    <w:rsid w:val="00D71040"/>
    <w:rsid w:val="00D90D6C"/>
    <w:rsid w:val="00D94C81"/>
    <w:rsid w:val="00DA5264"/>
    <w:rsid w:val="00DD0C04"/>
    <w:rsid w:val="00DD11F8"/>
    <w:rsid w:val="00DD42CA"/>
    <w:rsid w:val="00DF3EEB"/>
    <w:rsid w:val="00DF551B"/>
    <w:rsid w:val="00E1314E"/>
    <w:rsid w:val="00E15F74"/>
    <w:rsid w:val="00E474EE"/>
    <w:rsid w:val="00E93C77"/>
    <w:rsid w:val="00ED6BE7"/>
    <w:rsid w:val="00EE2E19"/>
    <w:rsid w:val="00EE542E"/>
    <w:rsid w:val="00F02B69"/>
    <w:rsid w:val="00F434F3"/>
    <w:rsid w:val="00F837F5"/>
    <w:rsid w:val="00FA1700"/>
    <w:rsid w:val="00FF0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CEE"/>
  </w:style>
  <w:style w:type="paragraph" w:styleId="Heading1">
    <w:name w:val="heading 1"/>
    <w:basedOn w:val="Normal"/>
    <w:link w:val="Heading1Char"/>
    <w:uiPriority w:val="9"/>
    <w:qFormat/>
    <w:rsid w:val="00DF55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E93C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06D"/>
    <w:pPr>
      <w:ind w:left="720"/>
      <w:contextualSpacing/>
    </w:pPr>
  </w:style>
  <w:style w:type="character" w:customStyle="1" w:styleId="Heading1Char">
    <w:name w:val="Heading 1 Char"/>
    <w:basedOn w:val="DefaultParagraphFont"/>
    <w:link w:val="Heading1"/>
    <w:uiPriority w:val="9"/>
    <w:rsid w:val="00DF551B"/>
    <w:rPr>
      <w:rFonts w:ascii="Times New Roman" w:eastAsia="Times New Roman" w:hAnsi="Times New Roman" w:cs="Times New Roman"/>
      <w:b/>
      <w:bCs/>
      <w:kern w:val="36"/>
      <w:sz w:val="48"/>
      <w:szCs w:val="48"/>
      <w:lang w:eastAsia="en-GB"/>
    </w:rPr>
  </w:style>
  <w:style w:type="character" w:customStyle="1" w:styleId="lookup-resultcontent">
    <w:name w:val="lookup-result__content"/>
    <w:basedOn w:val="DefaultParagraphFont"/>
    <w:rsid w:val="00DF551B"/>
  </w:style>
  <w:style w:type="character" w:customStyle="1" w:styleId="Heading4Char">
    <w:name w:val="Heading 4 Char"/>
    <w:basedOn w:val="DefaultParagraphFont"/>
    <w:link w:val="Heading4"/>
    <w:uiPriority w:val="9"/>
    <w:semiHidden/>
    <w:rsid w:val="00E93C77"/>
    <w:rPr>
      <w:rFonts w:asciiTheme="majorHAnsi" w:eastAsiaTheme="majorEastAsia" w:hAnsiTheme="majorHAnsi" w:cstheme="majorBidi"/>
      <w:b/>
      <w:bCs/>
      <w:i/>
      <w:iCs/>
      <w:color w:val="4F81BD" w:themeColor="accent1"/>
    </w:rPr>
  </w:style>
  <w:style w:type="character" w:customStyle="1" w:styleId="prod-title">
    <w:name w:val="prod-title"/>
    <w:basedOn w:val="DefaultParagraphFont"/>
    <w:rsid w:val="00E93C77"/>
  </w:style>
  <w:style w:type="character" w:styleId="Hyperlink">
    <w:name w:val="Hyperlink"/>
    <w:basedOn w:val="DefaultParagraphFont"/>
    <w:uiPriority w:val="99"/>
    <w:unhideWhenUsed/>
    <w:rsid w:val="00E93C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854793">
      <w:bodyDiv w:val="1"/>
      <w:marLeft w:val="0"/>
      <w:marRight w:val="0"/>
      <w:marTop w:val="0"/>
      <w:marBottom w:val="0"/>
      <w:divBdr>
        <w:top w:val="none" w:sz="0" w:space="0" w:color="auto"/>
        <w:left w:val="none" w:sz="0" w:space="0" w:color="auto"/>
        <w:bottom w:val="none" w:sz="0" w:space="0" w:color="auto"/>
        <w:right w:val="none" w:sz="0" w:space="0" w:color="auto"/>
      </w:divBdr>
      <w:divsChild>
        <w:div w:id="392047587">
          <w:marLeft w:val="0"/>
          <w:marRight w:val="0"/>
          <w:marTop w:val="0"/>
          <w:marBottom w:val="0"/>
          <w:divBdr>
            <w:top w:val="none" w:sz="0" w:space="0" w:color="auto"/>
            <w:left w:val="none" w:sz="0" w:space="0" w:color="auto"/>
            <w:bottom w:val="none" w:sz="0" w:space="0" w:color="auto"/>
            <w:right w:val="none" w:sz="0" w:space="0" w:color="auto"/>
          </w:divBdr>
        </w:div>
        <w:div w:id="1239555556">
          <w:marLeft w:val="0"/>
          <w:marRight w:val="0"/>
          <w:marTop w:val="0"/>
          <w:marBottom w:val="0"/>
          <w:divBdr>
            <w:top w:val="none" w:sz="0" w:space="0" w:color="auto"/>
            <w:left w:val="none" w:sz="0" w:space="0" w:color="auto"/>
            <w:bottom w:val="none" w:sz="0" w:space="0" w:color="auto"/>
            <w:right w:val="none" w:sz="0" w:space="0" w:color="auto"/>
          </w:divBdr>
        </w:div>
        <w:div w:id="1428578908">
          <w:marLeft w:val="0"/>
          <w:marRight w:val="0"/>
          <w:marTop w:val="0"/>
          <w:marBottom w:val="0"/>
          <w:divBdr>
            <w:top w:val="none" w:sz="0" w:space="0" w:color="auto"/>
            <w:left w:val="none" w:sz="0" w:space="0" w:color="auto"/>
            <w:bottom w:val="none" w:sz="0" w:space="0" w:color="auto"/>
            <w:right w:val="none" w:sz="0" w:space="0" w:color="auto"/>
          </w:divBdr>
        </w:div>
      </w:divsChild>
    </w:div>
    <w:div w:id="250698327">
      <w:bodyDiv w:val="1"/>
      <w:marLeft w:val="0"/>
      <w:marRight w:val="0"/>
      <w:marTop w:val="0"/>
      <w:marBottom w:val="0"/>
      <w:divBdr>
        <w:top w:val="none" w:sz="0" w:space="0" w:color="auto"/>
        <w:left w:val="none" w:sz="0" w:space="0" w:color="auto"/>
        <w:bottom w:val="none" w:sz="0" w:space="0" w:color="auto"/>
        <w:right w:val="none" w:sz="0" w:space="0" w:color="auto"/>
      </w:divBdr>
    </w:div>
    <w:div w:id="704867707">
      <w:bodyDiv w:val="1"/>
      <w:marLeft w:val="0"/>
      <w:marRight w:val="0"/>
      <w:marTop w:val="0"/>
      <w:marBottom w:val="0"/>
      <w:divBdr>
        <w:top w:val="none" w:sz="0" w:space="0" w:color="auto"/>
        <w:left w:val="none" w:sz="0" w:space="0" w:color="auto"/>
        <w:bottom w:val="none" w:sz="0" w:space="0" w:color="auto"/>
        <w:right w:val="none" w:sz="0" w:space="0" w:color="auto"/>
      </w:divBdr>
      <w:divsChild>
        <w:div w:id="472018766">
          <w:marLeft w:val="0"/>
          <w:marRight w:val="0"/>
          <w:marTop w:val="0"/>
          <w:marBottom w:val="0"/>
          <w:divBdr>
            <w:top w:val="none" w:sz="0" w:space="0" w:color="auto"/>
            <w:left w:val="none" w:sz="0" w:space="0" w:color="auto"/>
            <w:bottom w:val="none" w:sz="0" w:space="0" w:color="auto"/>
            <w:right w:val="none" w:sz="0" w:space="0" w:color="auto"/>
          </w:divBdr>
        </w:div>
        <w:div w:id="886645643">
          <w:marLeft w:val="0"/>
          <w:marRight w:val="0"/>
          <w:marTop w:val="0"/>
          <w:marBottom w:val="0"/>
          <w:divBdr>
            <w:top w:val="none" w:sz="0" w:space="0" w:color="auto"/>
            <w:left w:val="none" w:sz="0" w:space="0" w:color="auto"/>
            <w:bottom w:val="none" w:sz="0" w:space="0" w:color="auto"/>
            <w:right w:val="none" w:sz="0" w:space="0" w:color="auto"/>
          </w:divBdr>
        </w:div>
      </w:divsChild>
    </w:div>
    <w:div w:id="1329795807">
      <w:bodyDiv w:val="1"/>
      <w:marLeft w:val="0"/>
      <w:marRight w:val="0"/>
      <w:marTop w:val="0"/>
      <w:marBottom w:val="0"/>
      <w:divBdr>
        <w:top w:val="none" w:sz="0" w:space="0" w:color="auto"/>
        <w:left w:val="none" w:sz="0" w:space="0" w:color="auto"/>
        <w:bottom w:val="none" w:sz="0" w:space="0" w:color="auto"/>
        <w:right w:val="none" w:sz="0" w:space="0" w:color="auto"/>
      </w:divBdr>
      <w:divsChild>
        <w:div w:id="1023283938">
          <w:marLeft w:val="0"/>
          <w:marRight w:val="0"/>
          <w:marTop w:val="0"/>
          <w:marBottom w:val="0"/>
          <w:divBdr>
            <w:top w:val="none" w:sz="0" w:space="0" w:color="auto"/>
            <w:left w:val="none" w:sz="0" w:space="0" w:color="auto"/>
            <w:bottom w:val="none" w:sz="0" w:space="0" w:color="auto"/>
            <w:right w:val="none" w:sz="0" w:space="0" w:color="auto"/>
          </w:divBdr>
        </w:div>
        <w:div w:id="2137599819">
          <w:marLeft w:val="0"/>
          <w:marRight w:val="0"/>
          <w:marTop w:val="0"/>
          <w:marBottom w:val="0"/>
          <w:divBdr>
            <w:top w:val="none" w:sz="0" w:space="0" w:color="auto"/>
            <w:left w:val="none" w:sz="0" w:space="0" w:color="auto"/>
            <w:bottom w:val="none" w:sz="0" w:space="0" w:color="auto"/>
            <w:right w:val="none" w:sz="0" w:space="0" w:color="auto"/>
          </w:divBdr>
        </w:div>
        <w:div w:id="1705136823">
          <w:marLeft w:val="0"/>
          <w:marRight w:val="0"/>
          <w:marTop w:val="0"/>
          <w:marBottom w:val="0"/>
          <w:divBdr>
            <w:top w:val="none" w:sz="0" w:space="0" w:color="auto"/>
            <w:left w:val="none" w:sz="0" w:space="0" w:color="auto"/>
            <w:bottom w:val="none" w:sz="0" w:space="0" w:color="auto"/>
            <w:right w:val="none" w:sz="0" w:space="0" w:color="auto"/>
          </w:divBdr>
        </w:div>
        <w:div w:id="1486967442">
          <w:marLeft w:val="0"/>
          <w:marRight w:val="0"/>
          <w:marTop w:val="0"/>
          <w:marBottom w:val="0"/>
          <w:divBdr>
            <w:top w:val="none" w:sz="0" w:space="0" w:color="auto"/>
            <w:left w:val="none" w:sz="0" w:space="0" w:color="auto"/>
            <w:bottom w:val="none" w:sz="0" w:space="0" w:color="auto"/>
            <w:right w:val="none" w:sz="0" w:space="0" w:color="auto"/>
          </w:divBdr>
        </w:div>
        <w:div w:id="1551189556">
          <w:marLeft w:val="0"/>
          <w:marRight w:val="0"/>
          <w:marTop w:val="0"/>
          <w:marBottom w:val="0"/>
          <w:divBdr>
            <w:top w:val="none" w:sz="0" w:space="0" w:color="auto"/>
            <w:left w:val="none" w:sz="0" w:space="0" w:color="auto"/>
            <w:bottom w:val="none" w:sz="0" w:space="0" w:color="auto"/>
            <w:right w:val="none" w:sz="0" w:space="0" w:color="auto"/>
          </w:divBdr>
        </w:div>
        <w:div w:id="1636715955">
          <w:marLeft w:val="0"/>
          <w:marRight w:val="0"/>
          <w:marTop w:val="0"/>
          <w:marBottom w:val="0"/>
          <w:divBdr>
            <w:top w:val="none" w:sz="0" w:space="0" w:color="auto"/>
            <w:left w:val="none" w:sz="0" w:space="0" w:color="auto"/>
            <w:bottom w:val="none" w:sz="0" w:space="0" w:color="auto"/>
            <w:right w:val="none" w:sz="0" w:space="0" w:color="auto"/>
          </w:divBdr>
        </w:div>
        <w:div w:id="2016806238">
          <w:marLeft w:val="0"/>
          <w:marRight w:val="0"/>
          <w:marTop w:val="0"/>
          <w:marBottom w:val="0"/>
          <w:divBdr>
            <w:top w:val="none" w:sz="0" w:space="0" w:color="auto"/>
            <w:left w:val="none" w:sz="0" w:space="0" w:color="auto"/>
            <w:bottom w:val="none" w:sz="0" w:space="0" w:color="auto"/>
            <w:right w:val="none" w:sz="0" w:space="0" w:color="auto"/>
          </w:divBdr>
        </w:div>
        <w:div w:id="1866748142">
          <w:marLeft w:val="0"/>
          <w:marRight w:val="0"/>
          <w:marTop w:val="0"/>
          <w:marBottom w:val="0"/>
          <w:divBdr>
            <w:top w:val="none" w:sz="0" w:space="0" w:color="auto"/>
            <w:left w:val="none" w:sz="0" w:space="0" w:color="auto"/>
            <w:bottom w:val="none" w:sz="0" w:space="0" w:color="auto"/>
            <w:right w:val="none" w:sz="0" w:space="0" w:color="auto"/>
          </w:divBdr>
        </w:div>
        <w:div w:id="1276787031">
          <w:marLeft w:val="0"/>
          <w:marRight w:val="0"/>
          <w:marTop w:val="0"/>
          <w:marBottom w:val="0"/>
          <w:divBdr>
            <w:top w:val="none" w:sz="0" w:space="0" w:color="auto"/>
            <w:left w:val="none" w:sz="0" w:space="0" w:color="auto"/>
            <w:bottom w:val="none" w:sz="0" w:space="0" w:color="auto"/>
            <w:right w:val="none" w:sz="0" w:space="0" w:color="auto"/>
          </w:divBdr>
        </w:div>
        <w:div w:id="1657221298">
          <w:marLeft w:val="0"/>
          <w:marRight w:val="0"/>
          <w:marTop w:val="0"/>
          <w:marBottom w:val="0"/>
          <w:divBdr>
            <w:top w:val="none" w:sz="0" w:space="0" w:color="auto"/>
            <w:left w:val="none" w:sz="0" w:space="0" w:color="auto"/>
            <w:bottom w:val="none" w:sz="0" w:space="0" w:color="auto"/>
            <w:right w:val="none" w:sz="0" w:space="0" w:color="auto"/>
          </w:divBdr>
        </w:div>
        <w:div w:id="1129935292">
          <w:marLeft w:val="0"/>
          <w:marRight w:val="0"/>
          <w:marTop w:val="0"/>
          <w:marBottom w:val="0"/>
          <w:divBdr>
            <w:top w:val="none" w:sz="0" w:space="0" w:color="auto"/>
            <w:left w:val="none" w:sz="0" w:space="0" w:color="auto"/>
            <w:bottom w:val="none" w:sz="0" w:space="0" w:color="auto"/>
            <w:right w:val="none" w:sz="0" w:space="0" w:color="auto"/>
          </w:divBdr>
        </w:div>
        <w:div w:id="1568490374">
          <w:marLeft w:val="0"/>
          <w:marRight w:val="0"/>
          <w:marTop w:val="0"/>
          <w:marBottom w:val="0"/>
          <w:divBdr>
            <w:top w:val="none" w:sz="0" w:space="0" w:color="auto"/>
            <w:left w:val="none" w:sz="0" w:space="0" w:color="auto"/>
            <w:bottom w:val="none" w:sz="0" w:space="0" w:color="auto"/>
            <w:right w:val="none" w:sz="0" w:space="0" w:color="auto"/>
          </w:divBdr>
        </w:div>
        <w:div w:id="377819516">
          <w:marLeft w:val="0"/>
          <w:marRight w:val="0"/>
          <w:marTop w:val="0"/>
          <w:marBottom w:val="0"/>
          <w:divBdr>
            <w:top w:val="none" w:sz="0" w:space="0" w:color="auto"/>
            <w:left w:val="none" w:sz="0" w:space="0" w:color="auto"/>
            <w:bottom w:val="none" w:sz="0" w:space="0" w:color="auto"/>
            <w:right w:val="none" w:sz="0" w:space="0" w:color="auto"/>
          </w:divBdr>
        </w:div>
        <w:div w:id="1600219090">
          <w:marLeft w:val="0"/>
          <w:marRight w:val="0"/>
          <w:marTop w:val="0"/>
          <w:marBottom w:val="0"/>
          <w:divBdr>
            <w:top w:val="none" w:sz="0" w:space="0" w:color="auto"/>
            <w:left w:val="none" w:sz="0" w:space="0" w:color="auto"/>
            <w:bottom w:val="none" w:sz="0" w:space="0" w:color="auto"/>
            <w:right w:val="none" w:sz="0" w:space="0" w:color="auto"/>
          </w:divBdr>
        </w:div>
        <w:div w:id="2025132801">
          <w:marLeft w:val="0"/>
          <w:marRight w:val="0"/>
          <w:marTop w:val="0"/>
          <w:marBottom w:val="0"/>
          <w:divBdr>
            <w:top w:val="none" w:sz="0" w:space="0" w:color="auto"/>
            <w:left w:val="none" w:sz="0" w:space="0" w:color="auto"/>
            <w:bottom w:val="none" w:sz="0" w:space="0" w:color="auto"/>
            <w:right w:val="none" w:sz="0" w:space="0" w:color="auto"/>
          </w:divBdr>
        </w:div>
        <w:div w:id="346447070">
          <w:marLeft w:val="0"/>
          <w:marRight w:val="0"/>
          <w:marTop w:val="0"/>
          <w:marBottom w:val="0"/>
          <w:divBdr>
            <w:top w:val="none" w:sz="0" w:space="0" w:color="auto"/>
            <w:left w:val="none" w:sz="0" w:space="0" w:color="auto"/>
            <w:bottom w:val="none" w:sz="0" w:space="0" w:color="auto"/>
            <w:right w:val="none" w:sz="0" w:space="0" w:color="auto"/>
          </w:divBdr>
        </w:div>
        <w:div w:id="1476799146">
          <w:marLeft w:val="0"/>
          <w:marRight w:val="0"/>
          <w:marTop w:val="0"/>
          <w:marBottom w:val="0"/>
          <w:divBdr>
            <w:top w:val="none" w:sz="0" w:space="0" w:color="auto"/>
            <w:left w:val="none" w:sz="0" w:space="0" w:color="auto"/>
            <w:bottom w:val="none" w:sz="0" w:space="0" w:color="auto"/>
            <w:right w:val="none" w:sz="0" w:space="0" w:color="auto"/>
          </w:divBdr>
        </w:div>
        <w:div w:id="1535919040">
          <w:marLeft w:val="0"/>
          <w:marRight w:val="0"/>
          <w:marTop w:val="0"/>
          <w:marBottom w:val="0"/>
          <w:divBdr>
            <w:top w:val="none" w:sz="0" w:space="0" w:color="auto"/>
            <w:left w:val="none" w:sz="0" w:space="0" w:color="auto"/>
            <w:bottom w:val="none" w:sz="0" w:space="0" w:color="auto"/>
            <w:right w:val="none" w:sz="0" w:space="0" w:color="auto"/>
          </w:divBdr>
        </w:div>
        <w:div w:id="674235085">
          <w:marLeft w:val="0"/>
          <w:marRight w:val="0"/>
          <w:marTop w:val="0"/>
          <w:marBottom w:val="0"/>
          <w:divBdr>
            <w:top w:val="none" w:sz="0" w:space="0" w:color="auto"/>
            <w:left w:val="none" w:sz="0" w:space="0" w:color="auto"/>
            <w:bottom w:val="none" w:sz="0" w:space="0" w:color="auto"/>
            <w:right w:val="none" w:sz="0" w:space="0" w:color="auto"/>
          </w:divBdr>
        </w:div>
        <w:div w:id="1783914618">
          <w:marLeft w:val="0"/>
          <w:marRight w:val="0"/>
          <w:marTop w:val="0"/>
          <w:marBottom w:val="0"/>
          <w:divBdr>
            <w:top w:val="none" w:sz="0" w:space="0" w:color="auto"/>
            <w:left w:val="none" w:sz="0" w:space="0" w:color="auto"/>
            <w:bottom w:val="none" w:sz="0" w:space="0" w:color="auto"/>
            <w:right w:val="none" w:sz="0" w:space="0" w:color="auto"/>
          </w:divBdr>
        </w:div>
      </w:divsChild>
    </w:div>
    <w:div w:id="1434477075">
      <w:bodyDiv w:val="1"/>
      <w:marLeft w:val="0"/>
      <w:marRight w:val="0"/>
      <w:marTop w:val="0"/>
      <w:marBottom w:val="0"/>
      <w:divBdr>
        <w:top w:val="none" w:sz="0" w:space="0" w:color="auto"/>
        <w:left w:val="none" w:sz="0" w:space="0" w:color="auto"/>
        <w:bottom w:val="none" w:sz="0" w:space="0" w:color="auto"/>
        <w:right w:val="none" w:sz="0" w:space="0" w:color="auto"/>
      </w:divBdr>
    </w:div>
    <w:div w:id="1652980319">
      <w:bodyDiv w:val="1"/>
      <w:marLeft w:val="0"/>
      <w:marRight w:val="0"/>
      <w:marTop w:val="0"/>
      <w:marBottom w:val="0"/>
      <w:divBdr>
        <w:top w:val="none" w:sz="0" w:space="0" w:color="auto"/>
        <w:left w:val="none" w:sz="0" w:space="0" w:color="auto"/>
        <w:bottom w:val="none" w:sz="0" w:space="0" w:color="auto"/>
        <w:right w:val="none" w:sz="0" w:space="0" w:color="auto"/>
      </w:divBdr>
      <w:divsChild>
        <w:div w:id="1819227054">
          <w:marLeft w:val="0"/>
          <w:marRight w:val="0"/>
          <w:marTop w:val="0"/>
          <w:marBottom w:val="0"/>
          <w:divBdr>
            <w:top w:val="none" w:sz="0" w:space="0" w:color="auto"/>
            <w:left w:val="none" w:sz="0" w:space="0" w:color="auto"/>
            <w:bottom w:val="none" w:sz="0" w:space="0" w:color="auto"/>
            <w:right w:val="none" w:sz="0" w:space="0" w:color="auto"/>
          </w:divBdr>
        </w:div>
        <w:div w:id="815146705">
          <w:marLeft w:val="0"/>
          <w:marRight w:val="0"/>
          <w:marTop w:val="0"/>
          <w:marBottom w:val="0"/>
          <w:divBdr>
            <w:top w:val="none" w:sz="0" w:space="0" w:color="auto"/>
            <w:left w:val="none" w:sz="0" w:space="0" w:color="auto"/>
            <w:bottom w:val="none" w:sz="0" w:space="0" w:color="auto"/>
            <w:right w:val="none" w:sz="0" w:space="0" w:color="auto"/>
          </w:divBdr>
        </w:div>
        <w:div w:id="913665579">
          <w:marLeft w:val="0"/>
          <w:marRight w:val="0"/>
          <w:marTop w:val="0"/>
          <w:marBottom w:val="0"/>
          <w:divBdr>
            <w:top w:val="none" w:sz="0" w:space="0" w:color="auto"/>
            <w:left w:val="none" w:sz="0" w:space="0" w:color="auto"/>
            <w:bottom w:val="none" w:sz="0" w:space="0" w:color="auto"/>
            <w:right w:val="none" w:sz="0" w:space="0" w:color="auto"/>
          </w:divBdr>
        </w:div>
        <w:div w:id="97726770">
          <w:marLeft w:val="0"/>
          <w:marRight w:val="0"/>
          <w:marTop w:val="0"/>
          <w:marBottom w:val="0"/>
          <w:divBdr>
            <w:top w:val="none" w:sz="0" w:space="0" w:color="auto"/>
            <w:left w:val="none" w:sz="0" w:space="0" w:color="auto"/>
            <w:bottom w:val="none" w:sz="0" w:space="0" w:color="auto"/>
            <w:right w:val="none" w:sz="0" w:space="0" w:color="auto"/>
          </w:divBdr>
        </w:div>
        <w:div w:id="1877766381">
          <w:marLeft w:val="0"/>
          <w:marRight w:val="0"/>
          <w:marTop w:val="0"/>
          <w:marBottom w:val="0"/>
          <w:divBdr>
            <w:top w:val="none" w:sz="0" w:space="0" w:color="auto"/>
            <w:left w:val="none" w:sz="0" w:space="0" w:color="auto"/>
            <w:bottom w:val="none" w:sz="0" w:space="0" w:color="auto"/>
            <w:right w:val="none" w:sz="0" w:space="0" w:color="auto"/>
          </w:divBdr>
        </w:div>
        <w:div w:id="1468470888">
          <w:marLeft w:val="0"/>
          <w:marRight w:val="0"/>
          <w:marTop w:val="0"/>
          <w:marBottom w:val="0"/>
          <w:divBdr>
            <w:top w:val="none" w:sz="0" w:space="0" w:color="auto"/>
            <w:left w:val="none" w:sz="0" w:space="0" w:color="auto"/>
            <w:bottom w:val="none" w:sz="0" w:space="0" w:color="auto"/>
            <w:right w:val="none" w:sz="0" w:space="0" w:color="auto"/>
          </w:divBdr>
        </w:div>
        <w:div w:id="576211489">
          <w:marLeft w:val="0"/>
          <w:marRight w:val="0"/>
          <w:marTop w:val="0"/>
          <w:marBottom w:val="0"/>
          <w:divBdr>
            <w:top w:val="none" w:sz="0" w:space="0" w:color="auto"/>
            <w:left w:val="none" w:sz="0" w:space="0" w:color="auto"/>
            <w:bottom w:val="none" w:sz="0" w:space="0" w:color="auto"/>
            <w:right w:val="none" w:sz="0" w:space="0" w:color="auto"/>
          </w:divBdr>
        </w:div>
        <w:div w:id="1911310841">
          <w:marLeft w:val="0"/>
          <w:marRight w:val="0"/>
          <w:marTop w:val="0"/>
          <w:marBottom w:val="0"/>
          <w:divBdr>
            <w:top w:val="none" w:sz="0" w:space="0" w:color="auto"/>
            <w:left w:val="none" w:sz="0" w:space="0" w:color="auto"/>
            <w:bottom w:val="none" w:sz="0" w:space="0" w:color="auto"/>
            <w:right w:val="none" w:sz="0" w:space="0" w:color="auto"/>
          </w:divBdr>
        </w:div>
      </w:divsChild>
    </w:div>
    <w:div w:id="170370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DBCDF849</Template>
  <TotalTime>1113</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Nahim</dc:creator>
  <cp:lastModifiedBy>Nahim Khan</cp:lastModifiedBy>
  <cp:revision>77</cp:revision>
  <dcterms:created xsi:type="dcterms:W3CDTF">2016-06-23T06:52:00Z</dcterms:created>
  <dcterms:modified xsi:type="dcterms:W3CDTF">2016-07-04T12:11:00Z</dcterms:modified>
</cp:coreProperties>
</file>