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9EEB5" w14:textId="77777777" w:rsidR="001B34B6" w:rsidRPr="00513896" w:rsidRDefault="001B34B6" w:rsidP="001B34B6">
      <w:pPr>
        <w:spacing w:line="480" w:lineRule="auto"/>
        <w:jc w:val="center"/>
        <w:rPr>
          <w:rFonts w:ascii="Courier New" w:hAnsi="Courier New" w:cs="Courier New"/>
          <w:sz w:val="24"/>
          <w:szCs w:val="24"/>
          <w:u w:val="single"/>
        </w:rPr>
      </w:pPr>
      <w:bookmarkStart w:id="0" w:name="_GoBack"/>
      <w:bookmarkEnd w:id="0"/>
      <w:r w:rsidRPr="00513896">
        <w:rPr>
          <w:rFonts w:ascii="Courier New" w:hAnsi="Courier New" w:cs="Courier New"/>
          <w:sz w:val="24"/>
          <w:szCs w:val="24"/>
          <w:u w:val="single"/>
        </w:rPr>
        <w:t>Putting Faith to the Test: Anne de Gonzague and the Incombustible Relic</w:t>
      </w:r>
      <w:r w:rsidRPr="00513896">
        <w:rPr>
          <w:rStyle w:val="EndnoteReference"/>
          <w:rFonts w:ascii="Courier New" w:hAnsi="Courier New" w:cs="Courier New"/>
          <w:sz w:val="24"/>
          <w:szCs w:val="24"/>
          <w:u w:val="single"/>
        </w:rPr>
        <w:endnoteReference w:id="1"/>
      </w:r>
      <w:r w:rsidRPr="00513896">
        <w:rPr>
          <w:rFonts w:ascii="Courier New" w:hAnsi="Courier New" w:cs="Courier New"/>
          <w:sz w:val="24"/>
          <w:szCs w:val="24"/>
          <w:u w:val="single"/>
        </w:rPr>
        <w:t xml:space="preserve"> </w:t>
      </w:r>
    </w:p>
    <w:p w14:paraId="23F9CBE3" w14:textId="74A3B656" w:rsidR="001B34B6" w:rsidRPr="00513896" w:rsidRDefault="005C2395" w:rsidP="001B34B6">
      <w:pPr>
        <w:pStyle w:val="FootnoteText"/>
        <w:spacing w:line="480" w:lineRule="auto"/>
        <w:rPr>
          <w:rFonts w:ascii="Courier New" w:hAnsi="Courier New" w:cs="Courier New"/>
          <w:sz w:val="24"/>
          <w:szCs w:val="24"/>
        </w:rPr>
      </w:pPr>
      <w:r>
        <w:rPr>
          <w:rFonts w:ascii="Courier New" w:hAnsi="Courier New" w:cs="Courier New"/>
          <w:sz w:val="24"/>
          <w:szCs w:val="24"/>
        </w:rPr>
        <w:t xml:space="preserve">On </w:t>
      </w:r>
      <w:r w:rsidR="001B34B6" w:rsidRPr="00513896">
        <w:rPr>
          <w:rFonts w:ascii="Courier New" w:hAnsi="Courier New" w:cs="Courier New"/>
          <w:sz w:val="24"/>
          <w:szCs w:val="24"/>
        </w:rPr>
        <w:t>18</w:t>
      </w:r>
      <w:r w:rsidR="001B34B6" w:rsidRPr="00513896">
        <w:rPr>
          <w:rFonts w:ascii="Courier New" w:hAnsi="Courier New" w:cs="Courier New"/>
          <w:sz w:val="24"/>
          <w:szCs w:val="24"/>
          <w:vertAlign w:val="superscript"/>
        </w:rPr>
        <w:t xml:space="preserve"> </w:t>
      </w:r>
      <w:r w:rsidR="001B34B6" w:rsidRPr="00513896">
        <w:rPr>
          <w:rFonts w:ascii="Courier New" w:hAnsi="Courier New" w:cs="Courier New"/>
          <w:sz w:val="24"/>
          <w:szCs w:val="24"/>
        </w:rPr>
        <w:t>April 1709, Elizabeth-Charlotte, duchesse d’Orléans</w:t>
      </w:r>
      <w:r w:rsidR="00150C95">
        <w:rPr>
          <w:rFonts w:ascii="Courier New" w:hAnsi="Courier New" w:cs="Courier New"/>
          <w:sz w:val="24"/>
          <w:szCs w:val="24"/>
        </w:rPr>
        <w:t>,</w:t>
      </w:r>
      <w:r w:rsidR="001B34B6" w:rsidRPr="00513896">
        <w:rPr>
          <w:rFonts w:ascii="Courier New" w:hAnsi="Courier New" w:cs="Courier New"/>
          <w:sz w:val="24"/>
          <w:szCs w:val="24"/>
        </w:rPr>
        <w:t xml:space="preserve"> wrote to the Electress Sophia </w:t>
      </w:r>
      <w:r w:rsidR="001B34B6" w:rsidRPr="00513896">
        <w:rPr>
          <w:rStyle w:val="alternate"/>
          <w:rFonts w:ascii="Courier New" w:hAnsi="Courier New" w:cs="Courier New"/>
          <w:sz w:val="24"/>
          <w:szCs w:val="24"/>
        </w:rPr>
        <w:t>of the Palatinate</w:t>
      </w:r>
      <w:r w:rsidR="001B34B6" w:rsidRPr="00513896">
        <w:rPr>
          <w:rFonts w:ascii="Courier New" w:hAnsi="Courier New" w:cs="Courier New"/>
          <w:sz w:val="24"/>
          <w:szCs w:val="24"/>
        </w:rPr>
        <w:t xml:space="preserve"> and complained about the ‘simple-mindedness’ of her new confessor Bertrand Claude de Lignières. In this letter, she recounted the conversion experience of her aunt, Anne de Gonzague, princesse Palatine, which had occurred more than thirty years earlier:  </w:t>
      </w:r>
    </w:p>
    <w:p w14:paraId="410F7C43" w14:textId="77777777" w:rsidR="001B34B6" w:rsidRPr="00513896" w:rsidRDefault="001B34B6" w:rsidP="001B34B6">
      <w:pPr>
        <w:pStyle w:val="FootnoteText"/>
        <w:rPr>
          <w:rFonts w:ascii="Courier New" w:hAnsi="Courier New" w:cs="Courier New"/>
          <w:sz w:val="24"/>
          <w:szCs w:val="24"/>
        </w:rPr>
      </w:pPr>
    </w:p>
    <w:p w14:paraId="0A1EE40B" w14:textId="77777777" w:rsidR="001B34B6" w:rsidRPr="00513896" w:rsidRDefault="001B34B6" w:rsidP="001B34B6">
      <w:pPr>
        <w:ind w:left="720"/>
        <w:rPr>
          <w:rFonts w:ascii="Courier New" w:hAnsi="Courier New" w:cs="Courier New"/>
          <w:sz w:val="24"/>
          <w:szCs w:val="24"/>
        </w:rPr>
      </w:pPr>
      <w:r w:rsidRPr="00513896">
        <w:rPr>
          <w:rFonts w:ascii="Courier New" w:hAnsi="Courier New" w:cs="Courier New"/>
          <w:sz w:val="24"/>
          <w:szCs w:val="24"/>
        </w:rPr>
        <w:t>This new confessor of mine is reasonable in all things, except when it comes to religion; on this point he is just too simple-minded, even though he has a good mind; it must be his upbringing […] I told him quite plainly that I am too old to believe simple-minded things. He would like me to believe a lot of trifling things about miracles. On Maundy Thursday something funny happened, which gave me a good laugh: After I had returned from Church where I had partaken of the Lord’s supper, we talked of miracles and someone said… that Madame la Princesse Palatine had been converted because she had held a piece of wood from Our Lord’s cross in a candle flame and it had not burned. I said “That is not a miracle because there is a type of wood in Mesopotamia that does not burn.” Père Lignières said that I simply do not want to believe in miracles. I answered that I had proof in hand and this was true because Paul Lucas had sold me a large piece of the wood that becomes red hot and does not burn. I rose from my seat, fetched the wood and gave it to Père Lignières to examine it thoroughly to make sure it was wood. He cut off a piece of it and threw the rest into the fire, where it became red hot like a piece of iron but did not burn up. Well that was one embarrassed and flustered confessor, for I could not keep myself from laughing.</w:t>
      </w:r>
      <w:r w:rsidRPr="00513896">
        <w:rPr>
          <w:rStyle w:val="EndnoteReference"/>
          <w:rFonts w:ascii="Courier New" w:hAnsi="Courier New" w:cs="Courier New"/>
          <w:sz w:val="24"/>
          <w:szCs w:val="24"/>
        </w:rPr>
        <w:endnoteReference w:id="2"/>
      </w:r>
    </w:p>
    <w:p w14:paraId="5E1F3B55" w14:textId="77777777" w:rsidR="001B34B6" w:rsidRPr="00513896" w:rsidRDefault="001B34B6" w:rsidP="001B34B6">
      <w:pPr>
        <w:rPr>
          <w:rFonts w:ascii="Courier New" w:hAnsi="Courier New" w:cs="Courier New"/>
          <w:sz w:val="24"/>
          <w:szCs w:val="24"/>
        </w:rPr>
      </w:pPr>
    </w:p>
    <w:p w14:paraId="6F3414B3" w14:textId="1EE589F5" w:rsidR="001B34B6" w:rsidRPr="00513896" w:rsidRDefault="0083394A" w:rsidP="0043187A">
      <w:pPr>
        <w:pStyle w:val="NoSpacing"/>
        <w:spacing w:after="200" w:line="480" w:lineRule="auto"/>
        <w:rPr>
          <w:rFonts w:ascii="Courier New" w:hAnsi="Courier New" w:cs="Courier New"/>
          <w:sz w:val="24"/>
          <w:szCs w:val="24"/>
        </w:rPr>
      </w:pPr>
      <w:r>
        <w:rPr>
          <w:rFonts w:ascii="Courier New" w:hAnsi="Courier New" w:cs="Courier New"/>
          <w:sz w:val="24"/>
          <w:szCs w:val="24"/>
        </w:rPr>
        <w:t xml:space="preserve">Here, </w:t>
      </w:r>
      <w:r w:rsidR="00C678B5">
        <w:rPr>
          <w:rFonts w:ascii="Courier New" w:hAnsi="Courier New" w:cs="Courier New"/>
          <w:sz w:val="24"/>
          <w:szCs w:val="24"/>
        </w:rPr>
        <w:t xml:space="preserve">the </w:t>
      </w:r>
      <w:r w:rsidR="00E426FC" w:rsidRPr="00513896">
        <w:rPr>
          <w:rFonts w:ascii="Courier New" w:hAnsi="Courier New" w:cs="Courier New"/>
          <w:sz w:val="24"/>
          <w:szCs w:val="24"/>
        </w:rPr>
        <w:t xml:space="preserve">incredulous duchess </w:t>
      </w:r>
      <w:r w:rsidR="00E426FC">
        <w:rPr>
          <w:rFonts w:ascii="Courier New" w:hAnsi="Courier New" w:cs="Courier New"/>
          <w:sz w:val="24"/>
          <w:szCs w:val="24"/>
        </w:rPr>
        <w:t>challenge</w:t>
      </w:r>
      <w:r w:rsidR="007366B5">
        <w:rPr>
          <w:rFonts w:ascii="Courier New" w:hAnsi="Courier New" w:cs="Courier New"/>
          <w:sz w:val="24"/>
          <w:szCs w:val="24"/>
        </w:rPr>
        <w:t>s</w:t>
      </w:r>
      <w:r w:rsidR="00E426FC">
        <w:rPr>
          <w:rFonts w:ascii="Courier New" w:hAnsi="Courier New" w:cs="Courier New"/>
          <w:sz w:val="24"/>
          <w:szCs w:val="24"/>
        </w:rPr>
        <w:t xml:space="preserve"> the import</w:t>
      </w:r>
      <w:r w:rsidR="00E426FC" w:rsidRPr="00513896">
        <w:rPr>
          <w:rFonts w:ascii="Courier New" w:hAnsi="Courier New" w:cs="Courier New"/>
          <w:sz w:val="24"/>
          <w:szCs w:val="24"/>
        </w:rPr>
        <w:t xml:space="preserve"> </w:t>
      </w:r>
      <w:r w:rsidR="00E426FC">
        <w:rPr>
          <w:rFonts w:ascii="Courier New" w:hAnsi="Courier New" w:cs="Courier New"/>
          <w:sz w:val="24"/>
          <w:szCs w:val="24"/>
        </w:rPr>
        <w:t xml:space="preserve">of </w:t>
      </w:r>
      <w:r w:rsidR="001B34B6" w:rsidRPr="00513896">
        <w:rPr>
          <w:rFonts w:ascii="Courier New" w:hAnsi="Courier New" w:cs="Courier New"/>
          <w:sz w:val="24"/>
          <w:szCs w:val="24"/>
        </w:rPr>
        <w:t xml:space="preserve">Anne de Gonzague’s </w:t>
      </w:r>
      <w:r w:rsidR="00E426FC">
        <w:rPr>
          <w:rFonts w:ascii="Courier New" w:hAnsi="Courier New" w:cs="Courier New"/>
          <w:sz w:val="24"/>
          <w:szCs w:val="24"/>
        </w:rPr>
        <w:t>encounter with an</w:t>
      </w:r>
      <w:r w:rsidR="001B34B6" w:rsidRPr="00513896">
        <w:rPr>
          <w:rFonts w:ascii="Courier New" w:hAnsi="Courier New" w:cs="Courier New"/>
          <w:sz w:val="24"/>
          <w:szCs w:val="24"/>
        </w:rPr>
        <w:t xml:space="preserve"> incombustible fragment of the True Cross using a piece of wood she had acquired from Paul Lucas. Born into a family of jewellers in Rouen, Lucas was commissioned by the King to </w:t>
      </w:r>
      <w:r w:rsidR="001B34B6" w:rsidRPr="00513896">
        <w:rPr>
          <w:rFonts w:ascii="Courier New" w:hAnsi="Courier New" w:cs="Courier New"/>
          <w:sz w:val="24"/>
          <w:szCs w:val="24"/>
        </w:rPr>
        <w:lastRenderedPageBreak/>
        <w:t>undertake missions collecting curiosities for the royal cabinet and to observe Christians living under Ottoman and Persian rule.</w:t>
      </w:r>
      <w:r w:rsidR="001B34B6" w:rsidRPr="00513896">
        <w:rPr>
          <w:rStyle w:val="EndnoteReference"/>
          <w:rFonts w:ascii="Courier New" w:hAnsi="Courier New" w:cs="Courier New"/>
          <w:sz w:val="24"/>
          <w:szCs w:val="24"/>
        </w:rPr>
        <w:endnoteReference w:id="3"/>
      </w:r>
      <w:r w:rsidR="00986D09">
        <w:rPr>
          <w:rFonts w:ascii="Courier New" w:hAnsi="Courier New" w:cs="Courier New"/>
          <w:sz w:val="24"/>
          <w:szCs w:val="24"/>
        </w:rPr>
        <w:t xml:space="preserve"> </w:t>
      </w:r>
      <w:r w:rsidR="001B34B6" w:rsidRPr="00513896">
        <w:rPr>
          <w:rFonts w:ascii="Courier New" w:hAnsi="Courier New" w:cs="Courier New"/>
          <w:sz w:val="24"/>
          <w:szCs w:val="24"/>
        </w:rPr>
        <w:t xml:space="preserve">The wood that the duchesse d’Orléans describes in this letter was most likely from one of these journeys, on which he </w:t>
      </w:r>
      <w:r w:rsidR="00FE31DC">
        <w:rPr>
          <w:rFonts w:ascii="Courier New" w:hAnsi="Courier New" w:cs="Courier New"/>
          <w:sz w:val="24"/>
          <w:szCs w:val="24"/>
        </w:rPr>
        <w:t xml:space="preserve">also </w:t>
      </w:r>
      <w:r w:rsidR="001B34B6" w:rsidRPr="00513896">
        <w:rPr>
          <w:rFonts w:ascii="Courier New" w:hAnsi="Courier New" w:cs="Courier New"/>
          <w:sz w:val="24"/>
          <w:szCs w:val="24"/>
        </w:rPr>
        <w:t>collected medals, manuscripts, semi-precious stones, sea-shells, spices and rare grains.</w:t>
      </w:r>
      <w:r w:rsidR="00924FF4">
        <w:rPr>
          <w:rFonts w:ascii="Courier New" w:hAnsi="Courier New" w:cs="Courier New"/>
          <w:sz w:val="24"/>
          <w:szCs w:val="24"/>
        </w:rPr>
        <w:t xml:space="preserve"> For the duchess, the </w:t>
      </w:r>
      <w:r w:rsidR="000221A8">
        <w:rPr>
          <w:rFonts w:ascii="Courier New" w:hAnsi="Courier New" w:cs="Courier New"/>
          <w:sz w:val="24"/>
          <w:szCs w:val="24"/>
        </w:rPr>
        <w:t xml:space="preserve">object </w:t>
      </w:r>
      <w:r w:rsidR="00924FF4">
        <w:rPr>
          <w:rFonts w:ascii="Courier New" w:hAnsi="Courier New" w:cs="Courier New"/>
          <w:sz w:val="24"/>
          <w:szCs w:val="24"/>
        </w:rPr>
        <w:t xml:space="preserve">in her aunt’s possession </w:t>
      </w:r>
      <w:r w:rsidR="007366B5">
        <w:rPr>
          <w:rFonts w:ascii="Courier New" w:hAnsi="Courier New" w:cs="Courier New"/>
          <w:sz w:val="24"/>
          <w:szCs w:val="24"/>
        </w:rPr>
        <w:t xml:space="preserve">was not a holy relic but simply one of </w:t>
      </w:r>
      <w:r w:rsidR="00FE31DC">
        <w:rPr>
          <w:rFonts w:ascii="Courier New" w:hAnsi="Courier New" w:cs="Courier New"/>
          <w:sz w:val="24"/>
          <w:szCs w:val="24"/>
        </w:rPr>
        <w:t>countless</w:t>
      </w:r>
      <w:r w:rsidR="007366B5">
        <w:rPr>
          <w:rFonts w:ascii="Courier New" w:hAnsi="Courier New" w:cs="Courier New"/>
          <w:sz w:val="24"/>
          <w:szCs w:val="24"/>
        </w:rPr>
        <w:t xml:space="preserve"> curiosities </w:t>
      </w:r>
      <w:r w:rsidR="00924FF4">
        <w:rPr>
          <w:rFonts w:ascii="Courier New" w:hAnsi="Courier New" w:cs="Courier New"/>
          <w:sz w:val="24"/>
          <w:szCs w:val="24"/>
        </w:rPr>
        <w:t xml:space="preserve">which were being displayed in </w:t>
      </w:r>
      <w:r w:rsidR="008866B9">
        <w:rPr>
          <w:rFonts w:ascii="Courier New" w:hAnsi="Courier New" w:cs="Courier New"/>
          <w:sz w:val="24"/>
          <w:szCs w:val="24"/>
          <w:u w:val="single"/>
        </w:rPr>
        <w:t>W</w:t>
      </w:r>
      <w:r w:rsidR="000221A8" w:rsidRPr="000221A8">
        <w:rPr>
          <w:rFonts w:ascii="Courier New" w:hAnsi="Courier New" w:cs="Courier New"/>
          <w:sz w:val="24"/>
          <w:szCs w:val="24"/>
          <w:u w:val="single"/>
        </w:rPr>
        <w:t>underkammer</w:t>
      </w:r>
      <w:r w:rsidR="007366B5">
        <w:rPr>
          <w:rFonts w:ascii="Courier New" w:hAnsi="Courier New" w:cs="Courier New"/>
          <w:sz w:val="24"/>
          <w:szCs w:val="24"/>
        </w:rPr>
        <w:t xml:space="preserve"> </w:t>
      </w:r>
      <w:r w:rsidR="00121434">
        <w:rPr>
          <w:rFonts w:ascii="Courier New" w:hAnsi="Courier New" w:cs="Courier New"/>
          <w:sz w:val="24"/>
          <w:szCs w:val="24"/>
        </w:rPr>
        <w:t xml:space="preserve">in courts </w:t>
      </w:r>
      <w:r w:rsidR="005C2A03">
        <w:rPr>
          <w:rFonts w:ascii="Courier New" w:hAnsi="Courier New" w:cs="Courier New"/>
          <w:sz w:val="24"/>
          <w:szCs w:val="24"/>
        </w:rPr>
        <w:t xml:space="preserve">and households </w:t>
      </w:r>
      <w:r w:rsidR="00121434">
        <w:rPr>
          <w:rFonts w:ascii="Courier New" w:hAnsi="Courier New" w:cs="Courier New"/>
          <w:sz w:val="24"/>
          <w:szCs w:val="24"/>
        </w:rPr>
        <w:t>throughout Europe</w:t>
      </w:r>
      <w:r w:rsidR="000221A8">
        <w:rPr>
          <w:rFonts w:ascii="Courier New" w:hAnsi="Courier New" w:cs="Courier New"/>
          <w:sz w:val="24"/>
          <w:szCs w:val="24"/>
        </w:rPr>
        <w:t>.</w:t>
      </w:r>
      <w:r w:rsidR="00D01A7C">
        <w:rPr>
          <w:rStyle w:val="EndnoteReference"/>
          <w:rFonts w:ascii="Courier New" w:hAnsi="Courier New" w:cs="Courier New"/>
          <w:sz w:val="24"/>
          <w:szCs w:val="24"/>
        </w:rPr>
        <w:endnoteReference w:id="4"/>
      </w:r>
      <w:r w:rsidR="00924FF4">
        <w:rPr>
          <w:rFonts w:ascii="Courier New" w:hAnsi="Courier New" w:cs="Courier New"/>
          <w:sz w:val="24"/>
          <w:szCs w:val="24"/>
        </w:rPr>
        <w:t xml:space="preserve"> </w:t>
      </w:r>
      <w:r w:rsidR="000221A8">
        <w:rPr>
          <w:rFonts w:ascii="Courier New" w:hAnsi="Courier New" w:cs="Courier New"/>
          <w:sz w:val="24"/>
          <w:szCs w:val="24"/>
        </w:rPr>
        <w:t>In this letter, she d</w:t>
      </w:r>
      <w:r w:rsidR="001B34B6" w:rsidRPr="00513896">
        <w:rPr>
          <w:rFonts w:ascii="Courier New" w:hAnsi="Courier New" w:cs="Courier New"/>
          <w:sz w:val="24"/>
          <w:szCs w:val="24"/>
        </w:rPr>
        <w:t xml:space="preserve">escribed how the properties of this sample of wood flustered the royal Jesuit confessor Lignières, who presumably felt undermined by the experiment and perhaps more generally frustrated by the duchess’ </w:t>
      </w:r>
      <w:r w:rsidR="00AA3A99">
        <w:rPr>
          <w:rFonts w:ascii="Courier New" w:hAnsi="Courier New" w:cs="Courier New"/>
          <w:sz w:val="24"/>
          <w:szCs w:val="24"/>
        </w:rPr>
        <w:t xml:space="preserve">propensity to find hilarity </w:t>
      </w:r>
      <w:r w:rsidR="001B34B6" w:rsidRPr="00513896">
        <w:rPr>
          <w:rFonts w:ascii="Courier New" w:hAnsi="Courier New" w:cs="Courier New"/>
          <w:sz w:val="24"/>
          <w:szCs w:val="24"/>
        </w:rPr>
        <w:t xml:space="preserve">in </w:t>
      </w:r>
      <w:r w:rsidR="00E426FC">
        <w:rPr>
          <w:rFonts w:ascii="Courier New" w:hAnsi="Courier New" w:cs="Courier New"/>
          <w:sz w:val="24"/>
          <w:szCs w:val="24"/>
        </w:rPr>
        <w:t xml:space="preserve">religious </w:t>
      </w:r>
      <w:r w:rsidR="001B34B6" w:rsidRPr="00513896">
        <w:rPr>
          <w:rFonts w:ascii="Courier New" w:hAnsi="Courier New" w:cs="Courier New"/>
          <w:sz w:val="24"/>
          <w:szCs w:val="24"/>
        </w:rPr>
        <w:t>matters.</w:t>
      </w:r>
      <w:r w:rsidR="001B34B6" w:rsidRPr="00513896">
        <w:rPr>
          <w:rStyle w:val="EndnoteReference"/>
          <w:rFonts w:ascii="Courier New" w:hAnsi="Courier New" w:cs="Courier New"/>
          <w:sz w:val="24"/>
          <w:szCs w:val="24"/>
        </w:rPr>
        <w:endnoteReference w:id="5"/>
      </w:r>
      <w:r w:rsidR="001B34B6" w:rsidRPr="00513896">
        <w:rPr>
          <w:rFonts w:ascii="Courier New" w:hAnsi="Courier New" w:cs="Courier New"/>
          <w:sz w:val="24"/>
          <w:szCs w:val="24"/>
        </w:rPr>
        <w:t xml:space="preserve"> </w:t>
      </w:r>
      <w:r w:rsidR="00E45CB0">
        <w:rPr>
          <w:rFonts w:ascii="Courier New" w:hAnsi="Courier New" w:cs="Courier New"/>
          <w:sz w:val="24"/>
          <w:szCs w:val="24"/>
        </w:rPr>
        <w:t xml:space="preserve"> </w:t>
      </w:r>
    </w:p>
    <w:p w14:paraId="11309CA1" w14:textId="2C77DD17" w:rsidR="00612D2E" w:rsidRDefault="001B34B6" w:rsidP="005C2A03">
      <w:pPr>
        <w:pStyle w:val="NoSpacing"/>
        <w:spacing w:after="200" w:line="480" w:lineRule="auto"/>
        <w:ind w:firstLine="567"/>
        <w:rPr>
          <w:rFonts w:ascii="Courier New" w:hAnsi="Courier New" w:cs="Courier New"/>
          <w:sz w:val="24"/>
          <w:szCs w:val="24"/>
        </w:rPr>
      </w:pPr>
      <w:r w:rsidRPr="00513896">
        <w:rPr>
          <w:rFonts w:ascii="Courier New" w:hAnsi="Courier New" w:cs="Courier New"/>
          <w:sz w:val="24"/>
          <w:szCs w:val="24"/>
        </w:rPr>
        <w:t>Th</w:t>
      </w:r>
      <w:r w:rsidR="005C2A03">
        <w:rPr>
          <w:rFonts w:ascii="Courier New" w:hAnsi="Courier New" w:cs="Courier New"/>
          <w:sz w:val="24"/>
          <w:szCs w:val="24"/>
        </w:rPr>
        <w:t>e</w:t>
      </w:r>
      <w:r w:rsidRPr="00513896">
        <w:rPr>
          <w:rFonts w:ascii="Courier New" w:hAnsi="Courier New" w:cs="Courier New"/>
          <w:sz w:val="24"/>
          <w:szCs w:val="24"/>
        </w:rPr>
        <w:t xml:space="preserve"> epistolary anecdote</w:t>
      </w:r>
      <w:r w:rsidR="0043187A">
        <w:rPr>
          <w:rFonts w:ascii="Courier New" w:hAnsi="Courier New" w:cs="Courier New"/>
          <w:sz w:val="24"/>
          <w:szCs w:val="24"/>
        </w:rPr>
        <w:t xml:space="preserve"> speaks of </w:t>
      </w:r>
      <w:r w:rsidR="00986D09">
        <w:rPr>
          <w:rFonts w:ascii="Courier New" w:hAnsi="Courier New" w:cs="Courier New"/>
          <w:sz w:val="24"/>
          <w:szCs w:val="24"/>
        </w:rPr>
        <w:t>two</w:t>
      </w:r>
      <w:r w:rsidRPr="00513896">
        <w:rPr>
          <w:rFonts w:ascii="Courier New" w:hAnsi="Courier New" w:cs="Courier New"/>
          <w:sz w:val="24"/>
          <w:szCs w:val="24"/>
        </w:rPr>
        <w:t xml:space="preserve"> incident</w:t>
      </w:r>
      <w:r w:rsidR="00986D09">
        <w:rPr>
          <w:rFonts w:ascii="Courier New" w:hAnsi="Courier New" w:cs="Courier New"/>
          <w:sz w:val="24"/>
          <w:szCs w:val="24"/>
        </w:rPr>
        <w:t>s</w:t>
      </w:r>
      <w:r w:rsidRPr="00513896">
        <w:rPr>
          <w:rFonts w:ascii="Courier New" w:hAnsi="Courier New" w:cs="Courier New"/>
          <w:sz w:val="24"/>
          <w:szCs w:val="24"/>
        </w:rPr>
        <w:t xml:space="preserve"> when a female religious sceptic </w:t>
      </w:r>
      <w:r w:rsidR="00FE31DC">
        <w:rPr>
          <w:rFonts w:ascii="Courier New" w:hAnsi="Courier New" w:cs="Courier New"/>
          <w:sz w:val="24"/>
          <w:szCs w:val="24"/>
        </w:rPr>
        <w:t xml:space="preserve">used </w:t>
      </w:r>
      <w:r w:rsidR="005C2A03">
        <w:rPr>
          <w:rFonts w:ascii="Courier New" w:hAnsi="Courier New" w:cs="Courier New"/>
          <w:sz w:val="24"/>
          <w:szCs w:val="24"/>
        </w:rPr>
        <w:t>a</w:t>
      </w:r>
      <w:r w:rsidR="00FE31DC">
        <w:rPr>
          <w:rFonts w:ascii="Courier New" w:hAnsi="Courier New" w:cs="Courier New"/>
          <w:sz w:val="24"/>
          <w:szCs w:val="24"/>
        </w:rPr>
        <w:t xml:space="preserve"> sacred object to </w:t>
      </w:r>
      <w:r w:rsidRPr="00513896">
        <w:rPr>
          <w:rFonts w:ascii="Courier New" w:hAnsi="Courier New" w:cs="Courier New"/>
          <w:sz w:val="24"/>
          <w:szCs w:val="24"/>
        </w:rPr>
        <w:t xml:space="preserve">put faith to the test. The latter of the two occasions requires separate treatment, having been motivated </w:t>
      </w:r>
      <w:r w:rsidR="005C2A03">
        <w:rPr>
          <w:rFonts w:ascii="Courier New" w:hAnsi="Courier New" w:cs="Courier New"/>
          <w:sz w:val="24"/>
          <w:szCs w:val="24"/>
        </w:rPr>
        <w:t xml:space="preserve">at least in part </w:t>
      </w:r>
      <w:r w:rsidRPr="00513896">
        <w:rPr>
          <w:rFonts w:ascii="Courier New" w:hAnsi="Courier New" w:cs="Courier New"/>
          <w:sz w:val="24"/>
          <w:szCs w:val="24"/>
        </w:rPr>
        <w:t xml:space="preserve">by the duchesse d’Orléans’ exhaustion with </w:t>
      </w:r>
      <w:r w:rsidR="00986D09">
        <w:rPr>
          <w:rFonts w:ascii="Courier New" w:hAnsi="Courier New" w:cs="Courier New"/>
          <w:sz w:val="24"/>
          <w:szCs w:val="24"/>
        </w:rPr>
        <w:t>the court’s</w:t>
      </w:r>
      <w:r w:rsidR="00986D09" w:rsidRPr="00513896">
        <w:rPr>
          <w:rFonts w:ascii="Courier New" w:hAnsi="Courier New" w:cs="Courier New"/>
          <w:sz w:val="24"/>
          <w:szCs w:val="24"/>
        </w:rPr>
        <w:t xml:space="preserve"> </w:t>
      </w:r>
      <w:r w:rsidRPr="00513896">
        <w:rPr>
          <w:rFonts w:ascii="Courier New" w:hAnsi="Courier New" w:cs="Courier New"/>
          <w:sz w:val="24"/>
          <w:szCs w:val="24"/>
        </w:rPr>
        <w:t>endless religious observances after the conversion of Louis XIV.</w:t>
      </w:r>
      <w:r w:rsidRPr="00513896">
        <w:rPr>
          <w:rStyle w:val="EndnoteReference"/>
          <w:rFonts w:ascii="Courier New" w:hAnsi="Courier New" w:cs="Courier New"/>
          <w:sz w:val="24"/>
          <w:szCs w:val="24"/>
        </w:rPr>
        <w:endnoteReference w:id="6"/>
      </w:r>
      <w:r w:rsidRPr="00513896">
        <w:rPr>
          <w:rFonts w:ascii="Courier New" w:hAnsi="Courier New" w:cs="Courier New"/>
          <w:sz w:val="24"/>
          <w:szCs w:val="24"/>
        </w:rPr>
        <w:t xml:space="preserve"> This article will instead focus on the conversion of her </w:t>
      </w:r>
      <w:r w:rsidR="0043187A">
        <w:rPr>
          <w:rFonts w:ascii="Courier New" w:hAnsi="Courier New" w:cs="Courier New"/>
          <w:sz w:val="24"/>
          <w:szCs w:val="24"/>
        </w:rPr>
        <w:t>‘</w:t>
      </w:r>
      <w:r w:rsidRPr="00513896">
        <w:rPr>
          <w:rFonts w:ascii="Courier New" w:hAnsi="Courier New" w:cs="Courier New"/>
          <w:sz w:val="24"/>
          <w:szCs w:val="24"/>
        </w:rPr>
        <w:t>irreligious</w:t>
      </w:r>
      <w:r w:rsidR="0043187A">
        <w:rPr>
          <w:rFonts w:ascii="Courier New" w:hAnsi="Courier New" w:cs="Courier New"/>
          <w:sz w:val="24"/>
          <w:szCs w:val="24"/>
        </w:rPr>
        <w:t>’</w:t>
      </w:r>
      <w:r w:rsidRPr="00513896">
        <w:rPr>
          <w:rFonts w:ascii="Courier New" w:hAnsi="Courier New" w:cs="Courier New"/>
          <w:sz w:val="24"/>
          <w:szCs w:val="24"/>
        </w:rPr>
        <w:t xml:space="preserve"> aunt, Anne de Gonzague</w:t>
      </w:r>
      <w:r w:rsidR="00FE31DC">
        <w:rPr>
          <w:rFonts w:ascii="Courier New" w:hAnsi="Courier New" w:cs="Courier New"/>
          <w:sz w:val="24"/>
          <w:szCs w:val="24"/>
        </w:rPr>
        <w:t>,</w:t>
      </w:r>
      <w:r w:rsidR="00472269">
        <w:rPr>
          <w:rFonts w:ascii="Courier New" w:hAnsi="Courier New" w:cs="Courier New"/>
          <w:sz w:val="24"/>
          <w:szCs w:val="24"/>
        </w:rPr>
        <w:t xml:space="preserve"> who has attracted little scholarly attention</w:t>
      </w:r>
      <w:r w:rsidR="008D6567">
        <w:rPr>
          <w:rFonts w:ascii="Courier New" w:hAnsi="Courier New" w:cs="Courier New"/>
          <w:sz w:val="24"/>
          <w:szCs w:val="24"/>
        </w:rPr>
        <w:t xml:space="preserve"> beyond that of her early twentieth-century biographer </w:t>
      </w:r>
      <w:r w:rsidR="008D6567" w:rsidRPr="00513896">
        <w:rPr>
          <w:rFonts w:ascii="Courier New" w:hAnsi="Courier New" w:cs="Courier New"/>
          <w:sz w:val="24"/>
          <w:szCs w:val="24"/>
        </w:rPr>
        <w:t>Léonce Raffin</w:t>
      </w:r>
      <w:r w:rsidR="00472269">
        <w:rPr>
          <w:rFonts w:ascii="Courier New" w:hAnsi="Courier New" w:cs="Courier New"/>
          <w:sz w:val="24"/>
          <w:szCs w:val="24"/>
        </w:rPr>
        <w:t>.</w:t>
      </w:r>
      <w:r w:rsidRPr="00513896">
        <w:rPr>
          <w:rStyle w:val="EndnoteReference"/>
          <w:rFonts w:ascii="Courier New" w:hAnsi="Courier New" w:cs="Courier New"/>
          <w:sz w:val="24"/>
          <w:szCs w:val="24"/>
        </w:rPr>
        <w:endnoteReference w:id="7"/>
      </w:r>
      <w:r w:rsidR="00996CBD">
        <w:rPr>
          <w:rFonts w:ascii="Courier New" w:hAnsi="Courier New" w:cs="Courier New"/>
          <w:sz w:val="24"/>
          <w:szCs w:val="24"/>
        </w:rPr>
        <w:t xml:space="preserve"> </w:t>
      </w:r>
      <w:r w:rsidR="002E224A">
        <w:rPr>
          <w:rFonts w:ascii="Courier New" w:hAnsi="Courier New" w:cs="Courier New"/>
          <w:sz w:val="24"/>
          <w:szCs w:val="24"/>
        </w:rPr>
        <w:t xml:space="preserve">Offering </w:t>
      </w:r>
      <w:r w:rsidR="002E224A" w:rsidRPr="00513896">
        <w:rPr>
          <w:rFonts w:ascii="Courier New" w:hAnsi="Courier New" w:cs="Courier New"/>
          <w:sz w:val="24"/>
          <w:szCs w:val="24"/>
        </w:rPr>
        <w:t xml:space="preserve">a reassessment of the circumstances surrounding her pious transformation, </w:t>
      </w:r>
      <w:r w:rsidR="002E224A">
        <w:rPr>
          <w:rFonts w:ascii="Courier New" w:hAnsi="Courier New" w:cs="Courier New"/>
          <w:sz w:val="24"/>
          <w:szCs w:val="24"/>
        </w:rPr>
        <w:t xml:space="preserve">this article challenges the </w:t>
      </w:r>
      <w:r w:rsidR="00DE5431">
        <w:rPr>
          <w:rFonts w:ascii="Courier New" w:hAnsi="Courier New" w:cs="Courier New"/>
          <w:sz w:val="24"/>
          <w:szCs w:val="24"/>
        </w:rPr>
        <w:t xml:space="preserve">narrative presented by </w:t>
      </w:r>
      <w:r w:rsidR="00FE31DC" w:rsidRPr="00513896">
        <w:rPr>
          <w:rFonts w:ascii="Courier New" w:hAnsi="Courier New" w:cs="Courier New"/>
          <w:sz w:val="24"/>
          <w:szCs w:val="24"/>
        </w:rPr>
        <w:t>Raffin</w:t>
      </w:r>
      <w:r w:rsidR="00FE31DC">
        <w:rPr>
          <w:rFonts w:ascii="Courier New" w:hAnsi="Courier New" w:cs="Courier New"/>
          <w:sz w:val="24"/>
          <w:szCs w:val="24"/>
        </w:rPr>
        <w:t xml:space="preserve"> </w:t>
      </w:r>
      <w:r w:rsidR="00DC5187">
        <w:rPr>
          <w:rFonts w:ascii="Courier New" w:hAnsi="Courier New" w:cs="Courier New"/>
          <w:sz w:val="24"/>
          <w:szCs w:val="24"/>
        </w:rPr>
        <w:t>and several historians since</w:t>
      </w:r>
      <w:r w:rsidR="002E224A">
        <w:rPr>
          <w:rFonts w:ascii="Courier New" w:hAnsi="Courier New" w:cs="Courier New"/>
          <w:sz w:val="24"/>
          <w:szCs w:val="24"/>
        </w:rPr>
        <w:t xml:space="preserve">, which </w:t>
      </w:r>
      <w:r w:rsidR="00DE5431">
        <w:rPr>
          <w:rFonts w:ascii="Courier New" w:hAnsi="Courier New" w:cs="Courier New"/>
          <w:sz w:val="24"/>
          <w:szCs w:val="24"/>
        </w:rPr>
        <w:t xml:space="preserve">describes </w:t>
      </w:r>
      <w:r w:rsidR="002E224A">
        <w:rPr>
          <w:rFonts w:ascii="Courier New" w:hAnsi="Courier New" w:cs="Courier New"/>
          <w:sz w:val="24"/>
          <w:szCs w:val="24"/>
        </w:rPr>
        <w:t xml:space="preserve">the princess’ </w:t>
      </w:r>
      <w:r w:rsidR="005C2A03">
        <w:rPr>
          <w:rFonts w:ascii="Courier New" w:hAnsi="Courier New" w:cs="Courier New"/>
          <w:sz w:val="24"/>
          <w:szCs w:val="24"/>
        </w:rPr>
        <w:t>conversion as the fruit of a successful struggle against her own “worldliness</w:t>
      </w:r>
      <w:r w:rsidR="00DC5187">
        <w:rPr>
          <w:rFonts w:ascii="Courier New" w:hAnsi="Courier New" w:cs="Courier New"/>
          <w:sz w:val="24"/>
          <w:szCs w:val="24"/>
        </w:rPr>
        <w:t>.</w:t>
      </w:r>
      <w:r w:rsidR="005C2A03">
        <w:rPr>
          <w:rFonts w:ascii="Courier New" w:hAnsi="Courier New" w:cs="Courier New"/>
          <w:sz w:val="24"/>
          <w:szCs w:val="24"/>
        </w:rPr>
        <w:t>"</w:t>
      </w:r>
      <w:r w:rsidR="00DC5187">
        <w:rPr>
          <w:rFonts w:ascii="Courier New" w:hAnsi="Courier New" w:cs="Courier New"/>
          <w:sz w:val="24"/>
          <w:szCs w:val="24"/>
        </w:rPr>
        <w:t xml:space="preserve"> </w:t>
      </w:r>
      <w:r w:rsidR="008D1B3C">
        <w:rPr>
          <w:rFonts w:ascii="Courier New" w:hAnsi="Courier New" w:cs="Courier New"/>
          <w:sz w:val="24"/>
          <w:szCs w:val="24"/>
        </w:rPr>
        <w:t xml:space="preserve">Instead, this article foregrounds the place of ‘unbelief’ </w:t>
      </w:r>
      <w:r w:rsidR="008D1B3C">
        <w:rPr>
          <w:rFonts w:ascii="Courier New" w:hAnsi="Courier New" w:cs="Courier New"/>
          <w:sz w:val="24"/>
          <w:szCs w:val="24"/>
        </w:rPr>
        <w:lastRenderedPageBreak/>
        <w:t xml:space="preserve">in the story of her conversion and thus it engages with the work of several other scholars who have uncovered cases of </w:t>
      </w:r>
      <w:r w:rsidR="008D1B3C" w:rsidRPr="008753BC">
        <w:rPr>
          <w:rFonts w:ascii="Courier New" w:hAnsi="Courier New" w:cs="Courier New"/>
          <w:sz w:val="24"/>
          <w:szCs w:val="24"/>
          <w:u w:val="single"/>
        </w:rPr>
        <w:t>incroyance</w:t>
      </w:r>
      <w:r w:rsidR="008D1B3C">
        <w:rPr>
          <w:rFonts w:ascii="Courier New" w:hAnsi="Courier New" w:cs="Courier New"/>
          <w:sz w:val="24"/>
          <w:szCs w:val="24"/>
        </w:rPr>
        <w:t xml:space="preserve"> in medieval and early modern Europe.</w:t>
      </w:r>
      <w:r w:rsidR="008D1B3C" w:rsidRPr="00513896">
        <w:rPr>
          <w:rStyle w:val="EndnoteReference"/>
          <w:rFonts w:ascii="Courier New" w:hAnsi="Courier New" w:cs="Courier New"/>
          <w:sz w:val="24"/>
          <w:szCs w:val="24"/>
        </w:rPr>
        <w:endnoteReference w:id="8"/>
      </w:r>
      <w:r w:rsidR="008D1B3C">
        <w:rPr>
          <w:rFonts w:ascii="Courier New" w:hAnsi="Courier New" w:cs="Courier New"/>
          <w:sz w:val="24"/>
          <w:szCs w:val="24"/>
        </w:rPr>
        <w:t xml:space="preserve"> </w:t>
      </w:r>
      <w:r w:rsidR="002E224A">
        <w:rPr>
          <w:rFonts w:ascii="Courier New" w:hAnsi="Courier New" w:cs="Courier New"/>
          <w:sz w:val="24"/>
          <w:szCs w:val="24"/>
        </w:rPr>
        <w:t xml:space="preserve">Using </w:t>
      </w:r>
      <w:r w:rsidR="002E224A" w:rsidRPr="00513896">
        <w:rPr>
          <w:rFonts w:ascii="Courier New" w:hAnsi="Courier New" w:cs="Courier New"/>
          <w:sz w:val="24"/>
          <w:szCs w:val="24"/>
        </w:rPr>
        <w:t>her</w:t>
      </w:r>
      <w:r w:rsidR="002E224A">
        <w:rPr>
          <w:rFonts w:ascii="Courier New" w:hAnsi="Courier New" w:cs="Courier New"/>
          <w:sz w:val="24"/>
          <w:szCs w:val="24"/>
        </w:rPr>
        <w:t xml:space="preserve"> own </w:t>
      </w:r>
      <w:r w:rsidR="002E224A" w:rsidRPr="002E224A">
        <w:rPr>
          <w:rFonts w:ascii="Courier New" w:hAnsi="Courier New" w:cs="Courier New"/>
          <w:sz w:val="24"/>
          <w:szCs w:val="24"/>
          <w:u w:val="single"/>
        </w:rPr>
        <w:t>écrit</w:t>
      </w:r>
      <w:r w:rsidR="002E224A" w:rsidRPr="00513896">
        <w:rPr>
          <w:rFonts w:ascii="Courier New" w:hAnsi="Courier New" w:cs="Courier New"/>
          <w:sz w:val="24"/>
          <w:szCs w:val="24"/>
        </w:rPr>
        <w:t>,</w:t>
      </w:r>
      <w:r w:rsidR="000221A8">
        <w:rPr>
          <w:rFonts w:ascii="Courier New" w:hAnsi="Courier New" w:cs="Courier New"/>
          <w:sz w:val="24"/>
          <w:szCs w:val="24"/>
        </w:rPr>
        <w:t xml:space="preserve"> or conversion narrative,</w:t>
      </w:r>
      <w:r w:rsidR="002E224A" w:rsidRPr="00513896">
        <w:rPr>
          <w:rFonts w:ascii="Courier New" w:hAnsi="Courier New" w:cs="Courier New"/>
          <w:sz w:val="24"/>
          <w:szCs w:val="24"/>
        </w:rPr>
        <w:t xml:space="preserve"> </w:t>
      </w:r>
      <w:r w:rsidR="005C2A03">
        <w:rPr>
          <w:rFonts w:ascii="Courier New" w:hAnsi="Courier New" w:cs="Courier New"/>
          <w:sz w:val="24"/>
          <w:szCs w:val="24"/>
        </w:rPr>
        <w:t>this article</w:t>
      </w:r>
      <w:r w:rsidR="002E224A" w:rsidRPr="00513896">
        <w:rPr>
          <w:rFonts w:ascii="Courier New" w:hAnsi="Courier New" w:cs="Courier New"/>
          <w:sz w:val="24"/>
          <w:szCs w:val="24"/>
        </w:rPr>
        <w:t xml:space="preserve"> situates the princess’ conversion within the broader context of her life in Paris and revisits the nature of her ass</w:t>
      </w:r>
      <w:r w:rsidR="002E224A">
        <w:rPr>
          <w:rFonts w:ascii="Courier New" w:hAnsi="Courier New" w:cs="Courier New"/>
          <w:sz w:val="24"/>
          <w:szCs w:val="24"/>
        </w:rPr>
        <w:t>ociations with the Condé family - namely her son-in-law Louis II de Bourbon, prince de Condé. Condé</w:t>
      </w:r>
      <w:r w:rsidR="00C678B5">
        <w:rPr>
          <w:rFonts w:ascii="Courier New" w:hAnsi="Courier New" w:cs="Courier New"/>
          <w:sz w:val="24"/>
          <w:szCs w:val="24"/>
        </w:rPr>
        <w:t xml:space="preserve">’s </w:t>
      </w:r>
      <w:r w:rsidR="002E224A">
        <w:rPr>
          <w:rFonts w:ascii="Courier New" w:hAnsi="Courier New" w:cs="Courier New"/>
          <w:sz w:val="24"/>
          <w:szCs w:val="24"/>
        </w:rPr>
        <w:t>princely court at the family estate of Chantilly</w:t>
      </w:r>
      <w:r w:rsidR="00C678B5">
        <w:rPr>
          <w:rFonts w:ascii="Courier New" w:hAnsi="Courier New" w:cs="Courier New"/>
          <w:sz w:val="24"/>
          <w:szCs w:val="24"/>
        </w:rPr>
        <w:t>, with its lavish program of feasts and hunts, has</w:t>
      </w:r>
      <w:r w:rsidR="002E224A">
        <w:rPr>
          <w:rFonts w:ascii="Courier New" w:hAnsi="Courier New" w:cs="Courier New"/>
          <w:sz w:val="24"/>
          <w:szCs w:val="24"/>
        </w:rPr>
        <w:t xml:space="preserve"> been interpreted as one of the many </w:t>
      </w:r>
      <w:r w:rsidR="00F54C13">
        <w:rPr>
          <w:rFonts w:ascii="Courier New" w:hAnsi="Courier New" w:cs="Courier New"/>
          <w:sz w:val="24"/>
          <w:szCs w:val="24"/>
        </w:rPr>
        <w:t xml:space="preserve">“worldly” </w:t>
      </w:r>
      <w:r w:rsidR="002E224A">
        <w:rPr>
          <w:rFonts w:ascii="Courier New" w:hAnsi="Courier New" w:cs="Courier New"/>
          <w:sz w:val="24"/>
          <w:szCs w:val="24"/>
        </w:rPr>
        <w:t xml:space="preserve">influences on </w:t>
      </w:r>
      <w:r w:rsidR="00EF5E97">
        <w:rPr>
          <w:rFonts w:ascii="Courier New" w:hAnsi="Courier New" w:cs="Courier New"/>
          <w:sz w:val="24"/>
          <w:szCs w:val="24"/>
        </w:rPr>
        <w:t>the princess</w:t>
      </w:r>
      <w:r w:rsidR="00FE31DC">
        <w:rPr>
          <w:rFonts w:ascii="Courier New" w:hAnsi="Courier New" w:cs="Courier New"/>
          <w:sz w:val="24"/>
          <w:szCs w:val="24"/>
        </w:rPr>
        <w:t xml:space="preserve"> that </w:t>
      </w:r>
      <w:r w:rsidR="008D1B3C">
        <w:rPr>
          <w:rFonts w:ascii="Courier New" w:hAnsi="Courier New" w:cs="Courier New"/>
          <w:sz w:val="24"/>
          <w:szCs w:val="24"/>
        </w:rPr>
        <w:t xml:space="preserve">delayed her </w:t>
      </w:r>
      <w:r w:rsidR="00AD251A">
        <w:rPr>
          <w:rFonts w:ascii="Courier New" w:hAnsi="Courier New" w:cs="Courier New"/>
          <w:sz w:val="24"/>
          <w:szCs w:val="24"/>
        </w:rPr>
        <w:t>conversion</w:t>
      </w:r>
      <w:r w:rsidR="00EF5E97">
        <w:rPr>
          <w:rFonts w:ascii="Courier New" w:hAnsi="Courier New" w:cs="Courier New"/>
          <w:sz w:val="24"/>
          <w:szCs w:val="24"/>
        </w:rPr>
        <w:t>.</w:t>
      </w:r>
      <w:r w:rsidR="002E224A" w:rsidRPr="00513896">
        <w:rPr>
          <w:rStyle w:val="EndnoteReference"/>
          <w:rFonts w:ascii="Courier New" w:hAnsi="Courier New" w:cs="Courier New"/>
          <w:sz w:val="24"/>
          <w:szCs w:val="24"/>
        </w:rPr>
        <w:endnoteReference w:id="9"/>
      </w:r>
      <w:r w:rsidR="005548EB">
        <w:rPr>
          <w:rFonts w:ascii="Courier New" w:hAnsi="Courier New" w:cs="Courier New"/>
          <w:sz w:val="24"/>
          <w:szCs w:val="24"/>
        </w:rPr>
        <w:t xml:space="preserve"> </w:t>
      </w:r>
      <w:r w:rsidR="00472269">
        <w:rPr>
          <w:rFonts w:ascii="Courier New" w:hAnsi="Courier New" w:cs="Courier New"/>
          <w:sz w:val="24"/>
          <w:szCs w:val="24"/>
        </w:rPr>
        <w:t xml:space="preserve">In </w:t>
      </w:r>
      <w:r w:rsidR="00AD251A">
        <w:rPr>
          <w:rFonts w:ascii="Courier New" w:hAnsi="Courier New" w:cs="Courier New"/>
          <w:sz w:val="24"/>
          <w:szCs w:val="24"/>
        </w:rPr>
        <w:t>challenging this view</w:t>
      </w:r>
      <w:r w:rsidR="00472269">
        <w:rPr>
          <w:rFonts w:ascii="Courier New" w:hAnsi="Courier New" w:cs="Courier New"/>
          <w:sz w:val="24"/>
          <w:szCs w:val="24"/>
        </w:rPr>
        <w:t xml:space="preserve">, this article finds that Anne de Gonzague’s conversion </w:t>
      </w:r>
      <w:r w:rsidR="00C6513F">
        <w:rPr>
          <w:rFonts w:ascii="Courier New" w:hAnsi="Courier New" w:cs="Courier New"/>
          <w:sz w:val="24"/>
          <w:szCs w:val="24"/>
        </w:rPr>
        <w:t>could be re</w:t>
      </w:r>
      <w:r w:rsidR="000C6D27">
        <w:rPr>
          <w:rFonts w:ascii="Courier New" w:hAnsi="Courier New" w:cs="Courier New"/>
          <w:sz w:val="24"/>
          <w:szCs w:val="24"/>
        </w:rPr>
        <w:t xml:space="preserve">alised only after </w:t>
      </w:r>
      <w:r w:rsidR="00472269">
        <w:rPr>
          <w:rFonts w:ascii="Courier New" w:hAnsi="Courier New" w:cs="Courier New"/>
          <w:sz w:val="24"/>
          <w:szCs w:val="24"/>
        </w:rPr>
        <w:t xml:space="preserve">a life-long </w:t>
      </w:r>
      <w:r w:rsidR="005B68C2" w:rsidRPr="008D1B3C">
        <w:rPr>
          <w:rFonts w:ascii="Courier New" w:hAnsi="Courier New" w:cs="Courier New"/>
          <w:sz w:val="24"/>
          <w:szCs w:val="24"/>
          <w:u w:val="single"/>
        </w:rPr>
        <w:t>cognitive</w:t>
      </w:r>
      <w:r w:rsidR="005B68C2">
        <w:rPr>
          <w:rFonts w:ascii="Courier New" w:hAnsi="Courier New" w:cs="Courier New"/>
          <w:sz w:val="24"/>
          <w:szCs w:val="24"/>
        </w:rPr>
        <w:t xml:space="preserve"> </w:t>
      </w:r>
      <w:r w:rsidR="00472269">
        <w:rPr>
          <w:rFonts w:ascii="Courier New" w:hAnsi="Courier New" w:cs="Courier New"/>
          <w:sz w:val="24"/>
          <w:szCs w:val="24"/>
        </w:rPr>
        <w:t>struggle</w:t>
      </w:r>
      <w:r w:rsidR="00150C95">
        <w:rPr>
          <w:rFonts w:ascii="Courier New" w:hAnsi="Courier New" w:cs="Courier New"/>
          <w:sz w:val="24"/>
          <w:szCs w:val="24"/>
        </w:rPr>
        <w:t xml:space="preserve"> with doubt</w:t>
      </w:r>
      <w:r w:rsidR="00472269">
        <w:rPr>
          <w:rFonts w:ascii="Courier New" w:hAnsi="Courier New" w:cs="Courier New"/>
          <w:sz w:val="24"/>
          <w:szCs w:val="24"/>
        </w:rPr>
        <w:t xml:space="preserve">: a battle </w:t>
      </w:r>
      <w:r w:rsidR="005C2A03">
        <w:rPr>
          <w:rFonts w:ascii="Courier New" w:hAnsi="Courier New" w:cs="Courier New"/>
          <w:sz w:val="24"/>
          <w:szCs w:val="24"/>
        </w:rPr>
        <w:t xml:space="preserve">that </w:t>
      </w:r>
      <w:r w:rsidR="00472269">
        <w:rPr>
          <w:rFonts w:ascii="Courier New" w:hAnsi="Courier New" w:cs="Courier New"/>
          <w:sz w:val="24"/>
          <w:szCs w:val="24"/>
        </w:rPr>
        <w:t xml:space="preserve">climaxed in her pivotal experiment with a </w:t>
      </w:r>
      <w:r w:rsidR="00472269" w:rsidRPr="00CA4462">
        <w:rPr>
          <w:rFonts w:ascii="Courier New" w:hAnsi="Courier New" w:cs="Courier New"/>
          <w:sz w:val="24"/>
          <w:szCs w:val="24"/>
          <w:u w:val="single"/>
        </w:rPr>
        <w:t>morceau</w:t>
      </w:r>
      <w:r w:rsidR="00472269" w:rsidRPr="00513896">
        <w:rPr>
          <w:rFonts w:ascii="Courier New" w:hAnsi="Courier New" w:cs="Courier New"/>
          <w:sz w:val="24"/>
          <w:szCs w:val="24"/>
        </w:rPr>
        <w:t xml:space="preserve"> of the True Cross</w:t>
      </w:r>
      <w:r w:rsidR="00472269">
        <w:rPr>
          <w:rFonts w:ascii="Courier New" w:hAnsi="Courier New" w:cs="Courier New"/>
          <w:sz w:val="24"/>
          <w:szCs w:val="24"/>
        </w:rPr>
        <w:t>. It highlights the role played by her doctor</w:t>
      </w:r>
      <w:r w:rsidR="00576928">
        <w:rPr>
          <w:rFonts w:ascii="Courier New" w:hAnsi="Courier New" w:cs="Courier New"/>
          <w:sz w:val="24"/>
          <w:szCs w:val="24"/>
        </w:rPr>
        <w:t xml:space="preserve"> in this empirical test</w:t>
      </w:r>
      <w:r w:rsidR="00472269">
        <w:rPr>
          <w:rFonts w:ascii="Courier New" w:hAnsi="Courier New" w:cs="Courier New"/>
          <w:sz w:val="24"/>
          <w:szCs w:val="24"/>
        </w:rPr>
        <w:t>, the Cartesian physician and ‘notorious athiest’</w:t>
      </w:r>
      <w:r w:rsidR="00472269" w:rsidRPr="00513896">
        <w:rPr>
          <w:rFonts w:ascii="Courier New" w:hAnsi="Courier New" w:cs="Courier New"/>
          <w:sz w:val="24"/>
          <w:szCs w:val="24"/>
        </w:rPr>
        <w:t xml:space="preserve"> Pierre Michon Bourdelot</w:t>
      </w:r>
      <w:r w:rsidR="00576928">
        <w:rPr>
          <w:rFonts w:ascii="Courier New" w:hAnsi="Courier New" w:cs="Courier New"/>
          <w:sz w:val="24"/>
          <w:szCs w:val="24"/>
        </w:rPr>
        <w:t xml:space="preserve">, whose hand was first detected by Anne’s </w:t>
      </w:r>
      <w:r w:rsidR="00472269">
        <w:rPr>
          <w:rFonts w:ascii="Courier New" w:hAnsi="Courier New" w:cs="Courier New"/>
          <w:sz w:val="24"/>
          <w:szCs w:val="24"/>
        </w:rPr>
        <w:t>biographer.</w:t>
      </w:r>
      <w:r w:rsidR="005B68C2" w:rsidRPr="00513896">
        <w:rPr>
          <w:rStyle w:val="EndnoteReference"/>
          <w:rFonts w:ascii="Courier New" w:hAnsi="Courier New" w:cs="Courier New"/>
          <w:sz w:val="24"/>
          <w:szCs w:val="24"/>
        </w:rPr>
        <w:endnoteReference w:id="10"/>
      </w:r>
      <w:r w:rsidR="005B68C2" w:rsidRPr="00513896">
        <w:rPr>
          <w:rFonts w:ascii="Courier New" w:hAnsi="Courier New" w:cs="Courier New"/>
          <w:sz w:val="24"/>
          <w:szCs w:val="24"/>
        </w:rPr>
        <w:t xml:space="preserve"> </w:t>
      </w:r>
      <w:r w:rsidR="005B68C2">
        <w:rPr>
          <w:rFonts w:ascii="Courier New" w:hAnsi="Courier New" w:cs="Courier New"/>
          <w:sz w:val="24"/>
          <w:szCs w:val="24"/>
        </w:rPr>
        <w:t>But u</w:t>
      </w:r>
      <w:r w:rsidR="000C6D27">
        <w:rPr>
          <w:rFonts w:ascii="Courier New" w:hAnsi="Courier New" w:cs="Courier New"/>
          <w:sz w:val="24"/>
          <w:szCs w:val="24"/>
        </w:rPr>
        <w:t>nlike Raffin,</w:t>
      </w:r>
      <w:r w:rsidR="00472269">
        <w:rPr>
          <w:rFonts w:ascii="Courier New" w:hAnsi="Courier New" w:cs="Courier New"/>
          <w:sz w:val="24"/>
          <w:szCs w:val="24"/>
        </w:rPr>
        <w:t xml:space="preserve"> who read Anne’s </w:t>
      </w:r>
      <w:r w:rsidR="005B68C2">
        <w:rPr>
          <w:rFonts w:ascii="Courier New" w:hAnsi="Courier New" w:cs="Courier New"/>
          <w:sz w:val="24"/>
          <w:szCs w:val="24"/>
        </w:rPr>
        <w:t xml:space="preserve">immersion in Bourdelot’s scientific academy </w:t>
      </w:r>
      <w:r w:rsidR="004D23DA">
        <w:rPr>
          <w:rFonts w:ascii="Courier New" w:hAnsi="Courier New" w:cs="Courier New"/>
          <w:sz w:val="24"/>
          <w:szCs w:val="24"/>
        </w:rPr>
        <w:t xml:space="preserve">and her exposure to seventeenth-century French philosophical scepticism </w:t>
      </w:r>
      <w:r w:rsidR="005B68C2">
        <w:rPr>
          <w:rFonts w:ascii="Courier New" w:hAnsi="Courier New" w:cs="Courier New"/>
          <w:sz w:val="24"/>
          <w:szCs w:val="24"/>
        </w:rPr>
        <w:t>as another symptom of her infatuation with ‘the world’, this article contends that it was this very intellectual culture which</w:t>
      </w:r>
      <w:r w:rsidR="0049465D">
        <w:rPr>
          <w:rFonts w:ascii="Courier New" w:hAnsi="Courier New" w:cs="Courier New"/>
          <w:sz w:val="24"/>
          <w:szCs w:val="24"/>
        </w:rPr>
        <w:t xml:space="preserve"> engendered </w:t>
      </w:r>
      <w:r w:rsidR="00612D2E">
        <w:rPr>
          <w:rFonts w:ascii="Courier New" w:hAnsi="Courier New" w:cs="Courier New"/>
          <w:sz w:val="24"/>
          <w:szCs w:val="24"/>
        </w:rPr>
        <w:t xml:space="preserve">Anne’s pious transformation. The case of Anne de Gonzague - </w:t>
      </w:r>
      <w:r w:rsidR="00612D2E" w:rsidRPr="00513896">
        <w:rPr>
          <w:rFonts w:ascii="Courier New" w:hAnsi="Courier New" w:cs="Courier New"/>
          <w:sz w:val="24"/>
          <w:szCs w:val="24"/>
        </w:rPr>
        <w:t xml:space="preserve">the turning of this aristocratic female courtier from </w:t>
      </w:r>
      <w:r w:rsidR="00612D2E">
        <w:rPr>
          <w:rFonts w:ascii="Courier New" w:hAnsi="Courier New" w:cs="Courier New"/>
          <w:sz w:val="24"/>
          <w:szCs w:val="24"/>
        </w:rPr>
        <w:t xml:space="preserve">impious </w:t>
      </w:r>
      <w:r w:rsidR="00612D2E" w:rsidRPr="00513896">
        <w:rPr>
          <w:rFonts w:ascii="Courier New" w:hAnsi="Courier New" w:cs="Courier New"/>
          <w:sz w:val="24"/>
          <w:szCs w:val="24"/>
        </w:rPr>
        <w:t>debauchee to committe</w:t>
      </w:r>
      <w:r w:rsidR="00612D2E">
        <w:rPr>
          <w:rFonts w:ascii="Courier New" w:hAnsi="Courier New" w:cs="Courier New"/>
          <w:sz w:val="24"/>
          <w:szCs w:val="24"/>
        </w:rPr>
        <w:t>d penitent</w:t>
      </w:r>
      <w:r w:rsidR="005B68C2">
        <w:rPr>
          <w:rFonts w:ascii="Courier New" w:hAnsi="Courier New" w:cs="Courier New"/>
          <w:sz w:val="24"/>
          <w:szCs w:val="24"/>
        </w:rPr>
        <w:t xml:space="preserve"> </w:t>
      </w:r>
      <w:r w:rsidR="00612D2E">
        <w:rPr>
          <w:rFonts w:ascii="Courier New" w:hAnsi="Courier New" w:cs="Courier New"/>
          <w:sz w:val="24"/>
          <w:szCs w:val="24"/>
        </w:rPr>
        <w:t xml:space="preserve">– therefore presents us with an occasion where </w:t>
      </w:r>
      <w:r w:rsidR="007366B5">
        <w:rPr>
          <w:rFonts w:ascii="Courier New" w:hAnsi="Courier New" w:cs="Courier New"/>
          <w:sz w:val="24"/>
          <w:szCs w:val="24"/>
        </w:rPr>
        <w:t xml:space="preserve">exposure to </w:t>
      </w:r>
      <w:r w:rsidR="00612D2E">
        <w:rPr>
          <w:rFonts w:ascii="Courier New" w:hAnsi="Courier New" w:cs="Courier New"/>
          <w:sz w:val="24"/>
          <w:szCs w:val="24"/>
        </w:rPr>
        <w:t>the New Philosophy helped to bring about a c</w:t>
      </w:r>
      <w:r w:rsidR="005B68C2">
        <w:rPr>
          <w:rFonts w:ascii="Courier New" w:hAnsi="Courier New" w:cs="Courier New"/>
          <w:sz w:val="24"/>
          <w:szCs w:val="24"/>
        </w:rPr>
        <w:t>onversion to religious orthodoxy.</w:t>
      </w:r>
      <w:r w:rsidR="00AD5E4E">
        <w:rPr>
          <w:rStyle w:val="EndnoteReference"/>
          <w:rFonts w:ascii="Courier New" w:hAnsi="Courier New" w:cs="Courier New"/>
          <w:sz w:val="24"/>
          <w:szCs w:val="24"/>
        </w:rPr>
        <w:endnoteReference w:id="11"/>
      </w:r>
      <w:r w:rsidR="005B68C2">
        <w:rPr>
          <w:rFonts w:ascii="Courier New" w:hAnsi="Courier New" w:cs="Courier New"/>
          <w:sz w:val="24"/>
          <w:szCs w:val="24"/>
        </w:rPr>
        <w:t xml:space="preserve"> </w:t>
      </w:r>
    </w:p>
    <w:p w14:paraId="10F5807E" w14:textId="77777777" w:rsidR="00612D2E" w:rsidRPr="00513896" w:rsidRDefault="00612D2E" w:rsidP="00612D2E">
      <w:pPr>
        <w:pStyle w:val="NoSpacing"/>
        <w:spacing w:after="200" w:line="480" w:lineRule="auto"/>
        <w:ind w:firstLine="567"/>
        <w:rPr>
          <w:rFonts w:ascii="Courier New" w:hAnsi="Courier New" w:cs="Courier New"/>
          <w:sz w:val="24"/>
          <w:szCs w:val="24"/>
        </w:rPr>
      </w:pPr>
    </w:p>
    <w:p w14:paraId="354F177F" w14:textId="77777777" w:rsidR="001B34B6" w:rsidRPr="004F0D54" w:rsidRDefault="001B34B6" w:rsidP="001B34B6">
      <w:pPr>
        <w:spacing w:line="480" w:lineRule="auto"/>
        <w:rPr>
          <w:rFonts w:ascii="Courier New" w:hAnsi="Courier New" w:cs="Courier New"/>
          <w:b/>
          <w:bCs/>
          <w:sz w:val="24"/>
          <w:szCs w:val="24"/>
        </w:rPr>
      </w:pPr>
      <w:r w:rsidRPr="004F0D54">
        <w:rPr>
          <w:rFonts w:ascii="Courier New" w:hAnsi="Courier New" w:cs="Courier New"/>
          <w:b/>
          <w:bCs/>
          <w:sz w:val="24"/>
          <w:szCs w:val="24"/>
        </w:rPr>
        <w:t>Unbelief in the Conversion Narrative</w:t>
      </w:r>
    </w:p>
    <w:p w14:paraId="0F45BC33" w14:textId="77777777" w:rsidR="000F69E5" w:rsidRDefault="001B34B6" w:rsidP="000F69E5">
      <w:pPr>
        <w:spacing w:line="480" w:lineRule="auto"/>
        <w:rPr>
          <w:rFonts w:ascii="Courier New" w:hAnsi="Courier New" w:cs="Courier New"/>
          <w:sz w:val="24"/>
          <w:szCs w:val="24"/>
        </w:rPr>
      </w:pPr>
      <w:r w:rsidRPr="00513896">
        <w:rPr>
          <w:rFonts w:ascii="Courier New" w:hAnsi="Courier New" w:cs="Courier New"/>
          <w:sz w:val="24"/>
          <w:szCs w:val="24"/>
        </w:rPr>
        <w:t xml:space="preserve">After the death of her father Charles de Gonzague, Anne decided not to take religious vows as her parents had intended. Her mother Catherine de Mayenne, who died when Anne was two years old, was a deeply pious women and part of the generation of </w:t>
      </w:r>
      <w:r w:rsidRPr="00513896">
        <w:rPr>
          <w:rFonts w:ascii="Courier New" w:hAnsi="Courier New" w:cs="Courier New"/>
          <w:sz w:val="24"/>
          <w:szCs w:val="24"/>
          <w:u w:val="single"/>
        </w:rPr>
        <w:t>dévots</w:t>
      </w:r>
      <w:r w:rsidRPr="00513896">
        <w:rPr>
          <w:rFonts w:ascii="Courier New" w:hAnsi="Courier New" w:cs="Courier New"/>
          <w:sz w:val="24"/>
          <w:szCs w:val="24"/>
        </w:rPr>
        <w:t xml:space="preserve"> who pioneered spiritual rejuvenation in France after the Catholic Reformation.</w:t>
      </w:r>
      <w:r w:rsidRPr="00513896">
        <w:rPr>
          <w:rStyle w:val="EndnoteReference"/>
          <w:rFonts w:ascii="Courier New" w:hAnsi="Courier New" w:cs="Courier New"/>
          <w:sz w:val="24"/>
          <w:szCs w:val="24"/>
        </w:rPr>
        <w:endnoteReference w:id="12"/>
      </w:r>
      <w:r w:rsidRPr="00513896">
        <w:rPr>
          <w:rFonts w:ascii="Courier New" w:hAnsi="Courier New" w:cs="Courier New"/>
          <w:sz w:val="24"/>
          <w:szCs w:val="24"/>
        </w:rPr>
        <w:t xml:space="preserve"> Neither did Anne initially share the piety of her older sibling Marie-Louise de Gonzague, who would later become Queen of Poland, and was intimately connected to the </w:t>
      </w:r>
      <w:r>
        <w:rPr>
          <w:rFonts w:ascii="Courier New" w:hAnsi="Courier New" w:cs="Courier New"/>
          <w:sz w:val="24"/>
          <w:szCs w:val="24"/>
        </w:rPr>
        <w:t>Cistercian convent of Port-Royal.</w:t>
      </w:r>
      <w:r>
        <w:rPr>
          <w:rStyle w:val="EndnoteReference"/>
          <w:rFonts w:ascii="Courier New" w:hAnsi="Courier New" w:cs="Courier New"/>
          <w:sz w:val="24"/>
          <w:szCs w:val="24"/>
        </w:rPr>
        <w:endnoteReference w:id="13"/>
      </w:r>
      <w:r w:rsidR="00265774">
        <w:rPr>
          <w:rFonts w:ascii="Courier New" w:hAnsi="Courier New" w:cs="Courier New"/>
          <w:sz w:val="24"/>
          <w:szCs w:val="24"/>
        </w:rPr>
        <w:t xml:space="preserve"> </w:t>
      </w:r>
    </w:p>
    <w:p w14:paraId="4CD1EF6C" w14:textId="0151ADD3" w:rsidR="006C0CA3" w:rsidRDefault="001B34B6" w:rsidP="000F69E5">
      <w:pPr>
        <w:spacing w:line="480" w:lineRule="auto"/>
        <w:rPr>
          <w:rFonts w:ascii="Courier New" w:hAnsi="Courier New" w:cs="Courier New"/>
          <w:sz w:val="24"/>
          <w:szCs w:val="24"/>
        </w:rPr>
      </w:pPr>
      <w:r w:rsidRPr="00513896">
        <w:rPr>
          <w:rFonts w:ascii="Courier New" w:hAnsi="Courier New" w:cs="Courier New"/>
          <w:sz w:val="24"/>
          <w:szCs w:val="24"/>
        </w:rPr>
        <w:t xml:space="preserve">Without dated sources, it is difficult to pinpoint precisely when during the period between her sister’s death in 1667 and her own in 1684 that Anne de Gonzague’s conversion occurred. Even </w:t>
      </w:r>
      <w:r w:rsidR="00265774">
        <w:rPr>
          <w:rFonts w:ascii="Courier New" w:hAnsi="Courier New" w:cs="Courier New"/>
          <w:sz w:val="24"/>
          <w:szCs w:val="24"/>
        </w:rPr>
        <w:t xml:space="preserve">the death of </w:t>
      </w:r>
      <w:r w:rsidRPr="00513896">
        <w:rPr>
          <w:rFonts w:ascii="Courier New" w:hAnsi="Courier New" w:cs="Courier New"/>
          <w:sz w:val="24"/>
          <w:szCs w:val="24"/>
        </w:rPr>
        <w:t xml:space="preserve">her husband </w:t>
      </w:r>
      <w:r w:rsidR="00265774" w:rsidRPr="00513896">
        <w:rPr>
          <w:rFonts w:ascii="Courier New" w:hAnsi="Courier New" w:cs="Courier New"/>
          <w:sz w:val="24"/>
          <w:szCs w:val="24"/>
        </w:rPr>
        <w:t xml:space="preserve">Édouard de Bavière, prince Palatine </w:t>
      </w:r>
      <w:r w:rsidR="00265774">
        <w:rPr>
          <w:rFonts w:ascii="Courier New" w:hAnsi="Courier New" w:cs="Courier New"/>
          <w:sz w:val="24"/>
          <w:szCs w:val="24"/>
        </w:rPr>
        <w:t xml:space="preserve">in </w:t>
      </w:r>
      <w:r w:rsidRPr="00513896">
        <w:rPr>
          <w:rFonts w:ascii="Courier New" w:hAnsi="Courier New" w:cs="Courier New"/>
          <w:sz w:val="24"/>
          <w:szCs w:val="24"/>
        </w:rPr>
        <w:t>1663 did not trigger her conversion.</w:t>
      </w:r>
      <w:r w:rsidR="00265774">
        <w:rPr>
          <w:rStyle w:val="EndnoteReference"/>
          <w:rFonts w:ascii="Courier New" w:hAnsi="Courier New" w:cs="Courier New"/>
          <w:sz w:val="24"/>
          <w:szCs w:val="24"/>
        </w:rPr>
        <w:endnoteReference w:id="14"/>
      </w:r>
      <w:r w:rsidR="00265774">
        <w:rPr>
          <w:rFonts w:ascii="Courier New" w:hAnsi="Courier New" w:cs="Courier New"/>
          <w:sz w:val="24"/>
          <w:szCs w:val="24"/>
        </w:rPr>
        <w:t xml:space="preserve"> </w:t>
      </w:r>
      <w:r w:rsidRPr="00513896">
        <w:rPr>
          <w:rFonts w:ascii="Courier New" w:hAnsi="Courier New" w:cs="Courier New"/>
          <w:sz w:val="24"/>
          <w:szCs w:val="24"/>
        </w:rPr>
        <w:t>Living at the Hôtel de Gonzague on the Parisian rue Sainte-Geneviève she continued to mingle within Parisian society at Louis XIV’s inc</w:t>
      </w:r>
      <w:r w:rsidR="006C0CA3">
        <w:rPr>
          <w:rFonts w:ascii="Courier New" w:hAnsi="Courier New" w:cs="Courier New"/>
          <w:sz w:val="24"/>
          <w:szCs w:val="24"/>
        </w:rPr>
        <w:t>reasingly libertine royal court and at her son-in-law’s estate at Chantilly.</w:t>
      </w:r>
      <w:r w:rsidR="006C0CA3" w:rsidRPr="00513896">
        <w:rPr>
          <w:rStyle w:val="EndnoteReference"/>
          <w:rFonts w:ascii="Courier New" w:hAnsi="Courier New" w:cs="Courier New"/>
          <w:sz w:val="24"/>
          <w:szCs w:val="24"/>
        </w:rPr>
        <w:endnoteReference w:id="15"/>
      </w:r>
      <w:r w:rsidR="006C0CA3">
        <w:rPr>
          <w:rFonts w:ascii="Courier New" w:hAnsi="Courier New" w:cs="Courier New"/>
          <w:sz w:val="24"/>
          <w:szCs w:val="24"/>
        </w:rPr>
        <w:t xml:space="preserve"> </w:t>
      </w:r>
      <w:r w:rsidRPr="00513896">
        <w:rPr>
          <w:rFonts w:ascii="Courier New" w:hAnsi="Courier New" w:cs="Courier New"/>
          <w:sz w:val="24"/>
          <w:szCs w:val="24"/>
        </w:rPr>
        <w:t>In 1935</w:t>
      </w:r>
      <w:r>
        <w:rPr>
          <w:rFonts w:ascii="Courier New" w:hAnsi="Courier New" w:cs="Courier New"/>
          <w:sz w:val="24"/>
          <w:szCs w:val="24"/>
        </w:rPr>
        <w:t>,</w:t>
      </w:r>
      <w:r w:rsidRPr="00513896">
        <w:rPr>
          <w:rFonts w:ascii="Courier New" w:hAnsi="Courier New" w:cs="Courier New"/>
          <w:sz w:val="24"/>
          <w:szCs w:val="24"/>
        </w:rPr>
        <w:t xml:space="preserve"> Raffin suggested that Anne made an attempt to eschew the court in the 1650s, but the affairs of her daughter </w:t>
      </w:r>
      <w:r w:rsidR="00AD251A">
        <w:rPr>
          <w:rFonts w:ascii="Courier New" w:hAnsi="Courier New" w:cs="Courier New"/>
          <w:sz w:val="24"/>
          <w:szCs w:val="24"/>
        </w:rPr>
        <w:t>Anne-</w:t>
      </w:r>
      <w:r w:rsidR="008D1B3C">
        <w:rPr>
          <w:rFonts w:ascii="Courier New" w:hAnsi="Courier New" w:cs="Courier New"/>
          <w:sz w:val="24"/>
          <w:szCs w:val="24"/>
        </w:rPr>
        <w:t>Henriette</w:t>
      </w:r>
      <w:r w:rsidR="00AD251A">
        <w:rPr>
          <w:rFonts w:ascii="Courier New" w:hAnsi="Courier New" w:cs="Courier New"/>
          <w:sz w:val="24"/>
          <w:szCs w:val="24"/>
        </w:rPr>
        <w:t xml:space="preserve"> </w:t>
      </w:r>
      <w:r w:rsidR="00265774">
        <w:rPr>
          <w:rFonts w:ascii="Courier New" w:hAnsi="Courier New" w:cs="Courier New"/>
          <w:sz w:val="24"/>
          <w:szCs w:val="24"/>
        </w:rPr>
        <w:t xml:space="preserve">– who had </w:t>
      </w:r>
      <w:r w:rsidR="00265774" w:rsidRPr="00513896">
        <w:rPr>
          <w:rFonts w:ascii="Courier New" w:hAnsi="Courier New" w:cs="Courier New"/>
          <w:sz w:val="24"/>
          <w:szCs w:val="24"/>
        </w:rPr>
        <w:t>married the son of Louis II, prince de Conde, Henry-Jules de Bourbon, duc d’Enghien</w:t>
      </w:r>
      <w:r w:rsidR="00265774">
        <w:rPr>
          <w:rFonts w:ascii="Courier New" w:hAnsi="Courier New" w:cs="Courier New"/>
          <w:sz w:val="24"/>
          <w:szCs w:val="24"/>
        </w:rPr>
        <w:t xml:space="preserve"> in </w:t>
      </w:r>
      <w:r w:rsidR="00265774" w:rsidRPr="00513896">
        <w:rPr>
          <w:rFonts w:ascii="Courier New" w:hAnsi="Courier New" w:cs="Courier New"/>
          <w:sz w:val="24"/>
          <w:szCs w:val="24"/>
        </w:rPr>
        <w:t>1663</w:t>
      </w:r>
      <w:r w:rsidR="00265774">
        <w:rPr>
          <w:rFonts w:ascii="Courier New" w:hAnsi="Courier New" w:cs="Courier New"/>
          <w:sz w:val="24"/>
          <w:szCs w:val="24"/>
        </w:rPr>
        <w:t xml:space="preserve"> - </w:t>
      </w:r>
      <w:r w:rsidRPr="00513896">
        <w:rPr>
          <w:rFonts w:ascii="Courier New" w:hAnsi="Courier New" w:cs="Courier New"/>
          <w:sz w:val="24"/>
          <w:szCs w:val="24"/>
        </w:rPr>
        <w:t>gave her new worldly engagements for which she ‘once again, sacrificed her piety.’</w:t>
      </w:r>
      <w:r w:rsidRPr="00513896">
        <w:rPr>
          <w:rStyle w:val="EndnoteReference"/>
          <w:rFonts w:ascii="Courier New" w:hAnsi="Courier New" w:cs="Courier New"/>
          <w:sz w:val="24"/>
          <w:szCs w:val="24"/>
        </w:rPr>
        <w:endnoteReference w:id="16"/>
      </w:r>
      <w:r w:rsidR="00265774">
        <w:rPr>
          <w:rFonts w:ascii="Courier New" w:hAnsi="Courier New" w:cs="Courier New"/>
          <w:sz w:val="24"/>
          <w:szCs w:val="24"/>
        </w:rPr>
        <w:t xml:space="preserve"> </w:t>
      </w:r>
      <w:r w:rsidRPr="00513896">
        <w:rPr>
          <w:rFonts w:ascii="Courier New" w:hAnsi="Courier New" w:cs="Courier New"/>
          <w:sz w:val="24"/>
          <w:szCs w:val="24"/>
        </w:rPr>
        <w:t xml:space="preserve">More recently, Janine Marie Lanza </w:t>
      </w:r>
      <w:r w:rsidR="008D1B3C">
        <w:rPr>
          <w:rFonts w:ascii="Courier New" w:hAnsi="Courier New" w:cs="Courier New"/>
          <w:sz w:val="24"/>
          <w:szCs w:val="24"/>
        </w:rPr>
        <w:t xml:space="preserve">similarly </w:t>
      </w:r>
      <w:r w:rsidRPr="00513896">
        <w:rPr>
          <w:rFonts w:ascii="Courier New" w:hAnsi="Courier New" w:cs="Courier New"/>
          <w:sz w:val="24"/>
          <w:szCs w:val="24"/>
        </w:rPr>
        <w:t xml:space="preserve">concluded that Anne was ‘corrupted’ by the court in this period, suggesting that it was only </w:t>
      </w:r>
      <w:r w:rsidRPr="00513896">
        <w:rPr>
          <w:rFonts w:ascii="Courier New" w:hAnsi="Courier New" w:cs="Courier New"/>
          <w:sz w:val="24"/>
          <w:szCs w:val="24"/>
        </w:rPr>
        <w:lastRenderedPageBreak/>
        <w:t>later after she renounced the worldly life ‘with little deviation’ that she was able to truly convert.</w:t>
      </w:r>
      <w:r w:rsidRPr="00513896">
        <w:rPr>
          <w:rStyle w:val="EndnoteReference"/>
          <w:rFonts w:ascii="Courier New" w:hAnsi="Courier New" w:cs="Courier New"/>
          <w:sz w:val="24"/>
          <w:szCs w:val="24"/>
        </w:rPr>
        <w:endnoteReference w:id="17"/>
      </w:r>
      <w:r w:rsidRPr="00513896">
        <w:rPr>
          <w:rFonts w:ascii="Courier New" w:hAnsi="Courier New" w:cs="Courier New"/>
          <w:sz w:val="24"/>
          <w:szCs w:val="24"/>
        </w:rPr>
        <w:t xml:space="preserve"> Such interpretations </w:t>
      </w:r>
      <w:r w:rsidR="00AD251A">
        <w:rPr>
          <w:rFonts w:ascii="Courier New" w:hAnsi="Courier New" w:cs="Courier New"/>
          <w:sz w:val="24"/>
          <w:szCs w:val="24"/>
        </w:rPr>
        <w:t>find a</w:t>
      </w:r>
      <w:r w:rsidR="00E45CB0">
        <w:rPr>
          <w:rFonts w:ascii="Courier New" w:hAnsi="Courier New" w:cs="Courier New"/>
          <w:sz w:val="24"/>
          <w:szCs w:val="24"/>
        </w:rPr>
        <w:t xml:space="preserve"> textual warrant in</w:t>
      </w:r>
      <w:r w:rsidRPr="00513896">
        <w:rPr>
          <w:rFonts w:ascii="Courier New" w:hAnsi="Courier New" w:cs="Courier New"/>
          <w:sz w:val="24"/>
          <w:szCs w:val="24"/>
        </w:rPr>
        <w:t xml:space="preserve"> </w:t>
      </w:r>
      <w:r w:rsidR="00FD7E07">
        <w:rPr>
          <w:rFonts w:ascii="Courier New" w:hAnsi="Courier New" w:cs="Courier New"/>
          <w:sz w:val="24"/>
          <w:szCs w:val="24"/>
        </w:rPr>
        <w:t xml:space="preserve">the sermon </w:t>
      </w:r>
      <w:r w:rsidRPr="00513896">
        <w:rPr>
          <w:rFonts w:ascii="Courier New" w:hAnsi="Courier New" w:cs="Courier New"/>
          <w:sz w:val="24"/>
          <w:szCs w:val="24"/>
        </w:rPr>
        <w:t>Jacques-Bénigne Bossuet</w:t>
      </w:r>
      <w:r w:rsidR="00FD7E07">
        <w:rPr>
          <w:rFonts w:ascii="Courier New" w:hAnsi="Courier New" w:cs="Courier New"/>
          <w:sz w:val="24"/>
          <w:szCs w:val="24"/>
        </w:rPr>
        <w:t xml:space="preserve"> delivered at her funeral</w:t>
      </w:r>
      <w:r w:rsidR="00FD7E07" w:rsidRPr="00FD7E07">
        <w:rPr>
          <w:rFonts w:ascii="Courier New" w:hAnsi="Courier New" w:cs="Courier New"/>
          <w:sz w:val="24"/>
          <w:szCs w:val="24"/>
        </w:rPr>
        <w:t xml:space="preserve"> </w:t>
      </w:r>
      <w:r w:rsidR="00FD7E07" w:rsidRPr="00513896">
        <w:rPr>
          <w:rFonts w:ascii="Courier New" w:hAnsi="Courier New" w:cs="Courier New"/>
          <w:sz w:val="24"/>
          <w:szCs w:val="24"/>
        </w:rPr>
        <w:t>at the Carmelite church in the Parisian Faubourg Saint-Jacques on 9 August 1685</w:t>
      </w:r>
      <w:r w:rsidR="00E45CB0">
        <w:rPr>
          <w:rFonts w:ascii="Courier New" w:hAnsi="Courier New" w:cs="Courier New"/>
          <w:sz w:val="24"/>
          <w:szCs w:val="24"/>
        </w:rPr>
        <w:t>,</w:t>
      </w:r>
      <w:r w:rsidR="00E45CB0" w:rsidRPr="00513896">
        <w:rPr>
          <w:rFonts w:ascii="Courier New" w:hAnsi="Courier New" w:cs="Courier New"/>
          <w:sz w:val="24"/>
          <w:szCs w:val="24"/>
        </w:rPr>
        <w:t xml:space="preserve"> </w:t>
      </w:r>
      <w:r w:rsidRPr="00513896">
        <w:rPr>
          <w:rFonts w:ascii="Courier New" w:hAnsi="Courier New" w:cs="Courier New"/>
          <w:sz w:val="24"/>
          <w:szCs w:val="24"/>
        </w:rPr>
        <w:t xml:space="preserve">which named worldliness as the obstruction to her conversion. </w:t>
      </w:r>
      <w:r w:rsidR="006C0CA3">
        <w:rPr>
          <w:rFonts w:ascii="Courier New" w:hAnsi="Courier New" w:cs="Courier New"/>
          <w:sz w:val="24"/>
          <w:szCs w:val="24"/>
        </w:rPr>
        <w:t>Yet t</w:t>
      </w:r>
      <w:r w:rsidR="006C0CA3" w:rsidRPr="00513896">
        <w:rPr>
          <w:rFonts w:ascii="Courier New" w:hAnsi="Courier New" w:cs="Courier New"/>
          <w:sz w:val="24"/>
          <w:szCs w:val="24"/>
        </w:rPr>
        <w:t xml:space="preserve">he evidence does not really indicate that this culture of ‘divertissement’ was imposed on a reluctantly pious widow by her son-in-law and his father. </w:t>
      </w:r>
      <w:r w:rsidR="006C0CA3">
        <w:rPr>
          <w:rFonts w:ascii="Courier New" w:hAnsi="Courier New" w:cs="Courier New"/>
          <w:sz w:val="24"/>
          <w:szCs w:val="24"/>
        </w:rPr>
        <w:t xml:space="preserve">The </w:t>
      </w:r>
      <w:r w:rsidRPr="00513896">
        <w:rPr>
          <w:rFonts w:ascii="Courier New" w:hAnsi="Courier New" w:cs="Courier New"/>
          <w:sz w:val="24"/>
          <w:szCs w:val="24"/>
        </w:rPr>
        <w:t>princess was also hosting similar gatherings at her own château at Raincy.</w:t>
      </w:r>
      <w:r w:rsidRPr="00513896">
        <w:rPr>
          <w:rStyle w:val="EndnoteReference"/>
          <w:rFonts w:ascii="Courier New" w:hAnsi="Courier New" w:cs="Courier New"/>
          <w:sz w:val="24"/>
          <w:szCs w:val="24"/>
        </w:rPr>
        <w:endnoteReference w:id="18"/>
      </w:r>
      <w:r w:rsidRPr="00513896">
        <w:rPr>
          <w:rFonts w:ascii="Courier New" w:hAnsi="Courier New" w:cs="Courier New"/>
          <w:sz w:val="24"/>
          <w:szCs w:val="24"/>
        </w:rPr>
        <w:t xml:space="preserve"> In November 1664, for example, Molière’s </w:t>
      </w:r>
      <w:r w:rsidRPr="00513896">
        <w:rPr>
          <w:rFonts w:ascii="Courier New" w:hAnsi="Courier New" w:cs="Courier New"/>
          <w:sz w:val="24"/>
          <w:szCs w:val="24"/>
          <w:u w:val="single"/>
        </w:rPr>
        <w:t xml:space="preserve">Tartuffe </w:t>
      </w:r>
      <w:r w:rsidRPr="00513896">
        <w:rPr>
          <w:rFonts w:ascii="Courier New" w:hAnsi="Courier New" w:cs="Courier New"/>
          <w:sz w:val="24"/>
          <w:szCs w:val="24"/>
        </w:rPr>
        <w:t xml:space="preserve">was performed there, only six months after it had been staged at Versailles. Anne supported the satirical playwright against the criticism of </w:t>
      </w:r>
      <w:r w:rsidRPr="008D1B3C">
        <w:rPr>
          <w:rFonts w:ascii="Courier New" w:hAnsi="Courier New" w:cs="Courier New"/>
          <w:sz w:val="24"/>
          <w:szCs w:val="24"/>
          <w:u w:val="single"/>
        </w:rPr>
        <w:t>dévots</w:t>
      </w:r>
      <w:r w:rsidRPr="00513896">
        <w:rPr>
          <w:rFonts w:ascii="Courier New" w:hAnsi="Courier New" w:cs="Courier New"/>
          <w:sz w:val="24"/>
          <w:szCs w:val="24"/>
        </w:rPr>
        <w:t xml:space="preserve"> such as Guillaume de Lamoignon when </w:t>
      </w:r>
      <w:r w:rsidRPr="00513896">
        <w:rPr>
          <w:rFonts w:ascii="Courier New" w:hAnsi="Courier New" w:cs="Courier New"/>
          <w:sz w:val="24"/>
          <w:szCs w:val="24"/>
          <w:u w:val="single"/>
        </w:rPr>
        <w:t xml:space="preserve">Tartuffe </w:t>
      </w:r>
      <w:r w:rsidRPr="00513896">
        <w:rPr>
          <w:rFonts w:ascii="Courier New" w:hAnsi="Courier New" w:cs="Courier New"/>
          <w:sz w:val="24"/>
          <w:szCs w:val="24"/>
        </w:rPr>
        <w:t>came under fire for mocking the</w:t>
      </w:r>
      <w:r w:rsidR="00E0598E">
        <w:rPr>
          <w:rFonts w:ascii="Courier New" w:hAnsi="Courier New" w:cs="Courier New"/>
          <w:sz w:val="24"/>
          <w:szCs w:val="24"/>
        </w:rPr>
        <w:t xml:space="preserve"> religious</w:t>
      </w:r>
      <w:r w:rsidRPr="00513896">
        <w:rPr>
          <w:rFonts w:ascii="Courier New" w:hAnsi="Courier New" w:cs="Courier New"/>
          <w:sz w:val="24"/>
          <w:szCs w:val="24"/>
        </w:rPr>
        <w:t xml:space="preserve"> hypocrisy of courtiers, and another of his plays </w:t>
      </w:r>
      <w:r w:rsidRPr="00513896">
        <w:rPr>
          <w:rFonts w:ascii="Courier New" w:hAnsi="Courier New" w:cs="Courier New"/>
          <w:sz w:val="24"/>
          <w:szCs w:val="24"/>
          <w:u w:val="single"/>
        </w:rPr>
        <w:t>Dom Juan</w:t>
      </w:r>
      <w:r w:rsidRPr="00513896">
        <w:rPr>
          <w:rFonts w:ascii="Courier New" w:hAnsi="Courier New" w:cs="Courier New"/>
          <w:i/>
          <w:sz w:val="24"/>
          <w:szCs w:val="24"/>
        </w:rPr>
        <w:t xml:space="preserve"> </w:t>
      </w:r>
      <w:r w:rsidRPr="00513896">
        <w:rPr>
          <w:rFonts w:ascii="Courier New" w:hAnsi="Courier New" w:cs="Courier New"/>
          <w:sz w:val="24"/>
          <w:szCs w:val="24"/>
        </w:rPr>
        <w:t>was performed at Raincy in 1665.</w:t>
      </w:r>
      <w:r w:rsidRPr="00513896">
        <w:rPr>
          <w:rStyle w:val="EndnoteReference"/>
          <w:rFonts w:ascii="Courier New" w:hAnsi="Courier New" w:cs="Courier New"/>
          <w:sz w:val="24"/>
          <w:szCs w:val="24"/>
        </w:rPr>
        <w:endnoteReference w:id="19"/>
      </w:r>
      <w:r w:rsidRPr="00513896">
        <w:rPr>
          <w:rFonts w:ascii="Courier New" w:hAnsi="Courier New" w:cs="Courier New"/>
          <w:sz w:val="24"/>
          <w:szCs w:val="24"/>
        </w:rPr>
        <w:t xml:space="preserve"> The presence of scientific sceptics such as the Cartesian doctor </w:t>
      </w:r>
      <w:r w:rsidR="006C0CA3">
        <w:rPr>
          <w:rFonts w:ascii="Courier New" w:hAnsi="Courier New" w:cs="Courier New"/>
          <w:sz w:val="24"/>
          <w:szCs w:val="24"/>
        </w:rPr>
        <w:t xml:space="preserve">Bourdelot also helped give </w:t>
      </w:r>
      <w:r w:rsidRPr="00513896">
        <w:rPr>
          <w:rFonts w:ascii="Courier New" w:hAnsi="Courier New" w:cs="Courier New"/>
          <w:sz w:val="24"/>
          <w:szCs w:val="24"/>
        </w:rPr>
        <w:t xml:space="preserve">Raincy </w:t>
      </w:r>
      <w:r w:rsidR="006C0CA3">
        <w:rPr>
          <w:rFonts w:ascii="Courier New" w:hAnsi="Courier New" w:cs="Courier New"/>
          <w:sz w:val="24"/>
          <w:szCs w:val="24"/>
        </w:rPr>
        <w:t>(</w:t>
      </w:r>
      <w:r w:rsidRPr="00513896">
        <w:rPr>
          <w:rFonts w:ascii="Courier New" w:hAnsi="Courier New" w:cs="Courier New"/>
          <w:sz w:val="24"/>
          <w:szCs w:val="24"/>
        </w:rPr>
        <w:t>and Chantilly</w:t>
      </w:r>
      <w:r w:rsidR="006C0CA3">
        <w:rPr>
          <w:rFonts w:ascii="Courier New" w:hAnsi="Courier New" w:cs="Courier New"/>
          <w:sz w:val="24"/>
          <w:szCs w:val="24"/>
        </w:rPr>
        <w:t>)</w:t>
      </w:r>
      <w:r w:rsidRPr="00513896">
        <w:rPr>
          <w:rFonts w:ascii="Courier New" w:hAnsi="Courier New" w:cs="Courier New"/>
          <w:sz w:val="24"/>
          <w:szCs w:val="24"/>
        </w:rPr>
        <w:t xml:space="preserve"> a reputation in contemporary memoirs for being a place of libertinage and irreligion.</w:t>
      </w:r>
      <w:r w:rsidRPr="00513896">
        <w:rPr>
          <w:rStyle w:val="EndnoteReference"/>
          <w:rFonts w:ascii="Courier New" w:hAnsi="Courier New" w:cs="Courier New"/>
          <w:sz w:val="24"/>
          <w:szCs w:val="24"/>
        </w:rPr>
        <w:endnoteReference w:id="20"/>
      </w:r>
      <w:r w:rsidRPr="00513896">
        <w:rPr>
          <w:rFonts w:ascii="Courier New" w:hAnsi="Courier New" w:cs="Courier New"/>
          <w:sz w:val="24"/>
          <w:szCs w:val="24"/>
        </w:rPr>
        <w:t xml:space="preserve"> </w:t>
      </w:r>
    </w:p>
    <w:p w14:paraId="2CDAEF7B" w14:textId="6DD0E29F" w:rsidR="001B34B6" w:rsidRPr="00513896" w:rsidRDefault="001B34B6" w:rsidP="001B34B6">
      <w:pPr>
        <w:spacing w:line="480" w:lineRule="auto"/>
        <w:ind w:firstLine="567"/>
        <w:rPr>
          <w:rFonts w:ascii="Courier New" w:hAnsi="Courier New" w:cs="Courier New"/>
          <w:sz w:val="24"/>
          <w:szCs w:val="24"/>
        </w:rPr>
      </w:pPr>
      <w:r w:rsidRPr="00513896">
        <w:rPr>
          <w:rFonts w:ascii="Courier New" w:hAnsi="Courier New" w:cs="Courier New"/>
          <w:sz w:val="24"/>
          <w:szCs w:val="24"/>
        </w:rPr>
        <w:t>An undated, short ‘écrit’ by Anne de Gonzague provides us with her own explanation for the delay in her conversion.</w:t>
      </w:r>
      <w:r w:rsidRPr="00513896">
        <w:rPr>
          <w:rStyle w:val="EndnoteReference"/>
          <w:rFonts w:ascii="Courier New" w:hAnsi="Courier New" w:cs="Courier New"/>
          <w:sz w:val="24"/>
          <w:szCs w:val="24"/>
        </w:rPr>
        <w:endnoteReference w:id="21"/>
      </w:r>
      <w:r w:rsidRPr="00513896">
        <w:rPr>
          <w:rFonts w:ascii="Courier New" w:hAnsi="Courier New" w:cs="Courier New"/>
          <w:sz w:val="24"/>
          <w:szCs w:val="24"/>
        </w:rPr>
        <w:t xml:space="preserve"> In Bossuet’s funeral sermon, commissioned by Anne’s daughter, he quoted liberally from this ‘écrit’ and also explained that the abbé de Rancé instructed her to write it, although there are no surviving letters between him and the princess to confirm this.</w:t>
      </w:r>
      <w:r w:rsidRPr="00513896">
        <w:rPr>
          <w:rStyle w:val="EndnoteReference"/>
          <w:rFonts w:ascii="Courier New" w:hAnsi="Courier New" w:cs="Courier New"/>
          <w:sz w:val="24"/>
          <w:szCs w:val="24"/>
        </w:rPr>
        <w:endnoteReference w:id="22"/>
      </w:r>
      <w:r w:rsidRPr="00513896">
        <w:rPr>
          <w:rFonts w:ascii="Courier New" w:hAnsi="Courier New" w:cs="Courier New"/>
          <w:sz w:val="24"/>
          <w:szCs w:val="24"/>
        </w:rPr>
        <w:t xml:space="preserve"> At the start of Anne’s conversion narrative we learn what she perceived to be impeding her conversion: </w:t>
      </w:r>
    </w:p>
    <w:p w14:paraId="66221514" w14:textId="77777777" w:rsidR="001B34B6" w:rsidRPr="00513896" w:rsidRDefault="001B34B6" w:rsidP="001B34B6">
      <w:pPr>
        <w:pStyle w:val="NoSpacing"/>
        <w:ind w:left="720"/>
        <w:rPr>
          <w:rFonts w:ascii="Courier New" w:hAnsi="Courier New" w:cs="Courier New"/>
          <w:sz w:val="24"/>
          <w:szCs w:val="24"/>
        </w:rPr>
      </w:pPr>
      <w:r w:rsidRPr="00513896">
        <w:rPr>
          <w:rFonts w:ascii="Courier New" w:hAnsi="Courier New" w:cs="Courier New"/>
          <w:sz w:val="24"/>
          <w:szCs w:val="24"/>
        </w:rPr>
        <w:lastRenderedPageBreak/>
        <w:t>I had very much lost all the lights of faith which l</w:t>
      </w:r>
      <w:r w:rsidR="005640A0">
        <w:rPr>
          <w:rFonts w:ascii="Courier New" w:hAnsi="Courier New" w:cs="Courier New"/>
          <w:sz w:val="24"/>
          <w:szCs w:val="24"/>
        </w:rPr>
        <w:t>eft me only with doubt</w:t>
      </w:r>
      <w:r>
        <w:rPr>
          <w:rFonts w:ascii="Courier New" w:hAnsi="Courier New" w:cs="Courier New"/>
          <w:sz w:val="24"/>
          <w:szCs w:val="24"/>
        </w:rPr>
        <w:t>[…]</w:t>
      </w:r>
      <w:r w:rsidRPr="00513896">
        <w:rPr>
          <w:rFonts w:ascii="Courier New" w:hAnsi="Courier New" w:cs="Courier New"/>
          <w:sz w:val="24"/>
          <w:szCs w:val="24"/>
        </w:rPr>
        <w:t>I fell into such blindness that when someone spoke seriously of religion in my presence, I wanted to laugh [</w:t>
      </w:r>
      <w:r>
        <w:rPr>
          <w:rFonts w:ascii="Courier New" w:hAnsi="Courier New" w:cs="Courier New"/>
          <w:sz w:val="24"/>
          <w:szCs w:val="24"/>
        </w:rPr>
        <w:t>…</w:t>
      </w:r>
      <w:r w:rsidRPr="00513896">
        <w:rPr>
          <w:rFonts w:ascii="Courier New" w:hAnsi="Courier New" w:cs="Courier New"/>
          <w:sz w:val="24"/>
          <w:szCs w:val="24"/>
        </w:rPr>
        <w:t>] the same urge that one normally feels when simple people believe ridiculous and impossible things, and I had said often to my friends that the greatest of all miracles in my regard would be to firmly believe in Christianity.</w:t>
      </w:r>
      <w:r w:rsidRPr="00513896">
        <w:rPr>
          <w:rStyle w:val="EndnoteReference"/>
          <w:rFonts w:ascii="Courier New" w:hAnsi="Courier New" w:cs="Courier New"/>
          <w:sz w:val="24"/>
          <w:szCs w:val="24"/>
        </w:rPr>
        <w:endnoteReference w:id="23"/>
      </w:r>
    </w:p>
    <w:p w14:paraId="448F8079" w14:textId="77777777" w:rsidR="001B34B6" w:rsidRPr="00513896" w:rsidRDefault="001B34B6" w:rsidP="001B34B6">
      <w:pPr>
        <w:spacing w:line="480" w:lineRule="auto"/>
        <w:rPr>
          <w:rFonts w:ascii="Courier New" w:hAnsi="Courier New" w:cs="Courier New"/>
          <w:sz w:val="24"/>
          <w:szCs w:val="24"/>
        </w:rPr>
      </w:pPr>
    </w:p>
    <w:p w14:paraId="5040847D" w14:textId="69F1DF32" w:rsidR="00047D60" w:rsidRDefault="00561917" w:rsidP="00047D60">
      <w:pPr>
        <w:spacing w:line="480" w:lineRule="auto"/>
        <w:rPr>
          <w:rFonts w:ascii="Courier New" w:hAnsi="Courier New" w:cs="Courier New"/>
          <w:sz w:val="24"/>
          <w:szCs w:val="24"/>
        </w:rPr>
      </w:pPr>
      <w:r>
        <w:rPr>
          <w:rFonts w:ascii="Courier New" w:hAnsi="Courier New" w:cs="Courier New"/>
          <w:sz w:val="24"/>
          <w:szCs w:val="24"/>
        </w:rPr>
        <w:t xml:space="preserve">In this passage, </w:t>
      </w:r>
      <w:r w:rsidRPr="00513896">
        <w:rPr>
          <w:rFonts w:ascii="Courier New" w:hAnsi="Courier New" w:cs="Courier New"/>
          <w:sz w:val="24"/>
          <w:szCs w:val="24"/>
        </w:rPr>
        <w:t xml:space="preserve">Anne did not acknowledge her social duties, familial obligations or attachment to the worldly life as having encumbered her spiritual reformation, but </w:t>
      </w:r>
      <w:r w:rsidR="005C2A03">
        <w:rPr>
          <w:rFonts w:ascii="Courier New" w:hAnsi="Courier New" w:cs="Courier New"/>
          <w:sz w:val="24"/>
          <w:szCs w:val="24"/>
        </w:rPr>
        <w:t xml:space="preserve">rather </w:t>
      </w:r>
      <w:r w:rsidRPr="00513896">
        <w:rPr>
          <w:rFonts w:ascii="Courier New" w:hAnsi="Courier New" w:cs="Courier New"/>
          <w:sz w:val="24"/>
          <w:szCs w:val="24"/>
        </w:rPr>
        <w:t xml:space="preserve">a ‘blindness’ </w:t>
      </w:r>
      <w:r w:rsidR="009132C9">
        <w:rPr>
          <w:rFonts w:ascii="Courier New" w:hAnsi="Courier New" w:cs="Courier New"/>
          <w:sz w:val="24"/>
          <w:szCs w:val="24"/>
        </w:rPr>
        <w:t xml:space="preserve">(‘aveuglement’) </w:t>
      </w:r>
      <w:r w:rsidRPr="00513896">
        <w:rPr>
          <w:rFonts w:ascii="Courier New" w:hAnsi="Courier New" w:cs="Courier New"/>
          <w:sz w:val="24"/>
          <w:szCs w:val="24"/>
        </w:rPr>
        <w:t xml:space="preserve">or incapacity for belief, </w:t>
      </w:r>
      <w:r>
        <w:rPr>
          <w:rFonts w:ascii="Courier New" w:hAnsi="Courier New" w:cs="Courier New"/>
          <w:sz w:val="24"/>
          <w:szCs w:val="24"/>
        </w:rPr>
        <w:t>which left her with ‘doubt’</w:t>
      </w:r>
      <w:r w:rsidR="007C1155">
        <w:rPr>
          <w:rFonts w:ascii="Courier New" w:hAnsi="Courier New" w:cs="Courier New"/>
          <w:sz w:val="24"/>
          <w:szCs w:val="24"/>
        </w:rPr>
        <w:t>. She made her own desire (‘envie’) to laugh during the discussion of religious matters comparable to the feeling of intellectual superiority she</w:t>
      </w:r>
      <w:r w:rsidR="000329AE">
        <w:rPr>
          <w:rFonts w:ascii="Courier New" w:hAnsi="Courier New" w:cs="Courier New"/>
          <w:sz w:val="24"/>
          <w:szCs w:val="24"/>
        </w:rPr>
        <w:t xml:space="preserve"> had </w:t>
      </w:r>
      <w:r w:rsidR="007C1155">
        <w:rPr>
          <w:rFonts w:ascii="Courier New" w:hAnsi="Courier New" w:cs="Courier New"/>
          <w:sz w:val="24"/>
          <w:szCs w:val="24"/>
        </w:rPr>
        <w:t>towards ‘personnes fort simples’ who believed unquestioningly in the ‘ridiculous and impossible.’ Here, Anne was not just mocking</w:t>
      </w:r>
      <w:r w:rsidR="00255256">
        <w:rPr>
          <w:rFonts w:ascii="Courier New" w:hAnsi="Courier New" w:cs="Courier New"/>
          <w:sz w:val="24"/>
          <w:szCs w:val="24"/>
        </w:rPr>
        <w:t xml:space="preserve"> the kinds of</w:t>
      </w:r>
      <w:r w:rsidR="007C1155">
        <w:rPr>
          <w:rFonts w:ascii="Courier New" w:hAnsi="Courier New" w:cs="Courier New"/>
          <w:sz w:val="24"/>
          <w:szCs w:val="24"/>
        </w:rPr>
        <w:t xml:space="preserve"> religious superstition</w:t>
      </w:r>
      <w:r w:rsidR="00255256">
        <w:rPr>
          <w:rFonts w:ascii="Courier New" w:hAnsi="Courier New" w:cs="Courier New"/>
          <w:sz w:val="24"/>
          <w:szCs w:val="24"/>
        </w:rPr>
        <w:t xml:space="preserve"> which had already been condemned by the Protestants and </w:t>
      </w:r>
      <w:r w:rsidR="003853DD">
        <w:rPr>
          <w:rFonts w:ascii="Courier New" w:hAnsi="Courier New" w:cs="Courier New"/>
          <w:sz w:val="24"/>
          <w:szCs w:val="24"/>
        </w:rPr>
        <w:t xml:space="preserve">which the Catholic Church had set out to reform. </w:t>
      </w:r>
      <w:r w:rsidR="007C1155">
        <w:rPr>
          <w:rFonts w:ascii="Courier New" w:hAnsi="Courier New" w:cs="Courier New"/>
          <w:sz w:val="24"/>
          <w:szCs w:val="24"/>
        </w:rPr>
        <w:t xml:space="preserve">The construction of the last sentence in the passage signals the fact that, for her, </w:t>
      </w:r>
      <w:r w:rsidR="00255256">
        <w:rPr>
          <w:rFonts w:ascii="Courier New" w:hAnsi="Courier New" w:cs="Courier New"/>
          <w:sz w:val="24"/>
          <w:szCs w:val="24"/>
        </w:rPr>
        <w:t>‘miracles’ (and thus official Catholic doctrine)</w:t>
      </w:r>
      <w:r w:rsidR="008240B2">
        <w:rPr>
          <w:rFonts w:ascii="Courier New" w:hAnsi="Courier New" w:cs="Courier New"/>
          <w:sz w:val="24"/>
          <w:szCs w:val="24"/>
        </w:rPr>
        <w:t xml:space="preserve"> were among </w:t>
      </w:r>
      <w:r w:rsidR="007C1155">
        <w:rPr>
          <w:rFonts w:ascii="Courier New" w:hAnsi="Courier New" w:cs="Courier New"/>
          <w:sz w:val="24"/>
          <w:szCs w:val="24"/>
        </w:rPr>
        <w:t>the</w:t>
      </w:r>
      <w:r w:rsidR="00255256">
        <w:rPr>
          <w:rFonts w:ascii="Courier New" w:hAnsi="Courier New" w:cs="Courier New"/>
          <w:sz w:val="24"/>
          <w:szCs w:val="24"/>
        </w:rPr>
        <w:t>se</w:t>
      </w:r>
      <w:r w:rsidR="007C1155">
        <w:rPr>
          <w:rFonts w:ascii="Courier New" w:hAnsi="Courier New" w:cs="Courier New"/>
          <w:sz w:val="24"/>
          <w:szCs w:val="24"/>
        </w:rPr>
        <w:t xml:space="preserve"> ‘ridiculous and impossible’</w:t>
      </w:r>
      <w:r w:rsidR="00D25C4F">
        <w:rPr>
          <w:rFonts w:ascii="Courier New" w:hAnsi="Courier New" w:cs="Courier New"/>
          <w:sz w:val="24"/>
          <w:szCs w:val="24"/>
        </w:rPr>
        <w:t xml:space="preserve"> things which she found so incomprehensible.</w:t>
      </w:r>
      <w:r w:rsidR="007C1155">
        <w:rPr>
          <w:rFonts w:ascii="Courier New" w:hAnsi="Courier New" w:cs="Courier New"/>
          <w:sz w:val="24"/>
          <w:szCs w:val="24"/>
        </w:rPr>
        <w:t xml:space="preserve"> </w:t>
      </w:r>
      <w:r w:rsidR="007C1155" w:rsidRPr="00513896">
        <w:rPr>
          <w:rFonts w:ascii="Courier New" w:hAnsi="Courier New" w:cs="Courier New"/>
          <w:sz w:val="24"/>
          <w:szCs w:val="24"/>
        </w:rPr>
        <w:t>Faith in</w:t>
      </w:r>
      <w:r w:rsidR="007C1155">
        <w:rPr>
          <w:rFonts w:ascii="Courier New" w:hAnsi="Courier New" w:cs="Courier New"/>
          <w:sz w:val="24"/>
          <w:szCs w:val="24"/>
        </w:rPr>
        <w:t xml:space="preserve"> such</w:t>
      </w:r>
      <w:r w:rsidR="007C1155" w:rsidRPr="00513896">
        <w:rPr>
          <w:rFonts w:ascii="Courier New" w:hAnsi="Courier New" w:cs="Courier New"/>
          <w:sz w:val="24"/>
          <w:szCs w:val="24"/>
        </w:rPr>
        <w:t xml:space="preserve"> things </w:t>
      </w:r>
      <w:r w:rsidR="007C1155">
        <w:rPr>
          <w:rFonts w:ascii="Courier New" w:hAnsi="Courier New" w:cs="Courier New"/>
          <w:sz w:val="24"/>
          <w:szCs w:val="24"/>
        </w:rPr>
        <w:t>was c</w:t>
      </w:r>
      <w:r w:rsidR="007C1155" w:rsidRPr="00513896">
        <w:rPr>
          <w:rFonts w:ascii="Courier New" w:hAnsi="Courier New" w:cs="Courier New"/>
          <w:sz w:val="24"/>
          <w:szCs w:val="24"/>
        </w:rPr>
        <w:t xml:space="preserve">onsequently laughable to Anne, which must have made her a ready audience for </w:t>
      </w:r>
      <w:r w:rsidR="00E0598E" w:rsidRPr="00513896">
        <w:rPr>
          <w:rFonts w:ascii="Courier New" w:hAnsi="Courier New" w:cs="Courier New"/>
          <w:sz w:val="24"/>
          <w:szCs w:val="24"/>
        </w:rPr>
        <w:t xml:space="preserve">Molière’s </w:t>
      </w:r>
      <w:r w:rsidR="007C1155" w:rsidRPr="00513896">
        <w:rPr>
          <w:rFonts w:ascii="Courier New" w:hAnsi="Courier New" w:cs="Courier New"/>
          <w:sz w:val="24"/>
          <w:szCs w:val="24"/>
        </w:rPr>
        <w:t>plays.</w:t>
      </w:r>
      <w:r w:rsidR="007C1155" w:rsidRPr="00513896">
        <w:rPr>
          <w:rStyle w:val="EndnoteReference"/>
          <w:rFonts w:ascii="Courier New" w:hAnsi="Courier New" w:cs="Courier New"/>
          <w:sz w:val="24"/>
          <w:szCs w:val="24"/>
        </w:rPr>
        <w:endnoteReference w:id="24"/>
      </w:r>
    </w:p>
    <w:p w14:paraId="562783C7" w14:textId="5F9C402C" w:rsidR="00D25C4F" w:rsidRDefault="001B34B6" w:rsidP="00047D60">
      <w:pPr>
        <w:pStyle w:val="NoSpacing"/>
        <w:spacing w:after="200" w:line="480" w:lineRule="auto"/>
        <w:ind w:firstLine="567"/>
        <w:rPr>
          <w:rFonts w:ascii="Courier New" w:hAnsi="Courier New" w:cs="Courier New"/>
          <w:sz w:val="24"/>
          <w:szCs w:val="24"/>
        </w:rPr>
      </w:pPr>
      <w:r w:rsidRPr="00513896">
        <w:rPr>
          <w:rFonts w:ascii="Courier New" w:hAnsi="Courier New" w:cs="Courier New"/>
          <w:sz w:val="24"/>
          <w:szCs w:val="24"/>
        </w:rPr>
        <w:t>Conversion narratives, by their very nature, tell of transitions from different states of ‘belief</w:t>
      </w:r>
      <w:r w:rsidR="00255256">
        <w:rPr>
          <w:rFonts w:ascii="Courier New" w:hAnsi="Courier New" w:cs="Courier New"/>
          <w:sz w:val="24"/>
          <w:szCs w:val="24"/>
        </w:rPr>
        <w:t xml:space="preserve">.’ But </w:t>
      </w:r>
      <w:r w:rsidR="00D25C4F">
        <w:rPr>
          <w:rFonts w:ascii="Courier New" w:hAnsi="Courier New" w:cs="Courier New"/>
          <w:sz w:val="24"/>
          <w:szCs w:val="24"/>
        </w:rPr>
        <w:t xml:space="preserve">in </w:t>
      </w:r>
      <w:r w:rsidR="00255256">
        <w:rPr>
          <w:rFonts w:ascii="Courier New" w:hAnsi="Courier New" w:cs="Courier New"/>
          <w:sz w:val="24"/>
          <w:szCs w:val="24"/>
        </w:rPr>
        <w:t xml:space="preserve">the </w:t>
      </w:r>
      <w:r w:rsidRPr="00513896">
        <w:rPr>
          <w:rFonts w:ascii="Courier New" w:hAnsi="Courier New" w:cs="Courier New"/>
          <w:sz w:val="24"/>
          <w:szCs w:val="24"/>
        </w:rPr>
        <w:t>genre</w:t>
      </w:r>
      <w:r w:rsidR="00047D60">
        <w:rPr>
          <w:rFonts w:ascii="Courier New" w:hAnsi="Courier New" w:cs="Courier New"/>
          <w:sz w:val="24"/>
          <w:szCs w:val="24"/>
        </w:rPr>
        <w:t xml:space="preserve"> of female spiritual writings</w:t>
      </w:r>
      <w:r w:rsidR="00255256">
        <w:rPr>
          <w:rFonts w:ascii="Courier New" w:hAnsi="Courier New" w:cs="Courier New"/>
          <w:sz w:val="24"/>
          <w:szCs w:val="24"/>
        </w:rPr>
        <w:t xml:space="preserve"> to which Anne’s text belonged,</w:t>
      </w:r>
      <w:r w:rsidR="00D25C4F">
        <w:rPr>
          <w:rFonts w:ascii="Courier New" w:hAnsi="Courier New" w:cs="Courier New"/>
          <w:sz w:val="24"/>
          <w:szCs w:val="24"/>
        </w:rPr>
        <w:t xml:space="preserve"> </w:t>
      </w:r>
      <w:r w:rsidR="00047D60">
        <w:rPr>
          <w:rFonts w:ascii="Courier New" w:hAnsi="Courier New" w:cs="Courier New"/>
          <w:sz w:val="24"/>
          <w:szCs w:val="24"/>
        </w:rPr>
        <w:t>‘world</w:t>
      </w:r>
      <w:r w:rsidR="00D25C4F">
        <w:rPr>
          <w:rFonts w:ascii="Courier New" w:hAnsi="Courier New" w:cs="Courier New"/>
          <w:sz w:val="24"/>
          <w:szCs w:val="24"/>
        </w:rPr>
        <w:t>liness</w:t>
      </w:r>
      <w:r w:rsidR="00047D60">
        <w:rPr>
          <w:rFonts w:ascii="Courier New" w:hAnsi="Courier New" w:cs="Courier New"/>
          <w:sz w:val="24"/>
          <w:szCs w:val="24"/>
        </w:rPr>
        <w:t>’ was usually conceived of as</w:t>
      </w:r>
      <w:r w:rsidR="00FE2323">
        <w:rPr>
          <w:rFonts w:ascii="Courier New" w:hAnsi="Courier New" w:cs="Courier New"/>
          <w:sz w:val="24"/>
          <w:szCs w:val="24"/>
        </w:rPr>
        <w:t xml:space="preserve"> impeding conversion </w:t>
      </w:r>
      <w:r w:rsidR="00255256">
        <w:rPr>
          <w:rFonts w:ascii="Courier New" w:hAnsi="Courier New" w:cs="Courier New"/>
          <w:sz w:val="24"/>
          <w:szCs w:val="24"/>
        </w:rPr>
        <w:t>a</w:t>
      </w:r>
      <w:r w:rsidR="00047D60">
        <w:rPr>
          <w:rFonts w:ascii="Courier New" w:hAnsi="Courier New" w:cs="Courier New"/>
          <w:sz w:val="24"/>
          <w:szCs w:val="24"/>
        </w:rPr>
        <w:t xml:space="preserve">nd is something </w:t>
      </w:r>
      <w:r w:rsidR="00047D60" w:rsidRPr="00513896">
        <w:rPr>
          <w:rFonts w:ascii="Courier New" w:hAnsi="Courier New" w:cs="Courier New"/>
          <w:sz w:val="24"/>
          <w:szCs w:val="24"/>
        </w:rPr>
        <w:t>which we can suppose would have been easier to admit to than the i</w:t>
      </w:r>
      <w:r w:rsidR="00047D60">
        <w:rPr>
          <w:rFonts w:ascii="Courier New" w:hAnsi="Courier New" w:cs="Courier New"/>
          <w:sz w:val="24"/>
          <w:szCs w:val="24"/>
        </w:rPr>
        <w:t xml:space="preserve">mpiety Anne </w:t>
      </w:r>
      <w:r w:rsidR="00047D60">
        <w:rPr>
          <w:rFonts w:ascii="Courier New" w:hAnsi="Courier New" w:cs="Courier New"/>
          <w:sz w:val="24"/>
          <w:szCs w:val="24"/>
        </w:rPr>
        <w:lastRenderedPageBreak/>
        <w:t>confessed</w:t>
      </w:r>
      <w:r w:rsidR="000B2048">
        <w:rPr>
          <w:rFonts w:ascii="Courier New" w:hAnsi="Courier New" w:cs="Courier New"/>
          <w:sz w:val="24"/>
          <w:szCs w:val="24"/>
        </w:rPr>
        <w:t xml:space="preserve"> to.</w:t>
      </w:r>
      <w:r w:rsidR="00047D60" w:rsidRPr="00513896">
        <w:rPr>
          <w:rStyle w:val="EndnoteReference"/>
          <w:rFonts w:ascii="Courier New" w:hAnsi="Courier New" w:cs="Courier New"/>
          <w:sz w:val="24"/>
          <w:szCs w:val="24"/>
        </w:rPr>
        <w:endnoteReference w:id="25"/>
      </w:r>
      <w:r w:rsidR="00047D60">
        <w:rPr>
          <w:rFonts w:ascii="Courier New" w:hAnsi="Courier New" w:cs="Courier New"/>
          <w:sz w:val="24"/>
          <w:szCs w:val="24"/>
        </w:rPr>
        <w:t xml:space="preserve"> </w:t>
      </w:r>
      <w:r w:rsidR="00D25C4F">
        <w:rPr>
          <w:rFonts w:ascii="Courier New" w:hAnsi="Courier New" w:cs="Courier New"/>
          <w:sz w:val="24"/>
          <w:szCs w:val="24"/>
        </w:rPr>
        <w:t xml:space="preserve">Anne’s unbelief was not presented as a product of her ignorance or apathy, but as part of an </w:t>
      </w:r>
      <w:r w:rsidR="001D25DF">
        <w:rPr>
          <w:rFonts w:ascii="Courier New" w:hAnsi="Courier New" w:cs="Courier New"/>
          <w:sz w:val="24"/>
          <w:szCs w:val="24"/>
        </w:rPr>
        <w:t>on-going</w:t>
      </w:r>
      <w:r w:rsidR="00D25C4F">
        <w:rPr>
          <w:rFonts w:ascii="Courier New" w:hAnsi="Courier New" w:cs="Courier New"/>
          <w:sz w:val="24"/>
          <w:szCs w:val="24"/>
        </w:rPr>
        <w:t xml:space="preserve"> </w:t>
      </w:r>
      <w:r w:rsidR="0071192D">
        <w:rPr>
          <w:rFonts w:ascii="Courier New" w:hAnsi="Courier New" w:cs="Courier New"/>
          <w:sz w:val="24"/>
          <w:szCs w:val="24"/>
        </w:rPr>
        <w:t xml:space="preserve">intellectual </w:t>
      </w:r>
      <w:r w:rsidR="00FD7E07">
        <w:rPr>
          <w:rFonts w:ascii="Courier New" w:hAnsi="Courier New" w:cs="Courier New"/>
          <w:sz w:val="24"/>
          <w:szCs w:val="24"/>
        </w:rPr>
        <w:t>battle</w:t>
      </w:r>
      <w:r w:rsidR="00AD251A">
        <w:rPr>
          <w:rFonts w:ascii="Courier New" w:hAnsi="Courier New" w:cs="Courier New"/>
          <w:sz w:val="24"/>
          <w:szCs w:val="24"/>
        </w:rPr>
        <w:t xml:space="preserve"> against</w:t>
      </w:r>
      <w:r w:rsidR="0071192D">
        <w:rPr>
          <w:rFonts w:ascii="Courier New" w:hAnsi="Courier New" w:cs="Courier New"/>
          <w:sz w:val="24"/>
          <w:szCs w:val="24"/>
        </w:rPr>
        <w:t xml:space="preserve"> </w:t>
      </w:r>
      <w:r w:rsidR="00AD251A">
        <w:rPr>
          <w:rFonts w:ascii="Courier New" w:hAnsi="Courier New" w:cs="Courier New"/>
          <w:sz w:val="24"/>
          <w:szCs w:val="24"/>
        </w:rPr>
        <w:t>doubt</w:t>
      </w:r>
      <w:r w:rsidR="00D96CAE">
        <w:rPr>
          <w:rFonts w:ascii="Courier New" w:hAnsi="Courier New" w:cs="Courier New"/>
          <w:sz w:val="24"/>
          <w:szCs w:val="24"/>
        </w:rPr>
        <w:t xml:space="preserve"> – not her worldly lifestyle.</w:t>
      </w:r>
      <w:r w:rsidR="00D25C4F">
        <w:rPr>
          <w:rFonts w:ascii="Courier New" w:hAnsi="Courier New" w:cs="Courier New"/>
          <w:sz w:val="24"/>
          <w:szCs w:val="24"/>
        </w:rPr>
        <w:t xml:space="preserve"> In the narrative she</w:t>
      </w:r>
      <w:r w:rsidR="00D1783A">
        <w:rPr>
          <w:rFonts w:ascii="Courier New" w:hAnsi="Courier New" w:cs="Courier New"/>
          <w:sz w:val="24"/>
          <w:szCs w:val="24"/>
        </w:rPr>
        <w:t xml:space="preserve"> expressly</w:t>
      </w:r>
      <w:r w:rsidR="00255256">
        <w:rPr>
          <w:rFonts w:ascii="Courier New" w:hAnsi="Courier New" w:cs="Courier New"/>
          <w:sz w:val="24"/>
          <w:szCs w:val="24"/>
        </w:rPr>
        <w:t xml:space="preserve"> </w:t>
      </w:r>
      <w:r w:rsidR="00D25C4F">
        <w:rPr>
          <w:rFonts w:ascii="Courier New" w:hAnsi="Courier New" w:cs="Courier New"/>
          <w:sz w:val="24"/>
          <w:szCs w:val="24"/>
        </w:rPr>
        <w:t>claimed</w:t>
      </w:r>
      <w:r w:rsidR="00D1783A">
        <w:rPr>
          <w:rFonts w:ascii="Courier New" w:hAnsi="Courier New" w:cs="Courier New"/>
          <w:sz w:val="24"/>
          <w:szCs w:val="24"/>
        </w:rPr>
        <w:t xml:space="preserve"> that</w:t>
      </w:r>
      <w:r w:rsidR="00D25C4F">
        <w:rPr>
          <w:rFonts w:ascii="Courier New" w:hAnsi="Courier New" w:cs="Courier New"/>
          <w:sz w:val="24"/>
          <w:szCs w:val="24"/>
        </w:rPr>
        <w:t xml:space="preserve"> s</w:t>
      </w:r>
      <w:r w:rsidR="00047D60">
        <w:rPr>
          <w:rFonts w:ascii="Courier New" w:hAnsi="Courier New" w:cs="Courier New"/>
          <w:sz w:val="24"/>
          <w:szCs w:val="24"/>
        </w:rPr>
        <w:t xml:space="preserve">he </w:t>
      </w:r>
      <w:r w:rsidR="00047D60" w:rsidRPr="00513896">
        <w:rPr>
          <w:rFonts w:ascii="Courier New" w:hAnsi="Courier New" w:cs="Courier New"/>
          <w:sz w:val="24"/>
          <w:szCs w:val="24"/>
        </w:rPr>
        <w:t>‘would have given anything’</w:t>
      </w:r>
      <w:r w:rsidR="00D25C4F">
        <w:rPr>
          <w:rFonts w:ascii="Courier New" w:hAnsi="Courier New" w:cs="Courier New"/>
          <w:sz w:val="24"/>
          <w:szCs w:val="24"/>
        </w:rPr>
        <w:t xml:space="preserve"> (‘donné toutes choses’)</w:t>
      </w:r>
      <w:r w:rsidR="00047D60" w:rsidRPr="00513896">
        <w:rPr>
          <w:rFonts w:ascii="Courier New" w:hAnsi="Courier New" w:cs="Courier New"/>
          <w:sz w:val="24"/>
          <w:szCs w:val="24"/>
        </w:rPr>
        <w:t xml:space="preserve"> in order to believe.</w:t>
      </w:r>
      <w:r w:rsidR="00047D60" w:rsidRPr="00513896">
        <w:rPr>
          <w:rStyle w:val="EndnoteReference"/>
          <w:rFonts w:ascii="Courier New" w:hAnsi="Courier New" w:cs="Courier New"/>
          <w:sz w:val="24"/>
          <w:szCs w:val="24"/>
        </w:rPr>
        <w:endnoteReference w:id="26"/>
      </w:r>
      <w:r w:rsidR="00047D60" w:rsidRPr="00513896">
        <w:rPr>
          <w:rFonts w:ascii="Courier New" w:hAnsi="Courier New" w:cs="Courier New"/>
          <w:sz w:val="24"/>
          <w:szCs w:val="24"/>
        </w:rPr>
        <w:t xml:space="preserve"> Her correspondence substantiates this. Letters to</w:t>
      </w:r>
      <w:r w:rsidR="00047D60">
        <w:rPr>
          <w:rFonts w:ascii="Courier New" w:hAnsi="Courier New" w:cs="Courier New"/>
          <w:sz w:val="24"/>
          <w:szCs w:val="24"/>
        </w:rPr>
        <w:t xml:space="preserve"> both</w:t>
      </w:r>
      <w:r w:rsidR="00047D60" w:rsidRPr="00513896">
        <w:rPr>
          <w:rFonts w:ascii="Courier New" w:hAnsi="Courier New" w:cs="Courier New"/>
          <w:sz w:val="24"/>
          <w:szCs w:val="24"/>
        </w:rPr>
        <w:t xml:space="preserve"> her sister, and her pious cousin, Anne-Genevieve de Bourbon, duchesse de Longueville, show that</w:t>
      </w:r>
      <w:r w:rsidR="00D25C4F">
        <w:rPr>
          <w:rFonts w:ascii="Courier New" w:hAnsi="Courier New" w:cs="Courier New"/>
          <w:sz w:val="24"/>
          <w:szCs w:val="24"/>
        </w:rPr>
        <w:t xml:space="preserve"> whilst </w:t>
      </w:r>
      <w:r w:rsidR="00047D60" w:rsidRPr="00513896">
        <w:rPr>
          <w:rFonts w:ascii="Courier New" w:hAnsi="Courier New" w:cs="Courier New"/>
          <w:sz w:val="24"/>
          <w:szCs w:val="24"/>
        </w:rPr>
        <w:t>she did not convert for another two decades, Anne was already contemplating matters of faith as early as 1650.</w:t>
      </w:r>
      <w:r w:rsidR="00047D60" w:rsidRPr="00513896">
        <w:rPr>
          <w:rStyle w:val="EndnoteReference"/>
          <w:rFonts w:ascii="Courier New" w:hAnsi="Courier New" w:cs="Courier New"/>
          <w:sz w:val="24"/>
          <w:szCs w:val="24"/>
        </w:rPr>
        <w:endnoteReference w:id="27"/>
      </w:r>
      <w:r w:rsidR="00047D60" w:rsidRPr="00513896">
        <w:rPr>
          <w:rFonts w:ascii="Courier New" w:hAnsi="Courier New" w:cs="Courier New"/>
          <w:sz w:val="24"/>
          <w:szCs w:val="24"/>
        </w:rPr>
        <w:t xml:space="preserve"> </w:t>
      </w:r>
    </w:p>
    <w:p w14:paraId="44F7575D" w14:textId="237B6051" w:rsidR="00505BD6" w:rsidRPr="00513896" w:rsidRDefault="00754736" w:rsidP="00047D60">
      <w:pPr>
        <w:pStyle w:val="NoSpacing"/>
        <w:spacing w:after="200" w:line="480" w:lineRule="auto"/>
        <w:ind w:firstLine="567"/>
        <w:rPr>
          <w:rFonts w:ascii="Courier New" w:hAnsi="Courier New" w:cs="Courier New"/>
          <w:sz w:val="24"/>
          <w:szCs w:val="24"/>
        </w:rPr>
      </w:pPr>
      <w:r>
        <w:rPr>
          <w:rFonts w:ascii="Courier New" w:hAnsi="Courier New" w:cs="Courier New"/>
          <w:sz w:val="24"/>
          <w:szCs w:val="24"/>
        </w:rPr>
        <w:t xml:space="preserve">The internal, cognitive </w:t>
      </w:r>
      <w:r w:rsidR="005C2A03">
        <w:rPr>
          <w:rFonts w:ascii="Courier New" w:hAnsi="Courier New" w:cs="Courier New"/>
          <w:sz w:val="24"/>
          <w:szCs w:val="24"/>
        </w:rPr>
        <w:t xml:space="preserve">struggle </w:t>
      </w:r>
      <w:r>
        <w:rPr>
          <w:rFonts w:ascii="Courier New" w:hAnsi="Courier New" w:cs="Courier New"/>
          <w:sz w:val="24"/>
          <w:szCs w:val="24"/>
        </w:rPr>
        <w:t xml:space="preserve">revealed by Anne de Gonzague’s confession of unbelief cannot be detached from the intellectual milieu in which this text was produced. Anne’s doubt – and, as we shall see, her method of overcoming it – were conditioned by her </w:t>
      </w:r>
      <w:r w:rsidR="00573E73">
        <w:rPr>
          <w:rFonts w:ascii="Courier New" w:hAnsi="Courier New" w:cs="Courier New"/>
          <w:sz w:val="24"/>
          <w:szCs w:val="24"/>
        </w:rPr>
        <w:t>contact with,</w:t>
      </w:r>
      <w:r>
        <w:rPr>
          <w:rFonts w:ascii="Courier New" w:hAnsi="Courier New" w:cs="Courier New"/>
          <w:sz w:val="24"/>
          <w:szCs w:val="24"/>
        </w:rPr>
        <w:t xml:space="preserve"> and participation in, some of the prevailing philosophical debates of the century. </w:t>
      </w:r>
      <w:r w:rsidR="00E0598E">
        <w:rPr>
          <w:rFonts w:ascii="Courier New" w:hAnsi="Courier New" w:cs="Courier New"/>
          <w:sz w:val="24"/>
          <w:szCs w:val="24"/>
        </w:rPr>
        <w:t xml:space="preserve">The next part of this article </w:t>
      </w:r>
      <w:r w:rsidR="001B34B6" w:rsidRPr="00513896">
        <w:rPr>
          <w:rFonts w:ascii="Courier New" w:hAnsi="Courier New" w:cs="Courier New"/>
          <w:sz w:val="24"/>
          <w:szCs w:val="24"/>
        </w:rPr>
        <w:t>will situate her narrative wit</w:t>
      </w:r>
      <w:r>
        <w:rPr>
          <w:rFonts w:ascii="Courier New" w:hAnsi="Courier New" w:cs="Courier New"/>
          <w:sz w:val="24"/>
          <w:szCs w:val="24"/>
        </w:rPr>
        <w:t xml:space="preserve">hin this context in order to explore its impact upon her </w:t>
      </w:r>
      <w:r w:rsidR="001B34B6" w:rsidRPr="00513896">
        <w:rPr>
          <w:rFonts w:ascii="Courier New" w:hAnsi="Courier New" w:cs="Courier New"/>
          <w:sz w:val="24"/>
          <w:szCs w:val="24"/>
        </w:rPr>
        <w:t xml:space="preserve">conversion. </w:t>
      </w:r>
    </w:p>
    <w:p w14:paraId="5FDF5E1B" w14:textId="77777777" w:rsidR="001B34B6" w:rsidRPr="00513896" w:rsidRDefault="001B34B6" w:rsidP="001B34B6">
      <w:pPr>
        <w:pStyle w:val="NoSpacing"/>
        <w:spacing w:line="480" w:lineRule="auto"/>
        <w:ind w:firstLine="567"/>
        <w:rPr>
          <w:rFonts w:ascii="Courier New" w:hAnsi="Courier New" w:cs="Courier New"/>
          <w:sz w:val="24"/>
          <w:szCs w:val="24"/>
        </w:rPr>
      </w:pPr>
    </w:p>
    <w:p w14:paraId="172A0B0D" w14:textId="77777777" w:rsidR="001B34B6" w:rsidRPr="00513896" w:rsidRDefault="001B34B6" w:rsidP="001B34B6">
      <w:pPr>
        <w:pStyle w:val="NoSpacing"/>
        <w:spacing w:line="480" w:lineRule="auto"/>
        <w:rPr>
          <w:rFonts w:ascii="Courier New" w:hAnsi="Courier New" w:cs="Courier New"/>
          <w:sz w:val="24"/>
          <w:szCs w:val="24"/>
        </w:rPr>
      </w:pPr>
      <w:r w:rsidRPr="00513896">
        <w:rPr>
          <w:rFonts w:ascii="Courier New" w:hAnsi="Courier New" w:cs="Courier New"/>
          <w:b/>
          <w:bCs/>
          <w:sz w:val="24"/>
          <w:szCs w:val="24"/>
        </w:rPr>
        <w:t>‘We should never believe anything we have not dared to doubt.’</w:t>
      </w:r>
      <w:r w:rsidRPr="00513896">
        <w:rPr>
          <w:rStyle w:val="EndnoteReference"/>
          <w:rFonts w:ascii="Courier New" w:hAnsi="Courier New" w:cs="Courier New"/>
          <w:b/>
          <w:bCs/>
          <w:sz w:val="24"/>
          <w:szCs w:val="24"/>
        </w:rPr>
        <w:endnoteReference w:id="28"/>
      </w:r>
      <w:r w:rsidRPr="00513896">
        <w:rPr>
          <w:rFonts w:ascii="Courier New" w:hAnsi="Courier New" w:cs="Courier New"/>
          <w:b/>
          <w:bCs/>
          <w:sz w:val="24"/>
          <w:szCs w:val="24"/>
        </w:rPr>
        <w:t xml:space="preserve">   </w:t>
      </w:r>
    </w:p>
    <w:p w14:paraId="42F6B203" w14:textId="4016BC6B" w:rsidR="00047D60" w:rsidRPr="00513896" w:rsidRDefault="00196BFF" w:rsidP="00047D60">
      <w:pPr>
        <w:spacing w:line="480" w:lineRule="auto"/>
        <w:rPr>
          <w:rFonts w:ascii="Courier New" w:hAnsi="Courier New" w:cs="Courier New"/>
          <w:sz w:val="24"/>
          <w:szCs w:val="24"/>
        </w:rPr>
      </w:pPr>
      <w:r>
        <w:rPr>
          <w:rFonts w:ascii="Courier New" w:hAnsi="Courier New" w:cs="Courier New"/>
          <w:sz w:val="24"/>
          <w:szCs w:val="24"/>
        </w:rPr>
        <w:t xml:space="preserve">Anne de Gonzague’s written confession to Rancé tells us that a </w:t>
      </w:r>
      <w:r w:rsidR="00047D60">
        <w:rPr>
          <w:rFonts w:ascii="Courier New" w:hAnsi="Courier New" w:cs="Courier New"/>
          <w:sz w:val="24"/>
          <w:szCs w:val="24"/>
        </w:rPr>
        <w:t xml:space="preserve">staunch belief in Christianity seemed ‘miraculous’ to </w:t>
      </w:r>
      <w:r>
        <w:rPr>
          <w:rFonts w:ascii="Courier New" w:hAnsi="Courier New" w:cs="Courier New"/>
          <w:sz w:val="24"/>
          <w:szCs w:val="24"/>
        </w:rPr>
        <w:t xml:space="preserve">the princess before she converted. </w:t>
      </w:r>
      <w:r w:rsidR="008817EF">
        <w:rPr>
          <w:rFonts w:ascii="Courier New" w:hAnsi="Courier New" w:cs="Courier New"/>
          <w:sz w:val="24"/>
          <w:szCs w:val="24"/>
        </w:rPr>
        <w:t>But her ‘</w:t>
      </w:r>
      <w:r>
        <w:rPr>
          <w:rFonts w:ascii="Courier New" w:hAnsi="Courier New" w:cs="Courier New"/>
          <w:sz w:val="24"/>
          <w:szCs w:val="24"/>
        </w:rPr>
        <w:t>doubt’ did not extend to a denial of the existence of God.</w:t>
      </w:r>
      <w:r w:rsidR="00047D60">
        <w:rPr>
          <w:rFonts w:ascii="Courier New" w:hAnsi="Courier New" w:cs="Courier New"/>
          <w:sz w:val="24"/>
          <w:szCs w:val="24"/>
        </w:rPr>
        <w:t xml:space="preserve"> She </w:t>
      </w:r>
      <w:r>
        <w:rPr>
          <w:rFonts w:ascii="Courier New" w:hAnsi="Courier New" w:cs="Courier New"/>
          <w:sz w:val="24"/>
          <w:szCs w:val="24"/>
        </w:rPr>
        <w:t xml:space="preserve">followed the revelation of her ‘unbelief’ with a qualifying </w:t>
      </w:r>
      <w:r w:rsidR="00781565">
        <w:rPr>
          <w:rFonts w:ascii="Courier New" w:hAnsi="Courier New" w:cs="Courier New"/>
          <w:sz w:val="24"/>
          <w:szCs w:val="24"/>
        </w:rPr>
        <w:t>statement</w:t>
      </w:r>
      <w:r w:rsidR="00047D60">
        <w:rPr>
          <w:rFonts w:ascii="Courier New" w:hAnsi="Courier New" w:cs="Courier New"/>
          <w:sz w:val="24"/>
          <w:szCs w:val="24"/>
        </w:rPr>
        <w:t>:</w:t>
      </w:r>
    </w:p>
    <w:p w14:paraId="0D17F117" w14:textId="77777777" w:rsidR="00047D60" w:rsidRPr="00513896" w:rsidRDefault="00047D60" w:rsidP="00047D60">
      <w:pPr>
        <w:pStyle w:val="NoSpacing"/>
        <w:ind w:left="720"/>
        <w:rPr>
          <w:rFonts w:ascii="Courier New" w:hAnsi="Courier New" w:cs="Courier New"/>
          <w:sz w:val="24"/>
          <w:szCs w:val="24"/>
        </w:rPr>
      </w:pPr>
      <w:r w:rsidRPr="00513896">
        <w:rPr>
          <w:rFonts w:ascii="Courier New" w:hAnsi="Courier New" w:cs="Courier New"/>
          <w:sz w:val="24"/>
          <w:szCs w:val="24"/>
        </w:rPr>
        <w:t>I was nevertheless always convinced that there was a premier being. God had given me the grace not to doubt it.</w:t>
      </w:r>
      <w:r w:rsidRPr="00513896">
        <w:rPr>
          <w:rStyle w:val="EndnoteReference"/>
          <w:rFonts w:ascii="Courier New" w:hAnsi="Courier New" w:cs="Courier New"/>
          <w:sz w:val="24"/>
          <w:szCs w:val="24"/>
        </w:rPr>
        <w:endnoteReference w:id="29"/>
      </w:r>
    </w:p>
    <w:p w14:paraId="6A88A438" w14:textId="77777777" w:rsidR="00047D60" w:rsidRPr="00513896" w:rsidRDefault="00047D60" w:rsidP="00047D60">
      <w:pPr>
        <w:pStyle w:val="NoSpacing"/>
        <w:spacing w:line="480" w:lineRule="auto"/>
        <w:rPr>
          <w:rFonts w:ascii="Courier New" w:hAnsi="Courier New" w:cs="Courier New"/>
          <w:sz w:val="24"/>
          <w:szCs w:val="24"/>
        </w:rPr>
      </w:pPr>
    </w:p>
    <w:p w14:paraId="1710E046" w14:textId="77777777" w:rsidR="00F83475" w:rsidRDefault="002806DE" w:rsidP="001B34B6">
      <w:pPr>
        <w:pStyle w:val="NoSpacing"/>
        <w:spacing w:after="200" w:line="480" w:lineRule="auto"/>
        <w:rPr>
          <w:rFonts w:ascii="Courier New" w:hAnsi="Courier New" w:cs="Courier New"/>
          <w:sz w:val="24"/>
          <w:szCs w:val="24"/>
        </w:rPr>
      </w:pPr>
      <w:r>
        <w:rPr>
          <w:rFonts w:ascii="Courier New" w:hAnsi="Courier New" w:cs="Courier New"/>
          <w:sz w:val="24"/>
          <w:szCs w:val="24"/>
        </w:rPr>
        <w:t xml:space="preserve">In reference to this </w:t>
      </w:r>
      <w:r w:rsidR="00D41F12">
        <w:rPr>
          <w:rFonts w:ascii="Courier New" w:hAnsi="Courier New" w:cs="Courier New"/>
          <w:sz w:val="24"/>
          <w:szCs w:val="24"/>
        </w:rPr>
        <w:t xml:space="preserve">particular </w:t>
      </w:r>
      <w:r>
        <w:rPr>
          <w:rFonts w:ascii="Courier New" w:hAnsi="Courier New" w:cs="Courier New"/>
          <w:sz w:val="24"/>
          <w:szCs w:val="24"/>
        </w:rPr>
        <w:t>profession</w:t>
      </w:r>
      <w:r w:rsidR="00781565">
        <w:rPr>
          <w:rFonts w:ascii="Courier New" w:hAnsi="Courier New" w:cs="Courier New"/>
          <w:sz w:val="24"/>
          <w:szCs w:val="24"/>
        </w:rPr>
        <w:t xml:space="preserve"> </w:t>
      </w:r>
      <w:r w:rsidR="00D41F12">
        <w:rPr>
          <w:rFonts w:ascii="Courier New" w:hAnsi="Courier New" w:cs="Courier New"/>
          <w:sz w:val="24"/>
          <w:szCs w:val="24"/>
        </w:rPr>
        <w:t>of faith</w:t>
      </w:r>
      <w:r>
        <w:rPr>
          <w:rFonts w:ascii="Courier New" w:hAnsi="Courier New" w:cs="Courier New"/>
          <w:sz w:val="24"/>
          <w:szCs w:val="24"/>
        </w:rPr>
        <w:t xml:space="preserve">, a </w:t>
      </w:r>
      <w:r w:rsidR="00B953A8">
        <w:rPr>
          <w:rFonts w:ascii="Courier New" w:hAnsi="Courier New" w:cs="Courier New"/>
          <w:sz w:val="24"/>
          <w:szCs w:val="24"/>
        </w:rPr>
        <w:t xml:space="preserve">single </w:t>
      </w:r>
      <w:r w:rsidR="00047D60">
        <w:rPr>
          <w:rFonts w:ascii="Courier New" w:hAnsi="Courier New" w:cs="Courier New"/>
          <w:sz w:val="24"/>
          <w:szCs w:val="24"/>
        </w:rPr>
        <w:t>footnote in Christopher Betts’ study of</w:t>
      </w:r>
      <w:r>
        <w:rPr>
          <w:rFonts w:ascii="Courier New" w:hAnsi="Courier New" w:cs="Courier New"/>
          <w:sz w:val="24"/>
          <w:szCs w:val="24"/>
        </w:rPr>
        <w:t xml:space="preserve"> early French</w:t>
      </w:r>
      <w:r w:rsidR="00047D60">
        <w:rPr>
          <w:rFonts w:ascii="Courier New" w:hAnsi="Courier New" w:cs="Courier New"/>
          <w:sz w:val="24"/>
          <w:szCs w:val="24"/>
        </w:rPr>
        <w:t xml:space="preserve"> Deism identifies Anne de Gonzague</w:t>
      </w:r>
      <w:r w:rsidR="00EF3221">
        <w:rPr>
          <w:rFonts w:ascii="Courier New" w:hAnsi="Courier New" w:cs="Courier New"/>
          <w:sz w:val="24"/>
          <w:szCs w:val="24"/>
        </w:rPr>
        <w:t xml:space="preserve">, and her </w:t>
      </w:r>
      <w:r>
        <w:rPr>
          <w:rFonts w:ascii="Courier New" w:hAnsi="Courier New" w:cs="Courier New"/>
          <w:sz w:val="24"/>
          <w:szCs w:val="24"/>
        </w:rPr>
        <w:t>son-in-law Condé, as Deist</w:t>
      </w:r>
      <w:r w:rsidR="00EB0E0E">
        <w:rPr>
          <w:rFonts w:ascii="Courier New" w:hAnsi="Courier New" w:cs="Courier New"/>
          <w:sz w:val="24"/>
          <w:szCs w:val="24"/>
        </w:rPr>
        <w:t xml:space="preserve">. Betts </w:t>
      </w:r>
      <w:r w:rsidR="00D41F12">
        <w:rPr>
          <w:rFonts w:ascii="Courier New" w:hAnsi="Courier New" w:cs="Courier New"/>
          <w:sz w:val="24"/>
          <w:szCs w:val="24"/>
        </w:rPr>
        <w:t xml:space="preserve">cites an earlier statement by </w:t>
      </w:r>
      <w:r w:rsidR="00000D5F">
        <w:rPr>
          <w:rFonts w:ascii="Courier New" w:hAnsi="Courier New" w:cs="Courier New"/>
          <w:sz w:val="24"/>
          <w:szCs w:val="24"/>
        </w:rPr>
        <w:t xml:space="preserve">Historian </w:t>
      </w:r>
      <w:r w:rsidR="00D41F12">
        <w:rPr>
          <w:rFonts w:ascii="Courier New" w:hAnsi="Courier New" w:cs="Courier New"/>
          <w:sz w:val="24"/>
          <w:szCs w:val="24"/>
        </w:rPr>
        <w:t>Henri Busson who observed that whilst Anne had no faith in the ‘mystères,’ she</w:t>
      </w:r>
      <w:r w:rsidR="000A10F2">
        <w:rPr>
          <w:rFonts w:ascii="Courier New" w:hAnsi="Courier New" w:cs="Courier New"/>
          <w:sz w:val="24"/>
          <w:szCs w:val="24"/>
        </w:rPr>
        <w:t xml:space="preserve"> pledged</w:t>
      </w:r>
      <w:r w:rsidR="004357CF">
        <w:rPr>
          <w:rFonts w:ascii="Courier New" w:hAnsi="Courier New" w:cs="Courier New"/>
          <w:sz w:val="24"/>
          <w:szCs w:val="24"/>
        </w:rPr>
        <w:t xml:space="preserve"> her belief </w:t>
      </w:r>
      <w:r w:rsidR="00D41F12">
        <w:rPr>
          <w:rFonts w:ascii="Courier New" w:hAnsi="Courier New" w:cs="Courier New"/>
          <w:sz w:val="24"/>
          <w:szCs w:val="24"/>
        </w:rPr>
        <w:t>in God.</w:t>
      </w:r>
      <w:r w:rsidR="00D41F12">
        <w:rPr>
          <w:rStyle w:val="EndnoteReference"/>
          <w:rFonts w:ascii="Courier New" w:hAnsi="Courier New" w:cs="Courier New"/>
          <w:sz w:val="24"/>
          <w:szCs w:val="24"/>
        </w:rPr>
        <w:endnoteReference w:id="30"/>
      </w:r>
      <w:r w:rsidR="00D41F12">
        <w:rPr>
          <w:rFonts w:ascii="Courier New" w:hAnsi="Courier New" w:cs="Courier New"/>
          <w:sz w:val="24"/>
          <w:szCs w:val="24"/>
        </w:rPr>
        <w:t xml:space="preserve"> </w:t>
      </w:r>
      <w:r w:rsidR="007B3BA5">
        <w:rPr>
          <w:rFonts w:ascii="Courier New" w:hAnsi="Courier New" w:cs="Courier New"/>
          <w:sz w:val="24"/>
          <w:szCs w:val="24"/>
        </w:rPr>
        <w:t>C</w:t>
      </w:r>
      <w:r w:rsidR="00E84D7C">
        <w:rPr>
          <w:rFonts w:ascii="Courier New" w:hAnsi="Courier New" w:cs="Courier New"/>
          <w:sz w:val="24"/>
          <w:szCs w:val="24"/>
        </w:rPr>
        <w:t xml:space="preserve">oupled </w:t>
      </w:r>
      <w:r w:rsidR="00D41F12">
        <w:rPr>
          <w:rFonts w:ascii="Courier New" w:hAnsi="Courier New" w:cs="Courier New"/>
          <w:sz w:val="24"/>
          <w:szCs w:val="24"/>
        </w:rPr>
        <w:t>with Anne’s comments on the implausibility of miracles</w:t>
      </w:r>
      <w:r w:rsidR="00E84D7C">
        <w:rPr>
          <w:rFonts w:ascii="Courier New" w:hAnsi="Courier New" w:cs="Courier New"/>
          <w:sz w:val="24"/>
          <w:szCs w:val="24"/>
        </w:rPr>
        <w:t xml:space="preserve">, </w:t>
      </w:r>
      <w:r w:rsidR="00D41F12">
        <w:rPr>
          <w:rFonts w:ascii="Courier New" w:hAnsi="Courier New" w:cs="Courier New"/>
          <w:sz w:val="24"/>
          <w:szCs w:val="24"/>
        </w:rPr>
        <w:t xml:space="preserve">this passage certainly suggests consistency between her ‘unbelief’ and </w:t>
      </w:r>
      <w:r w:rsidR="00E84D7C">
        <w:rPr>
          <w:rFonts w:ascii="Courier New" w:hAnsi="Courier New" w:cs="Courier New"/>
          <w:sz w:val="24"/>
          <w:szCs w:val="24"/>
        </w:rPr>
        <w:t>at least one seventeenth-century definition</w:t>
      </w:r>
      <w:r w:rsidR="00D41F12">
        <w:rPr>
          <w:rFonts w:ascii="Courier New" w:hAnsi="Courier New" w:cs="Courier New"/>
          <w:sz w:val="24"/>
          <w:szCs w:val="24"/>
        </w:rPr>
        <w:t xml:space="preserve"> of the term</w:t>
      </w:r>
      <w:r w:rsidR="00EB0E0E">
        <w:rPr>
          <w:rFonts w:ascii="Courier New" w:hAnsi="Courier New" w:cs="Courier New"/>
          <w:sz w:val="24"/>
          <w:szCs w:val="24"/>
        </w:rPr>
        <w:t xml:space="preserve"> </w:t>
      </w:r>
      <w:r w:rsidR="00D41F12">
        <w:rPr>
          <w:rFonts w:ascii="Courier New" w:hAnsi="Courier New" w:cs="Courier New"/>
          <w:sz w:val="24"/>
          <w:szCs w:val="24"/>
        </w:rPr>
        <w:t xml:space="preserve">- </w:t>
      </w:r>
      <w:r>
        <w:rPr>
          <w:rFonts w:ascii="Courier New" w:hAnsi="Courier New" w:cs="Courier New"/>
          <w:sz w:val="24"/>
          <w:szCs w:val="24"/>
        </w:rPr>
        <w:t>that is,</w:t>
      </w:r>
      <w:r w:rsidR="008817EF">
        <w:rPr>
          <w:rFonts w:ascii="Courier New" w:hAnsi="Courier New" w:cs="Courier New"/>
          <w:sz w:val="24"/>
          <w:szCs w:val="24"/>
        </w:rPr>
        <w:t xml:space="preserve"> a person who </w:t>
      </w:r>
      <w:r>
        <w:rPr>
          <w:rFonts w:ascii="Courier New" w:hAnsi="Courier New" w:cs="Courier New"/>
          <w:sz w:val="24"/>
          <w:szCs w:val="24"/>
        </w:rPr>
        <w:t>rejects all religious beliefs except faith in God.</w:t>
      </w:r>
      <w:r w:rsidR="00D41F12">
        <w:rPr>
          <w:rStyle w:val="EndnoteReference"/>
          <w:rFonts w:ascii="Courier New" w:hAnsi="Courier New" w:cs="Courier New"/>
          <w:sz w:val="24"/>
          <w:szCs w:val="24"/>
        </w:rPr>
        <w:endnoteReference w:id="31"/>
      </w:r>
      <w:r w:rsidR="00047D60">
        <w:rPr>
          <w:rFonts w:ascii="Courier New" w:hAnsi="Courier New" w:cs="Courier New"/>
          <w:sz w:val="24"/>
          <w:szCs w:val="24"/>
        </w:rPr>
        <w:t xml:space="preserve"> </w:t>
      </w:r>
      <w:r w:rsidR="007B3BA5">
        <w:rPr>
          <w:rFonts w:ascii="Courier New" w:hAnsi="Courier New" w:cs="Courier New"/>
          <w:sz w:val="24"/>
          <w:szCs w:val="24"/>
        </w:rPr>
        <w:t xml:space="preserve">The term ‘Deist’ was ambiguous </w:t>
      </w:r>
      <w:r w:rsidR="008817EF">
        <w:rPr>
          <w:rFonts w:ascii="Courier New" w:hAnsi="Courier New" w:cs="Courier New"/>
          <w:sz w:val="24"/>
          <w:szCs w:val="24"/>
        </w:rPr>
        <w:t>in this period</w:t>
      </w:r>
      <w:r w:rsidR="0024096E">
        <w:rPr>
          <w:rFonts w:ascii="Courier New" w:hAnsi="Courier New" w:cs="Courier New"/>
          <w:sz w:val="24"/>
          <w:szCs w:val="24"/>
        </w:rPr>
        <w:t>,</w:t>
      </w:r>
      <w:r w:rsidR="008817EF">
        <w:rPr>
          <w:rFonts w:ascii="Courier New" w:hAnsi="Courier New" w:cs="Courier New"/>
          <w:sz w:val="24"/>
          <w:szCs w:val="24"/>
        </w:rPr>
        <w:t xml:space="preserve"> </w:t>
      </w:r>
      <w:r w:rsidR="00A50CC6">
        <w:rPr>
          <w:rFonts w:ascii="Courier New" w:hAnsi="Courier New" w:cs="Courier New"/>
          <w:sz w:val="24"/>
          <w:szCs w:val="24"/>
        </w:rPr>
        <w:t>however,</w:t>
      </w:r>
      <w:r w:rsidR="007B3BA5">
        <w:rPr>
          <w:rFonts w:ascii="Courier New" w:hAnsi="Courier New" w:cs="Courier New"/>
          <w:sz w:val="24"/>
          <w:szCs w:val="24"/>
        </w:rPr>
        <w:t xml:space="preserve"> and whether Anne would have </w:t>
      </w:r>
      <w:r w:rsidR="00A50CC6">
        <w:rPr>
          <w:rFonts w:ascii="Courier New" w:hAnsi="Courier New" w:cs="Courier New"/>
          <w:sz w:val="24"/>
          <w:szCs w:val="24"/>
        </w:rPr>
        <w:t xml:space="preserve">identified herself as such </w:t>
      </w:r>
      <w:r w:rsidR="004357CF">
        <w:rPr>
          <w:rFonts w:ascii="Courier New" w:hAnsi="Courier New" w:cs="Courier New"/>
          <w:sz w:val="24"/>
          <w:szCs w:val="24"/>
        </w:rPr>
        <w:t>is q</w:t>
      </w:r>
      <w:r w:rsidR="00000D5F">
        <w:rPr>
          <w:rFonts w:ascii="Courier New" w:hAnsi="Courier New" w:cs="Courier New"/>
          <w:sz w:val="24"/>
          <w:szCs w:val="24"/>
        </w:rPr>
        <w:t>uestionable</w:t>
      </w:r>
      <w:r w:rsidR="007B3BA5">
        <w:rPr>
          <w:rFonts w:ascii="Courier New" w:hAnsi="Courier New" w:cs="Courier New"/>
          <w:sz w:val="24"/>
          <w:szCs w:val="24"/>
        </w:rPr>
        <w:t xml:space="preserve">. </w:t>
      </w:r>
      <w:r w:rsidR="00000D5F">
        <w:rPr>
          <w:rFonts w:ascii="Courier New" w:hAnsi="Courier New" w:cs="Courier New"/>
          <w:sz w:val="24"/>
          <w:szCs w:val="24"/>
        </w:rPr>
        <w:t>More compelling</w:t>
      </w:r>
      <w:r w:rsidR="007B3BA5">
        <w:rPr>
          <w:rFonts w:ascii="Courier New" w:hAnsi="Courier New" w:cs="Courier New"/>
          <w:sz w:val="24"/>
          <w:szCs w:val="24"/>
        </w:rPr>
        <w:t xml:space="preserve"> for our purposes</w:t>
      </w:r>
      <w:r w:rsidR="00000D5F">
        <w:rPr>
          <w:rFonts w:ascii="Courier New" w:hAnsi="Courier New" w:cs="Courier New"/>
          <w:sz w:val="24"/>
          <w:szCs w:val="24"/>
        </w:rPr>
        <w:t xml:space="preserve"> is that </w:t>
      </w:r>
      <w:r w:rsidR="004357CF">
        <w:rPr>
          <w:rFonts w:ascii="Courier New" w:hAnsi="Courier New" w:cs="Courier New"/>
          <w:sz w:val="24"/>
          <w:szCs w:val="24"/>
        </w:rPr>
        <w:t xml:space="preserve">Anne’s </w:t>
      </w:r>
      <w:r w:rsidR="00000D5F">
        <w:rPr>
          <w:rFonts w:ascii="Courier New" w:hAnsi="Courier New" w:cs="Courier New"/>
          <w:sz w:val="24"/>
          <w:szCs w:val="24"/>
        </w:rPr>
        <w:t xml:space="preserve">faith in God alone allows </w:t>
      </w:r>
      <w:r w:rsidR="00EB0E0E">
        <w:rPr>
          <w:rFonts w:ascii="Courier New" w:hAnsi="Courier New" w:cs="Courier New"/>
          <w:sz w:val="24"/>
          <w:szCs w:val="24"/>
        </w:rPr>
        <w:t xml:space="preserve">her </w:t>
      </w:r>
      <w:r>
        <w:rPr>
          <w:rFonts w:ascii="Courier New" w:hAnsi="Courier New" w:cs="Courier New"/>
          <w:sz w:val="24"/>
          <w:szCs w:val="24"/>
        </w:rPr>
        <w:t xml:space="preserve">‘unbelief’ </w:t>
      </w:r>
      <w:r w:rsidR="0024096E">
        <w:rPr>
          <w:rFonts w:ascii="Courier New" w:hAnsi="Courier New" w:cs="Courier New"/>
          <w:sz w:val="24"/>
          <w:szCs w:val="24"/>
        </w:rPr>
        <w:t xml:space="preserve">to be situated </w:t>
      </w:r>
      <w:r w:rsidR="00EB0E0E">
        <w:rPr>
          <w:rFonts w:ascii="Courier New" w:hAnsi="Courier New" w:cs="Courier New"/>
          <w:sz w:val="24"/>
          <w:szCs w:val="24"/>
        </w:rPr>
        <w:t xml:space="preserve">within the ‘Deist’ tendencies of the </w:t>
      </w:r>
      <w:r w:rsidR="004357CF" w:rsidRPr="004357CF">
        <w:rPr>
          <w:rFonts w:ascii="Courier New" w:hAnsi="Courier New" w:cs="Courier New"/>
          <w:sz w:val="24"/>
          <w:szCs w:val="24"/>
          <w:u w:val="single"/>
        </w:rPr>
        <w:t>libertins érudits</w:t>
      </w:r>
      <w:r w:rsidR="00F83475">
        <w:rPr>
          <w:rFonts w:ascii="Courier New" w:hAnsi="Courier New" w:cs="Courier New"/>
          <w:sz w:val="24"/>
          <w:szCs w:val="24"/>
        </w:rPr>
        <w:t xml:space="preserve">, permitting the identification of religious scepticism as </w:t>
      </w:r>
      <w:r w:rsidR="00781565">
        <w:rPr>
          <w:rFonts w:ascii="Courier New" w:hAnsi="Courier New" w:cs="Courier New"/>
          <w:sz w:val="24"/>
          <w:szCs w:val="24"/>
        </w:rPr>
        <w:t xml:space="preserve">the intellectual basis for the epistemological obstacles she described in her own </w:t>
      </w:r>
      <w:r w:rsidR="00F83475">
        <w:rPr>
          <w:rFonts w:ascii="Courier New" w:hAnsi="Courier New" w:cs="Courier New"/>
          <w:sz w:val="24"/>
          <w:szCs w:val="24"/>
        </w:rPr>
        <w:t>conversion narrative.</w:t>
      </w:r>
      <w:r w:rsidR="0024096E" w:rsidRPr="00513896">
        <w:rPr>
          <w:rStyle w:val="EndnoteReference"/>
          <w:rFonts w:ascii="Courier New" w:hAnsi="Courier New" w:cs="Courier New"/>
          <w:sz w:val="24"/>
          <w:szCs w:val="24"/>
        </w:rPr>
        <w:endnoteReference w:id="32"/>
      </w:r>
      <w:r w:rsidR="00F83475">
        <w:rPr>
          <w:rFonts w:ascii="Courier New" w:hAnsi="Courier New" w:cs="Courier New"/>
          <w:sz w:val="24"/>
          <w:szCs w:val="24"/>
        </w:rPr>
        <w:t xml:space="preserve"> </w:t>
      </w:r>
    </w:p>
    <w:p w14:paraId="7D788E6E" w14:textId="72FDD341" w:rsidR="009F6E1D" w:rsidRDefault="0024096E" w:rsidP="009F6E1D">
      <w:pPr>
        <w:pStyle w:val="NoSpacing"/>
        <w:spacing w:after="200" w:line="480" w:lineRule="auto"/>
        <w:ind w:firstLine="567"/>
        <w:rPr>
          <w:rFonts w:ascii="Courier New" w:hAnsi="Courier New" w:cs="Courier New"/>
          <w:sz w:val="24"/>
          <w:szCs w:val="24"/>
        </w:rPr>
      </w:pPr>
      <w:r>
        <w:rPr>
          <w:rFonts w:ascii="Courier New" w:hAnsi="Courier New" w:cs="Courier New"/>
          <w:sz w:val="24"/>
          <w:szCs w:val="24"/>
        </w:rPr>
        <w:t xml:space="preserve">The </w:t>
      </w:r>
      <w:r w:rsidRPr="004357CF">
        <w:rPr>
          <w:rFonts w:ascii="Courier New" w:hAnsi="Courier New" w:cs="Courier New"/>
          <w:sz w:val="24"/>
          <w:szCs w:val="24"/>
          <w:u w:val="single"/>
        </w:rPr>
        <w:t>libertins érudits</w:t>
      </w:r>
      <w:r>
        <w:rPr>
          <w:rFonts w:ascii="Courier New" w:hAnsi="Courier New" w:cs="Courier New"/>
          <w:sz w:val="24"/>
          <w:szCs w:val="24"/>
        </w:rPr>
        <w:t xml:space="preserve"> were thinkers who inherited the philosophical and religious scepticism of Michel de Montaigne and Pierre Charron, </w:t>
      </w:r>
      <w:r w:rsidR="00FF7CAF">
        <w:rPr>
          <w:rFonts w:ascii="Courier New" w:hAnsi="Courier New" w:cs="Courier New"/>
          <w:sz w:val="24"/>
          <w:szCs w:val="24"/>
        </w:rPr>
        <w:t>generated by the sixteenth-</w:t>
      </w:r>
      <w:r>
        <w:rPr>
          <w:rFonts w:ascii="Courier New" w:hAnsi="Courier New" w:cs="Courier New"/>
          <w:sz w:val="24"/>
          <w:szCs w:val="24"/>
        </w:rPr>
        <w:t>century</w:t>
      </w:r>
      <w:r w:rsidR="00FF7CAF">
        <w:rPr>
          <w:rFonts w:ascii="Courier New" w:hAnsi="Courier New" w:cs="Courier New"/>
          <w:sz w:val="24"/>
          <w:szCs w:val="24"/>
        </w:rPr>
        <w:t xml:space="preserve"> </w:t>
      </w:r>
      <w:r>
        <w:rPr>
          <w:rFonts w:ascii="Courier New" w:hAnsi="Courier New" w:cs="Courier New"/>
          <w:sz w:val="24"/>
          <w:szCs w:val="24"/>
        </w:rPr>
        <w:t xml:space="preserve">revival of the Greek Pyrrhonian movement. </w:t>
      </w:r>
      <w:r w:rsidR="00E53C17">
        <w:rPr>
          <w:rFonts w:ascii="Courier New" w:hAnsi="Courier New" w:cs="Courier New"/>
          <w:sz w:val="24"/>
          <w:szCs w:val="24"/>
        </w:rPr>
        <w:t xml:space="preserve">Put simply, </w:t>
      </w:r>
      <w:r w:rsidR="00E53C17" w:rsidRPr="00513896">
        <w:rPr>
          <w:rFonts w:ascii="Courier New" w:hAnsi="Courier New" w:cs="Courier New"/>
          <w:sz w:val="24"/>
          <w:szCs w:val="24"/>
        </w:rPr>
        <w:t>these ‘sceptics’ challe</w:t>
      </w:r>
      <w:r w:rsidR="00E53C17">
        <w:rPr>
          <w:rFonts w:ascii="Courier New" w:hAnsi="Courier New" w:cs="Courier New"/>
          <w:sz w:val="24"/>
          <w:szCs w:val="24"/>
        </w:rPr>
        <w:t>nged the certainty of knowledge and any kind of dogmatism – religious or scientific.</w:t>
      </w:r>
      <w:r w:rsidR="00E53C17" w:rsidRPr="00513896">
        <w:rPr>
          <w:rStyle w:val="EndnoteReference"/>
          <w:rFonts w:ascii="Courier New" w:hAnsi="Courier New" w:cs="Courier New"/>
          <w:sz w:val="24"/>
          <w:szCs w:val="24"/>
        </w:rPr>
        <w:endnoteReference w:id="33"/>
      </w:r>
      <w:r w:rsidR="00E53C17" w:rsidRPr="00513896">
        <w:rPr>
          <w:rFonts w:ascii="Courier New" w:hAnsi="Courier New" w:cs="Courier New"/>
          <w:sz w:val="24"/>
          <w:szCs w:val="24"/>
        </w:rPr>
        <w:t xml:space="preserve"> </w:t>
      </w:r>
      <w:r w:rsidR="00C90C0E">
        <w:rPr>
          <w:rFonts w:ascii="Courier New" w:hAnsi="Courier New" w:cs="Courier New"/>
          <w:sz w:val="24"/>
          <w:szCs w:val="24"/>
        </w:rPr>
        <w:t xml:space="preserve">The seventeenth-century </w:t>
      </w:r>
      <w:r w:rsidR="00C90C0E" w:rsidRPr="00C90C0E">
        <w:rPr>
          <w:rFonts w:ascii="Courier New" w:hAnsi="Courier New" w:cs="Courier New"/>
          <w:sz w:val="24"/>
          <w:szCs w:val="24"/>
          <w:u w:val="single"/>
        </w:rPr>
        <w:t>libertins</w:t>
      </w:r>
      <w:r w:rsidR="00C90C0E">
        <w:rPr>
          <w:rFonts w:ascii="Courier New" w:hAnsi="Courier New" w:cs="Courier New"/>
          <w:sz w:val="24"/>
          <w:szCs w:val="24"/>
        </w:rPr>
        <w:t xml:space="preserve"> included figures such as the librarian Gabriel Naudé, doctor Guy Patin and </w:t>
      </w:r>
      <w:r w:rsidR="00EF3221">
        <w:rPr>
          <w:rFonts w:ascii="Courier New" w:hAnsi="Courier New" w:cs="Courier New"/>
          <w:sz w:val="24"/>
          <w:szCs w:val="24"/>
        </w:rPr>
        <w:t xml:space="preserve">tutor </w:t>
      </w:r>
      <w:r w:rsidR="00C90C0E">
        <w:rPr>
          <w:rFonts w:ascii="Courier New" w:hAnsi="Courier New" w:cs="Courier New"/>
          <w:sz w:val="24"/>
          <w:szCs w:val="24"/>
        </w:rPr>
        <w:t xml:space="preserve">François de La Mothe Le Vayer. A second movement of ‘constructive’ or ‘mitigated’ sceptics, </w:t>
      </w:r>
      <w:r w:rsidR="001E7211">
        <w:rPr>
          <w:rFonts w:ascii="Courier New" w:hAnsi="Courier New" w:cs="Courier New"/>
          <w:sz w:val="24"/>
          <w:szCs w:val="24"/>
        </w:rPr>
        <w:t xml:space="preserve">inclusive </w:t>
      </w:r>
      <w:r w:rsidR="001E7211">
        <w:rPr>
          <w:rFonts w:ascii="Courier New" w:hAnsi="Courier New" w:cs="Courier New"/>
          <w:sz w:val="24"/>
          <w:szCs w:val="24"/>
        </w:rPr>
        <w:lastRenderedPageBreak/>
        <w:t xml:space="preserve">of </w:t>
      </w:r>
      <w:r w:rsidR="00C90C0E">
        <w:rPr>
          <w:rFonts w:ascii="Courier New" w:hAnsi="Courier New" w:cs="Courier New"/>
          <w:sz w:val="24"/>
          <w:szCs w:val="24"/>
        </w:rPr>
        <w:t>Petrus Gassendi and Marin Mersenne</w:t>
      </w:r>
      <w:r w:rsidR="00346EF4">
        <w:rPr>
          <w:rFonts w:ascii="Courier New" w:hAnsi="Courier New" w:cs="Courier New"/>
          <w:sz w:val="24"/>
          <w:szCs w:val="24"/>
        </w:rPr>
        <w:t xml:space="preserve">, tried to reconcile </w:t>
      </w:r>
      <w:r w:rsidR="00346EF4" w:rsidRPr="00513896">
        <w:rPr>
          <w:rFonts w:ascii="Courier New" w:hAnsi="Courier New" w:cs="Courier New"/>
          <w:sz w:val="24"/>
          <w:szCs w:val="24"/>
        </w:rPr>
        <w:t xml:space="preserve">scepticism </w:t>
      </w:r>
      <w:r w:rsidR="00346EF4">
        <w:rPr>
          <w:rFonts w:ascii="Courier New" w:hAnsi="Courier New" w:cs="Courier New"/>
          <w:sz w:val="24"/>
          <w:szCs w:val="24"/>
        </w:rPr>
        <w:t xml:space="preserve">with the possibility of knowledge by claiming that the ‘appearances’ or ‘effects’ of things </w:t>
      </w:r>
      <w:r w:rsidR="001E7211">
        <w:rPr>
          <w:rFonts w:ascii="Courier New" w:hAnsi="Courier New" w:cs="Courier New"/>
          <w:sz w:val="24"/>
          <w:szCs w:val="24"/>
        </w:rPr>
        <w:t xml:space="preserve">could not be doubted – </w:t>
      </w:r>
      <w:r w:rsidR="00EF3221">
        <w:rPr>
          <w:rFonts w:ascii="Courier New" w:hAnsi="Courier New" w:cs="Courier New"/>
          <w:sz w:val="24"/>
          <w:szCs w:val="24"/>
        </w:rPr>
        <w:t xml:space="preserve">for instance, </w:t>
      </w:r>
      <w:r w:rsidR="001E7211">
        <w:rPr>
          <w:rFonts w:ascii="Courier New" w:hAnsi="Courier New" w:cs="Courier New"/>
          <w:sz w:val="24"/>
          <w:szCs w:val="24"/>
        </w:rPr>
        <w:t>‘the light at noon</w:t>
      </w:r>
      <w:r w:rsidR="00EF3221">
        <w:rPr>
          <w:rFonts w:ascii="Courier New" w:hAnsi="Courier New" w:cs="Courier New"/>
          <w:sz w:val="24"/>
          <w:szCs w:val="24"/>
        </w:rPr>
        <w:t>’ could be proven to be ‘</w:t>
      </w:r>
      <w:r w:rsidR="001E7211">
        <w:rPr>
          <w:rFonts w:ascii="Courier New" w:hAnsi="Courier New" w:cs="Courier New"/>
          <w:sz w:val="24"/>
          <w:szCs w:val="24"/>
        </w:rPr>
        <w:t>greater than that of the stars</w:t>
      </w:r>
      <w:r w:rsidR="00EF3221">
        <w:rPr>
          <w:rFonts w:ascii="Courier New" w:hAnsi="Courier New" w:cs="Courier New"/>
          <w:sz w:val="24"/>
          <w:szCs w:val="24"/>
        </w:rPr>
        <w:t>.’</w:t>
      </w:r>
      <w:r w:rsidR="00346EF4" w:rsidRPr="00513896">
        <w:rPr>
          <w:rStyle w:val="EndnoteReference"/>
          <w:rFonts w:ascii="Courier New" w:hAnsi="Courier New" w:cs="Courier New"/>
          <w:sz w:val="24"/>
          <w:szCs w:val="24"/>
        </w:rPr>
        <w:endnoteReference w:id="34"/>
      </w:r>
      <w:r w:rsidR="00EF3221">
        <w:rPr>
          <w:rFonts w:ascii="Courier New" w:hAnsi="Courier New" w:cs="Courier New"/>
          <w:sz w:val="24"/>
          <w:szCs w:val="24"/>
        </w:rPr>
        <w:t xml:space="preserve"> </w:t>
      </w:r>
      <w:r w:rsidR="005C373D">
        <w:rPr>
          <w:rFonts w:ascii="Courier New" w:hAnsi="Courier New" w:cs="Courier New"/>
          <w:sz w:val="24"/>
          <w:szCs w:val="24"/>
        </w:rPr>
        <w:t>Yet</w:t>
      </w:r>
      <w:r w:rsidR="009F6E1D">
        <w:rPr>
          <w:rFonts w:ascii="Courier New" w:hAnsi="Courier New" w:cs="Courier New"/>
          <w:sz w:val="24"/>
          <w:szCs w:val="24"/>
        </w:rPr>
        <w:t xml:space="preserve"> </w:t>
      </w:r>
      <w:r w:rsidR="005C373D">
        <w:rPr>
          <w:rFonts w:ascii="Courier New" w:hAnsi="Courier New" w:cs="Courier New"/>
          <w:sz w:val="24"/>
          <w:szCs w:val="24"/>
        </w:rPr>
        <w:t xml:space="preserve">the </w:t>
      </w:r>
      <w:r w:rsidR="00781565">
        <w:rPr>
          <w:rFonts w:ascii="Courier New" w:hAnsi="Courier New" w:cs="Courier New"/>
          <w:sz w:val="24"/>
          <w:szCs w:val="24"/>
        </w:rPr>
        <w:t>metaphysical c</w:t>
      </w:r>
      <w:r w:rsidR="005C373D">
        <w:rPr>
          <w:rFonts w:ascii="Courier New" w:hAnsi="Courier New" w:cs="Courier New"/>
          <w:sz w:val="24"/>
          <w:szCs w:val="24"/>
        </w:rPr>
        <w:t>hallenges raised by many of these thinkers did n</w:t>
      </w:r>
      <w:r w:rsidR="00CA2C2A">
        <w:rPr>
          <w:rFonts w:ascii="Courier New" w:hAnsi="Courier New" w:cs="Courier New"/>
          <w:sz w:val="24"/>
          <w:szCs w:val="24"/>
        </w:rPr>
        <w:t>ot preclude their belief in God; the sceptics merely worked from the premise that any ‘proof</w:t>
      </w:r>
      <w:r w:rsidR="000B2048">
        <w:rPr>
          <w:rFonts w:ascii="Courier New" w:hAnsi="Courier New" w:cs="Courier New"/>
          <w:sz w:val="24"/>
          <w:szCs w:val="24"/>
        </w:rPr>
        <w:t>s</w:t>
      </w:r>
      <w:r w:rsidR="00CA2C2A">
        <w:rPr>
          <w:rFonts w:ascii="Courier New" w:hAnsi="Courier New" w:cs="Courier New"/>
          <w:sz w:val="24"/>
          <w:szCs w:val="24"/>
        </w:rPr>
        <w:t>’ presented</w:t>
      </w:r>
      <w:r w:rsidR="000B2048">
        <w:rPr>
          <w:rFonts w:ascii="Courier New" w:hAnsi="Courier New" w:cs="Courier New"/>
          <w:sz w:val="24"/>
          <w:szCs w:val="24"/>
        </w:rPr>
        <w:t xml:space="preserve"> to justify religious belief were</w:t>
      </w:r>
      <w:r w:rsidR="00CA2C2A">
        <w:rPr>
          <w:rFonts w:ascii="Courier New" w:hAnsi="Courier New" w:cs="Courier New"/>
          <w:sz w:val="24"/>
          <w:szCs w:val="24"/>
        </w:rPr>
        <w:t xml:space="preserve"> insufficient.</w:t>
      </w:r>
      <w:r w:rsidR="00CA2C2A">
        <w:rPr>
          <w:rStyle w:val="EndnoteReference"/>
          <w:rFonts w:ascii="Courier New" w:hAnsi="Courier New" w:cs="Courier New"/>
          <w:sz w:val="24"/>
          <w:szCs w:val="24"/>
        </w:rPr>
        <w:endnoteReference w:id="35"/>
      </w:r>
      <w:r w:rsidR="00CA2C2A">
        <w:rPr>
          <w:rFonts w:ascii="Courier New" w:hAnsi="Courier New" w:cs="Courier New"/>
          <w:sz w:val="24"/>
          <w:szCs w:val="24"/>
        </w:rPr>
        <w:t xml:space="preserve"> Consequently the </w:t>
      </w:r>
      <w:r w:rsidR="005C373D">
        <w:rPr>
          <w:rFonts w:ascii="Courier New" w:hAnsi="Courier New" w:cs="Courier New"/>
          <w:sz w:val="24"/>
          <w:szCs w:val="24"/>
        </w:rPr>
        <w:t xml:space="preserve">growth of deism in seventeenth-century France has been linked </w:t>
      </w:r>
      <w:r w:rsidR="00671E81">
        <w:rPr>
          <w:rFonts w:ascii="Courier New" w:hAnsi="Courier New" w:cs="Courier New"/>
          <w:sz w:val="24"/>
          <w:szCs w:val="24"/>
        </w:rPr>
        <w:t xml:space="preserve">both </w:t>
      </w:r>
      <w:r w:rsidR="005C373D">
        <w:rPr>
          <w:rFonts w:ascii="Courier New" w:hAnsi="Courier New" w:cs="Courier New"/>
          <w:sz w:val="24"/>
          <w:szCs w:val="24"/>
        </w:rPr>
        <w:t xml:space="preserve">to </w:t>
      </w:r>
      <w:r w:rsidR="00671E81">
        <w:rPr>
          <w:rFonts w:ascii="Courier New" w:hAnsi="Courier New" w:cs="Courier New"/>
          <w:sz w:val="24"/>
          <w:szCs w:val="24"/>
        </w:rPr>
        <w:t>their religious scepticism and the Cartesian method – which will become significant later.</w:t>
      </w:r>
      <w:r w:rsidR="00671E81">
        <w:rPr>
          <w:rStyle w:val="EndnoteReference"/>
          <w:rFonts w:ascii="Courier New" w:hAnsi="Courier New" w:cs="Courier New"/>
          <w:sz w:val="24"/>
          <w:szCs w:val="24"/>
        </w:rPr>
        <w:endnoteReference w:id="36"/>
      </w:r>
    </w:p>
    <w:p w14:paraId="14FD0A39" w14:textId="05961A66" w:rsidR="002434C5" w:rsidRDefault="009F6E1D" w:rsidP="002434C5">
      <w:pPr>
        <w:pStyle w:val="NoSpacing"/>
        <w:spacing w:after="200" w:line="480" w:lineRule="auto"/>
        <w:ind w:firstLine="567"/>
        <w:rPr>
          <w:rFonts w:ascii="Courier New" w:hAnsi="Courier New" w:cs="Courier New"/>
          <w:sz w:val="24"/>
          <w:szCs w:val="24"/>
        </w:rPr>
      </w:pPr>
      <w:r>
        <w:rPr>
          <w:rFonts w:ascii="Courier New" w:hAnsi="Courier New" w:cs="Courier New"/>
          <w:sz w:val="24"/>
          <w:szCs w:val="24"/>
        </w:rPr>
        <w:t xml:space="preserve">The way in which Anne de Gonzague was able to sustain her faith in God, whilst doubting the ‘ridiculous and impossible’ tenets of Christianity was </w:t>
      </w:r>
      <w:r w:rsidR="00F44EFD">
        <w:rPr>
          <w:rFonts w:ascii="Courier New" w:hAnsi="Courier New" w:cs="Courier New"/>
          <w:sz w:val="24"/>
          <w:szCs w:val="24"/>
        </w:rPr>
        <w:t>almost certainly a co</w:t>
      </w:r>
      <w:r>
        <w:rPr>
          <w:rFonts w:ascii="Courier New" w:hAnsi="Courier New" w:cs="Courier New"/>
          <w:sz w:val="24"/>
          <w:szCs w:val="24"/>
        </w:rPr>
        <w:t xml:space="preserve">nsequence of her encounter with the </w:t>
      </w:r>
      <w:r w:rsidR="002F7D39">
        <w:rPr>
          <w:rFonts w:ascii="Courier New" w:hAnsi="Courier New" w:cs="Courier New"/>
          <w:sz w:val="24"/>
          <w:szCs w:val="24"/>
        </w:rPr>
        <w:t xml:space="preserve">religious scepticism of the </w:t>
      </w:r>
      <w:r w:rsidRPr="00513896">
        <w:rPr>
          <w:rFonts w:ascii="Courier New" w:hAnsi="Courier New" w:cs="Courier New"/>
          <w:sz w:val="24"/>
          <w:szCs w:val="24"/>
          <w:u w:val="single"/>
        </w:rPr>
        <w:t>libertins érudits</w:t>
      </w:r>
      <w:r w:rsidRPr="00513896">
        <w:rPr>
          <w:rFonts w:ascii="Courier New" w:hAnsi="Courier New" w:cs="Courier New"/>
          <w:sz w:val="24"/>
          <w:szCs w:val="24"/>
        </w:rPr>
        <w:t xml:space="preserve"> </w:t>
      </w:r>
      <w:r>
        <w:rPr>
          <w:rFonts w:ascii="Courier New" w:hAnsi="Courier New" w:cs="Courier New"/>
          <w:sz w:val="24"/>
          <w:szCs w:val="24"/>
        </w:rPr>
        <w:t>in the Parisian scie</w:t>
      </w:r>
      <w:r w:rsidR="00514F05">
        <w:rPr>
          <w:rFonts w:ascii="Courier New" w:hAnsi="Courier New" w:cs="Courier New"/>
          <w:sz w:val="24"/>
          <w:szCs w:val="24"/>
        </w:rPr>
        <w:t xml:space="preserve">ntific academy of her physician, the Cartesian </w:t>
      </w:r>
      <w:r w:rsidR="005C373D" w:rsidRPr="00513896">
        <w:rPr>
          <w:rFonts w:ascii="Courier New" w:hAnsi="Courier New" w:cs="Courier New"/>
          <w:sz w:val="24"/>
          <w:szCs w:val="24"/>
        </w:rPr>
        <w:t>Pierre Michon Bourdelot</w:t>
      </w:r>
      <w:r>
        <w:rPr>
          <w:rFonts w:ascii="Courier New" w:hAnsi="Courier New" w:cs="Courier New"/>
          <w:sz w:val="24"/>
          <w:szCs w:val="24"/>
        </w:rPr>
        <w:t>.</w:t>
      </w:r>
      <w:r w:rsidR="00433E44">
        <w:rPr>
          <w:rFonts w:ascii="Courier New" w:hAnsi="Courier New" w:cs="Courier New"/>
          <w:sz w:val="24"/>
          <w:szCs w:val="24"/>
        </w:rPr>
        <w:t xml:space="preserve"> Unlike her son-in-law Condé who is listed in Gallois’ minutes or </w:t>
      </w:r>
      <w:r w:rsidR="00433E44" w:rsidRPr="00B7684C">
        <w:rPr>
          <w:rFonts w:ascii="Courier New" w:hAnsi="Courier New" w:cs="Courier New"/>
          <w:sz w:val="24"/>
          <w:szCs w:val="24"/>
          <w:u w:val="single"/>
        </w:rPr>
        <w:t>Conversations</w:t>
      </w:r>
      <w:r w:rsidR="00433E44">
        <w:rPr>
          <w:rFonts w:ascii="Courier New" w:hAnsi="Courier New" w:cs="Courier New"/>
          <w:sz w:val="24"/>
          <w:szCs w:val="24"/>
        </w:rPr>
        <w:t xml:space="preserve"> as being present, Anne would not have attended Bourdelot’s meetings since the </w:t>
      </w:r>
      <w:r w:rsidR="005B5EE2">
        <w:rPr>
          <w:rFonts w:ascii="Courier New" w:hAnsi="Courier New" w:cs="Courier New"/>
          <w:sz w:val="24"/>
          <w:szCs w:val="24"/>
        </w:rPr>
        <w:t>a</w:t>
      </w:r>
      <w:r w:rsidR="00433E44">
        <w:rPr>
          <w:rFonts w:ascii="Courier New" w:hAnsi="Courier New" w:cs="Courier New"/>
          <w:sz w:val="24"/>
          <w:szCs w:val="24"/>
        </w:rPr>
        <w:t>cademy was for men only; but it seems tenable that the princess was exposed to these ideas through her doctor.</w:t>
      </w:r>
      <w:r w:rsidR="00433E44">
        <w:rPr>
          <w:rStyle w:val="EndnoteReference"/>
          <w:rFonts w:ascii="Courier New" w:hAnsi="Courier New" w:cs="Courier New"/>
          <w:sz w:val="24"/>
          <w:szCs w:val="24"/>
        </w:rPr>
        <w:endnoteReference w:id="37"/>
      </w:r>
      <w:r w:rsidR="00433E44">
        <w:rPr>
          <w:rFonts w:ascii="Courier New" w:hAnsi="Courier New" w:cs="Courier New"/>
          <w:sz w:val="24"/>
          <w:szCs w:val="24"/>
        </w:rPr>
        <w:t xml:space="preserve"> </w:t>
      </w:r>
      <w:r>
        <w:rPr>
          <w:rFonts w:ascii="Courier New" w:hAnsi="Courier New" w:cs="Courier New"/>
          <w:sz w:val="24"/>
          <w:szCs w:val="24"/>
        </w:rPr>
        <w:t>The academy was held</w:t>
      </w:r>
      <w:r w:rsidR="005C373D" w:rsidRPr="00513896">
        <w:rPr>
          <w:rFonts w:ascii="Courier New" w:hAnsi="Courier New" w:cs="Courier New"/>
          <w:sz w:val="24"/>
          <w:szCs w:val="24"/>
        </w:rPr>
        <w:t xml:space="preserve"> at the Hôtel de Condé in the 1630s and 1640s, and subsequently</w:t>
      </w:r>
      <w:r>
        <w:rPr>
          <w:rFonts w:ascii="Courier New" w:hAnsi="Courier New" w:cs="Courier New"/>
          <w:sz w:val="24"/>
          <w:szCs w:val="24"/>
        </w:rPr>
        <w:t xml:space="preserve"> at Bourdelot’s </w:t>
      </w:r>
      <w:r w:rsidR="005C373D" w:rsidRPr="00513896">
        <w:rPr>
          <w:rFonts w:ascii="Courier New" w:hAnsi="Courier New" w:cs="Courier New"/>
          <w:sz w:val="24"/>
          <w:szCs w:val="24"/>
        </w:rPr>
        <w:t xml:space="preserve">own house </w:t>
      </w:r>
      <w:r w:rsidR="00B7684C">
        <w:rPr>
          <w:rFonts w:ascii="Courier New" w:hAnsi="Courier New" w:cs="Courier New"/>
          <w:sz w:val="24"/>
          <w:szCs w:val="24"/>
        </w:rPr>
        <w:t>on the rue de Tournon from 1664, continuing until his death in 1685.</w:t>
      </w:r>
      <w:r w:rsidR="005C373D" w:rsidRPr="00513896">
        <w:rPr>
          <w:rStyle w:val="EndnoteReference"/>
          <w:rFonts w:ascii="Courier New" w:hAnsi="Courier New" w:cs="Courier New"/>
          <w:sz w:val="24"/>
          <w:szCs w:val="24"/>
        </w:rPr>
        <w:endnoteReference w:id="38"/>
      </w:r>
      <w:r w:rsidR="005C373D" w:rsidRPr="00513896">
        <w:rPr>
          <w:rFonts w:ascii="Courier New" w:hAnsi="Courier New" w:cs="Courier New"/>
          <w:sz w:val="24"/>
          <w:szCs w:val="24"/>
        </w:rPr>
        <w:t xml:space="preserve"> Bourdelot, born at Sens to a barber-surgeon Maximilien Michon in 1610, was adopted by his paternal uncles Edmé and Jean Bourdelot in 1629 when he began studying medicine in Paris; Edmé’s position as </w:t>
      </w:r>
      <w:r w:rsidR="005C373D" w:rsidRPr="00513896">
        <w:rPr>
          <w:rFonts w:ascii="Courier New" w:hAnsi="Courier New" w:cs="Courier New"/>
          <w:sz w:val="24"/>
          <w:szCs w:val="24"/>
          <w:u w:val="single"/>
        </w:rPr>
        <w:t>médecin</w:t>
      </w:r>
      <w:r w:rsidR="005C373D" w:rsidRPr="00513896">
        <w:rPr>
          <w:rFonts w:ascii="Courier New" w:hAnsi="Courier New" w:cs="Courier New"/>
          <w:sz w:val="24"/>
          <w:szCs w:val="24"/>
        </w:rPr>
        <w:t xml:space="preserve"> to Louis XIII helped to </w:t>
      </w:r>
      <w:r w:rsidR="005C373D" w:rsidRPr="00513896">
        <w:rPr>
          <w:rFonts w:ascii="Courier New" w:hAnsi="Courier New" w:cs="Courier New"/>
          <w:sz w:val="24"/>
          <w:szCs w:val="24"/>
        </w:rPr>
        <w:lastRenderedPageBreak/>
        <w:t xml:space="preserve">acquaint his nephew with the </w:t>
      </w:r>
      <w:r w:rsidR="005C373D" w:rsidRPr="00513896">
        <w:rPr>
          <w:rFonts w:ascii="Courier New" w:hAnsi="Courier New" w:cs="Courier New"/>
          <w:sz w:val="24"/>
          <w:szCs w:val="24"/>
          <w:u w:val="single"/>
        </w:rPr>
        <w:t>libertins</w:t>
      </w:r>
      <w:r w:rsidR="005C373D" w:rsidRPr="00513896">
        <w:rPr>
          <w:rFonts w:ascii="Courier New" w:hAnsi="Courier New" w:cs="Courier New"/>
          <w:sz w:val="24"/>
          <w:szCs w:val="24"/>
        </w:rPr>
        <w:t>.</w:t>
      </w:r>
      <w:r w:rsidR="005C373D" w:rsidRPr="00513896">
        <w:rPr>
          <w:rStyle w:val="EndnoteReference"/>
          <w:rFonts w:ascii="Courier New" w:hAnsi="Courier New" w:cs="Courier New"/>
          <w:sz w:val="24"/>
          <w:szCs w:val="24"/>
        </w:rPr>
        <w:endnoteReference w:id="39"/>
      </w:r>
      <w:r w:rsidR="005C373D" w:rsidRPr="00513896">
        <w:rPr>
          <w:rFonts w:ascii="Courier New" w:hAnsi="Courier New" w:cs="Courier New"/>
          <w:sz w:val="24"/>
          <w:szCs w:val="24"/>
        </w:rPr>
        <w:t xml:space="preserve"> Bourdelot took his doctorate in 1640 and became </w:t>
      </w:r>
      <w:r w:rsidR="005C373D" w:rsidRPr="00513896">
        <w:rPr>
          <w:rFonts w:ascii="Courier New" w:hAnsi="Courier New" w:cs="Courier New"/>
          <w:sz w:val="24"/>
          <w:szCs w:val="24"/>
          <w:u w:val="single"/>
        </w:rPr>
        <w:t>médecin du Roi</w:t>
      </w:r>
      <w:r w:rsidR="005C373D" w:rsidRPr="00513896">
        <w:rPr>
          <w:rFonts w:ascii="Courier New" w:hAnsi="Courier New" w:cs="Courier New"/>
          <w:sz w:val="24"/>
          <w:szCs w:val="24"/>
        </w:rPr>
        <w:t>, before transferring to Queen Christina of Sweden’s court during the noble Fronde, where he took up the chair of her Stockholm Academy in 1652.</w:t>
      </w:r>
      <w:r w:rsidR="005C373D" w:rsidRPr="00513896">
        <w:rPr>
          <w:rStyle w:val="EndnoteReference"/>
          <w:rFonts w:ascii="Courier New" w:hAnsi="Courier New" w:cs="Courier New"/>
          <w:sz w:val="24"/>
          <w:szCs w:val="24"/>
        </w:rPr>
        <w:endnoteReference w:id="40"/>
      </w:r>
      <w:r w:rsidR="005C373D" w:rsidRPr="00513896">
        <w:rPr>
          <w:rFonts w:ascii="Courier New" w:hAnsi="Courier New" w:cs="Courier New"/>
          <w:sz w:val="24"/>
          <w:szCs w:val="24"/>
        </w:rPr>
        <w:t xml:space="preserve"> </w:t>
      </w:r>
      <w:r w:rsidR="00956F49">
        <w:rPr>
          <w:rFonts w:ascii="Courier New" w:hAnsi="Courier New" w:cs="Courier New"/>
          <w:sz w:val="24"/>
          <w:szCs w:val="24"/>
        </w:rPr>
        <w:t xml:space="preserve">The scepticism of Bourdelot and the </w:t>
      </w:r>
      <w:r w:rsidR="00956F49" w:rsidRPr="00956F49">
        <w:rPr>
          <w:rFonts w:ascii="Courier New" w:hAnsi="Courier New" w:cs="Courier New"/>
          <w:sz w:val="24"/>
          <w:szCs w:val="24"/>
          <w:u w:val="single"/>
        </w:rPr>
        <w:t xml:space="preserve">libertins </w:t>
      </w:r>
      <w:r w:rsidR="00956F49">
        <w:rPr>
          <w:rFonts w:ascii="Courier New" w:hAnsi="Courier New" w:cs="Courier New"/>
          <w:sz w:val="24"/>
          <w:szCs w:val="24"/>
          <w:u w:val="single"/>
        </w:rPr>
        <w:t>é</w:t>
      </w:r>
      <w:r w:rsidR="00956F49" w:rsidRPr="00956F49">
        <w:rPr>
          <w:rFonts w:ascii="Courier New" w:hAnsi="Courier New" w:cs="Courier New"/>
          <w:sz w:val="24"/>
          <w:szCs w:val="24"/>
          <w:u w:val="single"/>
        </w:rPr>
        <w:t>rudits</w:t>
      </w:r>
      <w:r w:rsidR="00956F49">
        <w:rPr>
          <w:rFonts w:ascii="Courier New" w:hAnsi="Courier New" w:cs="Courier New"/>
          <w:sz w:val="24"/>
          <w:szCs w:val="24"/>
        </w:rPr>
        <w:t xml:space="preserve"> was </w:t>
      </w:r>
      <w:r w:rsidR="00956F49" w:rsidRPr="00513896">
        <w:rPr>
          <w:rFonts w:ascii="Courier New" w:hAnsi="Courier New" w:cs="Courier New"/>
          <w:sz w:val="24"/>
          <w:szCs w:val="24"/>
        </w:rPr>
        <w:t xml:space="preserve">essentially characterised by a scientific and philosophical inquisitiveness and disillusionment with the religion of the </w:t>
      </w:r>
      <w:r w:rsidR="00956F49" w:rsidRPr="00513896">
        <w:rPr>
          <w:rFonts w:ascii="Courier New" w:hAnsi="Courier New" w:cs="Courier New"/>
          <w:sz w:val="24"/>
          <w:szCs w:val="24"/>
          <w:u w:val="single"/>
        </w:rPr>
        <w:t>dévots</w:t>
      </w:r>
      <w:r w:rsidR="00956F49" w:rsidRPr="00513896">
        <w:rPr>
          <w:rFonts w:ascii="Courier New" w:hAnsi="Courier New" w:cs="Courier New"/>
          <w:sz w:val="24"/>
          <w:szCs w:val="24"/>
        </w:rPr>
        <w:t>: two things with which Anne must have sympathized.</w:t>
      </w:r>
      <w:r w:rsidR="00956F49" w:rsidRPr="00513896">
        <w:rPr>
          <w:rStyle w:val="EndnoteReference"/>
          <w:rFonts w:ascii="Courier New" w:hAnsi="Courier New" w:cs="Courier New"/>
          <w:sz w:val="24"/>
          <w:szCs w:val="24"/>
        </w:rPr>
        <w:endnoteReference w:id="41"/>
      </w:r>
      <w:r w:rsidR="00956F49" w:rsidRPr="00513896">
        <w:rPr>
          <w:rFonts w:ascii="Courier New" w:hAnsi="Courier New" w:cs="Courier New"/>
          <w:sz w:val="24"/>
          <w:szCs w:val="24"/>
        </w:rPr>
        <w:t xml:space="preserve"> Perhaps the ‘friends’ that Anne confessed she spoke with about her ‘unbelief’ </w:t>
      </w:r>
      <w:r w:rsidR="00956F49">
        <w:rPr>
          <w:rFonts w:ascii="Courier New" w:hAnsi="Courier New" w:cs="Courier New"/>
          <w:sz w:val="24"/>
          <w:szCs w:val="24"/>
        </w:rPr>
        <w:t xml:space="preserve">was a reference </w:t>
      </w:r>
      <w:r w:rsidR="00313CA4">
        <w:rPr>
          <w:rFonts w:ascii="Courier New" w:hAnsi="Courier New" w:cs="Courier New"/>
          <w:sz w:val="24"/>
          <w:szCs w:val="24"/>
        </w:rPr>
        <w:t>to the scholarly circle in</w:t>
      </w:r>
      <w:r w:rsidR="00956F49">
        <w:rPr>
          <w:rFonts w:ascii="Courier New" w:hAnsi="Courier New" w:cs="Courier New"/>
          <w:sz w:val="24"/>
          <w:szCs w:val="24"/>
        </w:rPr>
        <w:t xml:space="preserve"> </w:t>
      </w:r>
      <w:r w:rsidR="00956F49" w:rsidRPr="00513896">
        <w:rPr>
          <w:rFonts w:ascii="Courier New" w:hAnsi="Courier New" w:cs="Courier New"/>
          <w:sz w:val="24"/>
          <w:szCs w:val="24"/>
        </w:rPr>
        <w:t>Bourdelot</w:t>
      </w:r>
      <w:r w:rsidR="00313CA4">
        <w:rPr>
          <w:rFonts w:ascii="Courier New" w:hAnsi="Courier New" w:cs="Courier New"/>
          <w:sz w:val="24"/>
          <w:szCs w:val="24"/>
        </w:rPr>
        <w:t>’s academy</w:t>
      </w:r>
      <w:r w:rsidR="00956F49" w:rsidRPr="00513896">
        <w:rPr>
          <w:rFonts w:ascii="Courier New" w:hAnsi="Courier New" w:cs="Courier New"/>
          <w:sz w:val="24"/>
          <w:szCs w:val="24"/>
        </w:rPr>
        <w:t>?</w:t>
      </w:r>
      <w:r w:rsidR="00956F49" w:rsidRPr="00513896">
        <w:rPr>
          <w:rStyle w:val="EndnoteReference"/>
          <w:rFonts w:ascii="Courier New" w:hAnsi="Courier New" w:cs="Courier New"/>
          <w:sz w:val="24"/>
          <w:szCs w:val="24"/>
        </w:rPr>
        <w:endnoteReference w:id="42"/>
      </w:r>
      <w:r w:rsidR="00313CA4">
        <w:rPr>
          <w:rFonts w:ascii="Courier New" w:hAnsi="Courier New" w:cs="Courier New"/>
          <w:sz w:val="24"/>
          <w:szCs w:val="24"/>
        </w:rPr>
        <w:t xml:space="preserve"> The doubt in her </w:t>
      </w:r>
      <w:r w:rsidR="00313CA4" w:rsidRPr="00513896">
        <w:rPr>
          <w:rFonts w:ascii="Courier New" w:hAnsi="Courier New" w:cs="Courier New"/>
          <w:sz w:val="24"/>
          <w:szCs w:val="24"/>
        </w:rPr>
        <w:t>conversion narrative should</w:t>
      </w:r>
      <w:r w:rsidR="00313CA4">
        <w:rPr>
          <w:rFonts w:ascii="Courier New" w:hAnsi="Courier New" w:cs="Courier New"/>
          <w:sz w:val="24"/>
          <w:szCs w:val="24"/>
        </w:rPr>
        <w:t xml:space="preserve">, at the very least, be read </w:t>
      </w:r>
      <w:r w:rsidR="00313CA4" w:rsidRPr="00513896">
        <w:rPr>
          <w:rFonts w:ascii="Courier New" w:hAnsi="Courier New" w:cs="Courier New"/>
          <w:sz w:val="24"/>
          <w:szCs w:val="24"/>
        </w:rPr>
        <w:t>as an expression of her immersion in these debates, and perhaps a neglected contribution to them.</w:t>
      </w:r>
    </w:p>
    <w:p w14:paraId="4A7DF4B6" w14:textId="77777777" w:rsidR="00D37071" w:rsidRDefault="00514F05" w:rsidP="00DF4C67">
      <w:pPr>
        <w:pStyle w:val="NoSpacing"/>
        <w:spacing w:after="200" w:line="480" w:lineRule="auto"/>
        <w:ind w:firstLine="567"/>
        <w:rPr>
          <w:rFonts w:ascii="Courier New" w:hAnsi="Courier New" w:cs="Courier New"/>
          <w:sz w:val="24"/>
          <w:szCs w:val="24"/>
        </w:rPr>
      </w:pPr>
      <w:r>
        <w:rPr>
          <w:rFonts w:ascii="Courier New" w:hAnsi="Courier New" w:cs="Courier New"/>
          <w:sz w:val="24"/>
          <w:szCs w:val="24"/>
        </w:rPr>
        <w:t>The more direct influence of the ‘notorious atheist’ Bourdelot on Anne’s philosophic approach to her conversion was noted by both the princess’ biographer and Bossuet in his funeral sermon.</w:t>
      </w:r>
      <w:r>
        <w:rPr>
          <w:rStyle w:val="EndnoteReference"/>
          <w:rFonts w:ascii="Courier New" w:hAnsi="Courier New" w:cs="Courier New"/>
          <w:sz w:val="24"/>
          <w:szCs w:val="24"/>
        </w:rPr>
        <w:endnoteReference w:id="43"/>
      </w:r>
      <w:r>
        <w:rPr>
          <w:rFonts w:ascii="Courier New" w:hAnsi="Courier New" w:cs="Courier New"/>
          <w:sz w:val="24"/>
          <w:szCs w:val="24"/>
        </w:rPr>
        <w:t xml:space="preserve"> </w:t>
      </w:r>
      <w:r w:rsidRPr="00956F49">
        <w:rPr>
          <w:rFonts w:ascii="Courier New" w:hAnsi="Courier New" w:cs="Courier New"/>
          <w:sz w:val="24"/>
          <w:szCs w:val="24"/>
        </w:rPr>
        <w:t xml:space="preserve">What </w:t>
      </w:r>
      <w:r w:rsidR="000B2048">
        <w:rPr>
          <w:rFonts w:ascii="Courier New" w:hAnsi="Courier New" w:cs="Courier New"/>
          <w:sz w:val="24"/>
          <w:szCs w:val="24"/>
        </w:rPr>
        <w:t xml:space="preserve">evidence is there </w:t>
      </w:r>
      <w:r w:rsidRPr="00956F49">
        <w:rPr>
          <w:rFonts w:ascii="Courier New" w:hAnsi="Courier New" w:cs="Courier New"/>
          <w:sz w:val="24"/>
          <w:szCs w:val="24"/>
        </w:rPr>
        <w:t>to support these suppositions?</w:t>
      </w:r>
      <w:r>
        <w:rPr>
          <w:rFonts w:ascii="Courier New" w:hAnsi="Courier New" w:cs="Courier New"/>
          <w:szCs w:val="24"/>
        </w:rPr>
        <w:t xml:space="preserve"> </w:t>
      </w:r>
      <w:r>
        <w:rPr>
          <w:rFonts w:ascii="Courier New" w:hAnsi="Courier New" w:cs="Courier New"/>
          <w:sz w:val="24"/>
          <w:szCs w:val="24"/>
        </w:rPr>
        <w:t xml:space="preserve">Bourdelot enjoyed the princess’ patronage and that of her son-in-law, </w:t>
      </w:r>
      <w:r w:rsidR="002434C5">
        <w:rPr>
          <w:rFonts w:ascii="Courier New" w:hAnsi="Courier New" w:cs="Courier New"/>
          <w:sz w:val="24"/>
          <w:szCs w:val="24"/>
        </w:rPr>
        <w:t>Condé.</w:t>
      </w:r>
      <w:r w:rsidRPr="00513896">
        <w:rPr>
          <w:rStyle w:val="EndnoteReference"/>
          <w:rFonts w:ascii="Courier New" w:hAnsi="Courier New" w:cs="Courier New"/>
          <w:sz w:val="24"/>
          <w:szCs w:val="24"/>
        </w:rPr>
        <w:endnoteReference w:id="44"/>
      </w:r>
      <w:r>
        <w:rPr>
          <w:rFonts w:ascii="Courier New" w:hAnsi="Courier New" w:cs="Courier New"/>
          <w:sz w:val="24"/>
          <w:szCs w:val="24"/>
        </w:rPr>
        <w:t xml:space="preserve"> </w:t>
      </w:r>
      <w:r>
        <w:rPr>
          <w:rFonts w:ascii="Courier New" w:hAnsi="Courier New" w:cs="Courier New"/>
          <w:szCs w:val="24"/>
        </w:rPr>
        <w:t>C</w:t>
      </w:r>
      <w:r w:rsidRPr="00513896">
        <w:rPr>
          <w:rFonts w:ascii="Courier New" w:hAnsi="Courier New" w:cs="Courier New"/>
          <w:sz w:val="24"/>
          <w:szCs w:val="24"/>
        </w:rPr>
        <w:t xml:space="preserve">ontemporaries </w:t>
      </w:r>
      <w:r>
        <w:rPr>
          <w:rFonts w:ascii="Courier New" w:hAnsi="Courier New" w:cs="Courier New"/>
          <w:sz w:val="24"/>
          <w:szCs w:val="24"/>
        </w:rPr>
        <w:t xml:space="preserve">also </w:t>
      </w:r>
      <w:r w:rsidRPr="00513896">
        <w:rPr>
          <w:rFonts w:ascii="Courier New" w:hAnsi="Courier New" w:cs="Courier New"/>
          <w:sz w:val="24"/>
          <w:szCs w:val="24"/>
        </w:rPr>
        <w:t xml:space="preserve">place Bourdelot at the home of the princess during the </w:t>
      </w:r>
      <w:r w:rsidR="00D37071">
        <w:rPr>
          <w:rFonts w:ascii="Courier New" w:hAnsi="Courier New" w:cs="Courier New"/>
          <w:sz w:val="24"/>
          <w:szCs w:val="24"/>
        </w:rPr>
        <w:t xml:space="preserve">testing of the </w:t>
      </w:r>
      <w:r w:rsidRPr="00513896">
        <w:rPr>
          <w:rFonts w:ascii="Courier New" w:hAnsi="Courier New" w:cs="Courier New"/>
          <w:sz w:val="24"/>
          <w:szCs w:val="24"/>
        </w:rPr>
        <w:t xml:space="preserve">True Cross </w:t>
      </w:r>
      <w:r w:rsidR="00D37071">
        <w:rPr>
          <w:rFonts w:ascii="Courier New" w:hAnsi="Courier New" w:cs="Courier New"/>
          <w:sz w:val="24"/>
          <w:szCs w:val="24"/>
        </w:rPr>
        <w:t xml:space="preserve">which </w:t>
      </w:r>
      <w:r w:rsidRPr="00513896">
        <w:rPr>
          <w:rFonts w:ascii="Courier New" w:hAnsi="Courier New" w:cs="Courier New"/>
          <w:sz w:val="24"/>
          <w:szCs w:val="24"/>
        </w:rPr>
        <w:t>‘converted’ her, as we shall see.</w:t>
      </w:r>
      <w:r w:rsidRPr="00513896">
        <w:rPr>
          <w:rStyle w:val="EndnoteReference"/>
          <w:rFonts w:ascii="Courier New" w:hAnsi="Courier New" w:cs="Courier New"/>
          <w:sz w:val="24"/>
          <w:szCs w:val="24"/>
        </w:rPr>
        <w:endnoteReference w:id="45"/>
      </w:r>
      <w:r w:rsidR="002434C5">
        <w:rPr>
          <w:rFonts w:ascii="Courier New" w:hAnsi="Courier New" w:cs="Courier New"/>
          <w:sz w:val="24"/>
          <w:szCs w:val="24"/>
        </w:rPr>
        <w:t xml:space="preserve"> </w:t>
      </w:r>
      <w:r w:rsidR="00D37071">
        <w:rPr>
          <w:rFonts w:ascii="Courier New" w:hAnsi="Courier New" w:cs="Courier New"/>
          <w:sz w:val="24"/>
          <w:szCs w:val="24"/>
        </w:rPr>
        <w:t xml:space="preserve">But more convincing than any circumstantial evidences are the clues embedded within Anne’s own conversion narrative, which signal the </w:t>
      </w:r>
      <w:r w:rsidR="002434C5">
        <w:rPr>
          <w:rFonts w:ascii="Courier New" w:hAnsi="Courier New" w:cs="Courier New"/>
          <w:sz w:val="24"/>
          <w:szCs w:val="24"/>
        </w:rPr>
        <w:t xml:space="preserve">intellectual premises of </w:t>
      </w:r>
      <w:r w:rsidR="00D37071">
        <w:rPr>
          <w:rFonts w:ascii="Courier New" w:hAnsi="Courier New" w:cs="Courier New"/>
          <w:sz w:val="24"/>
          <w:szCs w:val="24"/>
        </w:rPr>
        <w:t xml:space="preserve">her experiment with the </w:t>
      </w:r>
      <w:r w:rsidR="002434C5" w:rsidRPr="00513896">
        <w:rPr>
          <w:rFonts w:ascii="Courier New" w:hAnsi="Courier New" w:cs="Courier New"/>
          <w:sz w:val="24"/>
          <w:szCs w:val="24"/>
          <w:u w:val="single"/>
        </w:rPr>
        <w:t>Croix Palatine</w:t>
      </w:r>
      <w:r w:rsidR="002434C5">
        <w:rPr>
          <w:rFonts w:ascii="Courier New" w:hAnsi="Courier New" w:cs="Courier New"/>
          <w:sz w:val="24"/>
          <w:szCs w:val="24"/>
        </w:rPr>
        <w:t xml:space="preserve">. The final part of this article will </w:t>
      </w:r>
      <w:r w:rsidR="00DF4C67">
        <w:rPr>
          <w:rFonts w:ascii="Courier New" w:hAnsi="Courier New" w:cs="Courier New"/>
          <w:sz w:val="24"/>
          <w:szCs w:val="24"/>
        </w:rPr>
        <w:t>turn to</w:t>
      </w:r>
      <w:r w:rsidR="000329AE">
        <w:rPr>
          <w:rFonts w:ascii="Courier New" w:hAnsi="Courier New" w:cs="Courier New"/>
          <w:sz w:val="24"/>
          <w:szCs w:val="24"/>
        </w:rPr>
        <w:t xml:space="preserve"> reconstruct this </w:t>
      </w:r>
      <w:r w:rsidR="00DF4C67">
        <w:rPr>
          <w:rFonts w:ascii="Courier New" w:hAnsi="Courier New" w:cs="Courier New"/>
          <w:sz w:val="24"/>
          <w:szCs w:val="24"/>
        </w:rPr>
        <w:t xml:space="preserve">event – which </w:t>
      </w:r>
      <w:r w:rsidR="00D37071">
        <w:rPr>
          <w:rFonts w:ascii="Courier New" w:hAnsi="Courier New" w:cs="Courier New"/>
          <w:sz w:val="24"/>
          <w:szCs w:val="24"/>
        </w:rPr>
        <w:t xml:space="preserve">became the </w:t>
      </w:r>
      <w:r w:rsidR="002434C5">
        <w:rPr>
          <w:rFonts w:ascii="Courier New" w:hAnsi="Courier New" w:cs="Courier New"/>
          <w:sz w:val="24"/>
          <w:szCs w:val="24"/>
        </w:rPr>
        <w:t xml:space="preserve">ultimate expression </w:t>
      </w:r>
      <w:r w:rsidR="002434C5" w:rsidRPr="00513896">
        <w:rPr>
          <w:rFonts w:ascii="Courier New" w:hAnsi="Courier New" w:cs="Courier New"/>
          <w:sz w:val="24"/>
          <w:szCs w:val="24"/>
        </w:rPr>
        <w:t xml:space="preserve">of </w:t>
      </w:r>
      <w:r w:rsidR="000329AE">
        <w:rPr>
          <w:rFonts w:ascii="Courier New" w:hAnsi="Courier New" w:cs="Courier New"/>
          <w:sz w:val="24"/>
          <w:szCs w:val="24"/>
        </w:rPr>
        <w:t xml:space="preserve">Anne’s </w:t>
      </w:r>
      <w:r w:rsidR="002434C5">
        <w:rPr>
          <w:rFonts w:ascii="Courier New" w:hAnsi="Courier New" w:cs="Courier New"/>
          <w:sz w:val="24"/>
          <w:szCs w:val="24"/>
        </w:rPr>
        <w:t>de</w:t>
      </w:r>
      <w:r w:rsidR="000329AE">
        <w:rPr>
          <w:rFonts w:ascii="Courier New" w:hAnsi="Courier New" w:cs="Courier New"/>
          <w:sz w:val="24"/>
          <w:szCs w:val="24"/>
        </w:rPr>
        <w:t>sire for religious truth.</w:t>
      </w:r>
    </w:p>
    <w:p w14:paraId="5D21D94F" w14:textId="77777777" w:rsidR="00DF4C67" w:rsidRDefault="00DF4C67" w:rsidP="00DF4C67">
      <w:pPr>
        <w:pStyle w:val="NoSpacing"/>
        <w:spacing w:after="200" w:line="480" w:lineRule="auto"/>
        <w:ind w:firstLine="567"/>
        <w:rPr>
          <w:rFonts w:ascii="Courier New" w:hAnsi="Courier New" w:cs="Courier New"/>
          <w:b/>
          <w:bCs/>
          <w:sz w:val="24"/>
          <w:szCs w:val="24"/>
        </w:rPr>
      </w:pPr>
    </w:p>
    <w:p w14:paraId="769A9AD1" w14:textId="77777777" w:rsidR="001B34B6" w:rsidRDefault="001B34B6" w:rsidP="001B34B6">
      <w:pPr>
        <w:spacing w:line="480" w:lineRule="auto"/>
        <w:rPr>
          <w:rFonts w:ascii="Courier New" w:hAnsi="Courier New" w:cs="Courier New"/>
          <w:b/>
          <w:bCs/>
          <w:sz w:val="24"/>
          <w:szCs w:val="24"/>
        </w:rPr>
      </w:pPr>
      <w:r w:rsidRPr="00513896">
        <w:rPr>
          <w:rFonts w:ascii="Courier New" w:hAnsi="Courier New" w:cs="Courier New"/>
          <w:b/>
          <w:bCs/>
          <w:sz w:val="24"/>
          <w:szCs w:val="24"/>
        </w:rPr>
        <w:lastRenderedPageBreak/>
        <w:t xml:space="preserve">Seeing is Believing? The Miracle of the True Cross </w:t>
      </w:r>
    </w:p>
    <w:p w14:paraId="24322C14" w14:textId="7AE34B8D" w:rsidR="007736E8" w:rsidRDefault="0007558C" w:rsidP="0007558C">
      <w:pPr>
        <w:spacing w:line="480" w:lineRule="auto"/>
        <w:rPr>
          <w:rFonts w:ascii="Courier New" w:hAnsi="Courier New" w:cs="Courier New"/>
          <w:sz w:val="24"/>
          <w:szCs w:val="24"/>
        </w:rPr>
      </w:pPr>
      <w:r w:rsidRPr="00513896">
        <w:rPr>
          <w:rFonts w:ascii="Courier New" w:hAnsi="Courier New" w:cs="Courier New"/>
          <w:sz w:val="24"/>
          <w:szCs w:val="24"/>
        </w:rPr>
        <w:t xml:space="preserve">The relic </w:t>
      </w:r>
      <w:r>
        <w:rPr>
          <w:rFonts w:ascii="Courier New" w:hAnsi="Courier New" w:cs="Courier New"/>
          <w:sz w:val="24"/>
          <w:szCs w:val="24"/>
        </w:rPr>
        <w:t xml:space="preserve">of the True Cross </w:t>
      </w:r>
      <w:r w:rsidRPr="00513896">
        <w:rPr>
          <w:rFonts w:ascii="Courier New" w:hAnsi="Courier New" w:cs="Courier New"/>
          <w:sz w:val="24"/>
          <w:szCs w:val="24"/>
        </w:rPr>
        <w:t xml:space="preserve">which Anne de Gonzague thrust into the flames had been </w:t>
      </w:r>
      <w:r>
        <w:rPr>
          <w:rFonts w:ascii="Courier New" w:hAnsi="Courier New" w:cs="Courier New"/>
          <w:sz w:val="24"/>
          <w:szCs w:val="24"/>
        </w:rPr>
        <w:t xml:space="preserve">gifted to her </w:t>
      </w:r>
      <w:r w:rsidRPr="00513896">
        <w:rPr>
          <w:rFonts w:ascii="Courier New" w:hAnsi="Courier New" w:cs="Courier New"/>
          <w:sz w:val="24"/>
          <w:szCs w:val="24"/>
        </w:rPr>
        <w:t>from the King of Poland Jean Cas</w:t>
      </w:r>
      <w:r>
        <w:rPr>
          <w:rFonts w:ascii="Courier New" w:hAnsi="Courier New" w:cs="Courier New"/>
          <w:sz w:val="24"/>
          <w:szCs w:val="24"/>
        </w:rPr>
        <w:t>imir Wasa in 1668</w:t>
      </w:r>
      <w:r w:rsidR="000F7BE5">
        <w:rPr>
          <w:rFonts w:ascii="Courier New" w:hAnsi="Courier New" w:cs="Courier New"/>
          <w:sz w:val="24"/>
          <w:szCs w:val="24"/>
        </w:rPr>
        <w:t>,</w:t>
      </w:r>
      <w:r>
        <w:rPr>
          <w:rFonts w:ascii="Courier New" w:hAnsi="Courier New" w:cs="Courier New"/>
          <w:sz w:val="24"/>
          <w:szCs w:val="24"/>
        </w:rPr>
        <w:t xml:space="preserve"> but the </w:t>
      </w:r>
      <w:r w:rsidR="00847FBF" w:rsidRPr="00513896">
        <w:rPr>
          <w:rFonts w:ascii="Courier New" w:hAnsi="Courier New" w:cs="Courier New"/>
          <w:sz w:val="24"/>
          <w:szCs w:val="24"/>
        </w:rPr>
        <w:t>reports of Cyril of Jersusalem show that a cult of the True Cross had been flourishing since the fourth century.</w:t>
      </w:r>
      <w:r w:rsidR="00847FBF" w:rsidRPr="00513896">
        <w:rPr>
          <w:rStyle w:val="EndnoteReference"/>
          <w:rFonts w:ascii="Courier New" w:hAnsi="Courier New" w:cs="Courier New"/>
          <w:sz w:val="24"/>
          <w:szCs w:val="24"/>
        </w:rPr>
        <w:endnoteReference w:id="46"/>
      </w:r>
      <w:r w:rsidR="00847FBF" w:rsidRPr="00513896">
        <w:rPr>
          <w:rFonts w:ascii="Courier New" w:hAnsi="Courier New" w:cs="Courier New"/>
          <w:sz w:val="24"/>
          <w:szCs w:val="24"/>
        </w:rPr>
        <w:t xml:space="preserve"> The </w:t>
      </w:r>
      <w:r w:rsidR="00847FBF">
        <w:rPr>
          <w:rFonts w:ascii="Courier New" w:hAnsi="Courier New" w:cs="Courier New"/>
          <w:sz w:val="24"/>
          <w:szCs w:val="24"/>
        </w:rPr>
        <w:t xml:space="preserve">history </w:t>
      </w:r>
      <w:r w:rsidR="00847FBF" w:rsidRPr="00513896">
        <w:rPr>
          <w:rFonts w:ascii="Courier New" w:hAnsi="Courier New" w:cs="Courier New"/>
          <w:sz w:val="24"/>
          <w:szCs w:val="24"/>
        </w:rPr>
        <w:t>of its discovery was told by Ambrose of Milan and the other doctors of the early Church.</w:t>
      </w:r>
      <w:r w:rsidR="00847FBF" w:rsidRPr="00513896">
        <w:rPr>
          <w:rStyle w:val="EndnoteReference"/>
          <w:rFonts w:ascii="Courier New" w:hAnsi="Courier New" w:cs="Courier New"/>
          <w:sz w:val="24"/>
          <w:szCs w:val="24"/>
        </w:rPr>
        <w:endnoteReference w:id="47"/>
      </w:r>
      <w:r w:rsidR="00847FBF" w:rsidRPr="00513896">
        <w:rPr>
          <w:rFonts w:ascii="Courier New" w:hAnsi="Courier New" w:cs="Courier New"/>
          <w:sz w:val="24"/>
          <w:szCs w:val="24"/>
        </w:rPr>
        <w:t xml:space="preserve"> According to </w:t>
      </w:r>
      <w:r w:rsidR="00847FBF">
        <w:rPr>
          <w:rFonts w:ascii="Courier New" w:hAnsi="Courier New" w:cs="Courier New"/>
          <w:sz w:val="24"/>
          <w:szCs w:val="24"/>
        </w:rPr>
        <w:t>such accounts,</w:t>
      </w:r>
      <w:r w:rsidR="00847FBF" w:rsidRPr="00513896">
        <w:rPr>
          <w:rFonts w:ascii="Courier New" w:hAnsi="Courier New" w:cs="Courier New"/>
          <w:sz w:val="24"/>
          <w:szCs w:val="24"/>
        </w:rPr>
        <w:t xml:space="preserve"> the dowager Empress Helena-Augusta found the True Cross on Golgotha</w:t>
      </w:r>
      <w:r w:rsidR="00847FBF">
        <w:rPr>
          <w:rFonts w:ascii="Courier New" w:hAnsi="Courier New" w:cs="Courier New"/>
          <w:sz w:val="24"/>
          <w:szCs w:val="24"/>
        </w:rPr>
        <w:t>, or Calvary Hill, along with two other false relics</w:t>
      </w:r>
      <w:r w:rsidR="00847FBF" w:rsidRPr="00513896">
        <w:rPr>
          <w:rFonts w:ascii="Courier New" w:hAnsi="Courier New" w:cs="Courier New"/>
          <w:sz w:val="24"/>
          <w:szCs w:val="24"/>
        </w:rPr>
        <w:t>.</w:t>
      </w:r>
      <w:r w:rsidR="00847FBF" w:rsidRPr="00513896">
        <w:rPr>
          <w:rStyle w:val="EndnoteReference"/>
          <w:rFonts w:ascii="Courier New" w:hAnsi="Courier New" w:cs="Courier New"/>
          <w:sz w:val="24"/>
          <w:szCs w:val="24"/>
        </w:rPr>
        <w:endnoteReference w:id="48"/>
      </w:r>
      <w:r w:rsidR="00847FBF" w:rsidRPr="00513896">
        <w:rPr>
          <w:rFonts w:ascii="Courier New" w:hAnsi="Courier New" w:cs="Courier New"/>
          <w:sz w:val="24"/>
          <w:szCs w:val="24"/>
        </w:rPr>
        <w:t xml:space="preserve"> </w:t>
      </w:r>
      <w:r w:rsidR="00847FBF">
        <w:rPr>
          <w:rFonts w:ascii="Courier New" w:hAnsi="Courier New" w:cs="Courier New"/>
          <w:sz w:val="24"/>
          <w:szCs w:val="24"/>
        </w:rPr>
        <w:t>The accounts offer different explanations as to how Helena came to establish which of these was the True Cross.</w:t>
      </w:r>
      <w:r w:rsidR="00847FBF">
        <w:rPr>
          <w:rStyle w:val="EndnoteReference"/>
          <w:rFonts w:ascii="Courier New" w:hAnsi="Courier New" w:cs="Courier New"/>
          <w:sz w:val="24"/>
          <w:szCs w:val="24"/>
        </w:rPr>
        <w:endnoteReference w:id="49"/>
      </w:r>
      <w:r w:rsidR="00847FBF">
        <w:rPr>
          <w:rFonts w:ascii="Courier New" w:hAnsi="Courier New" w:cs="Courier New"/>
          <w:sz w:val="24"/>
          <w:szCs w:val="24"/>
        </w:rPr>
        <w:t xml:space="preserve"> In one version, the authenticity of one of the crosses was proved when it was used by Helena and Macarius, bishop of Jerusalem, to resurrect a local woman.</w:t>
      </w:r>
      <w:r w:rsidR="00847FBF">
        <w:rPr>
          <w:rStyle w:val="EndnoteReference"/>
          <w:rFonts w:ascii="Courier New" w:hAnsi="Courier New" w:cs="Courier New"/>
          <w:sz w:val="24"/>
          <w:szCs w:val="24"/>
        </w:rPr>
        <w:endnoteReference w:id="50"/>
      </w:r>
      <w:r w:rsidR="00847FBF">
        <w:rPr>
          <w:rFonts w:ascii="Courier New" w:hAnsi="Courier New" w:cs="Courier New"/>
          <w:sz w:val="24"/>
          <w:szCs w:val="24"/>
        </w:rPr>
        <w:t xml:space="preserve"> </w:t>
      </w:r>
      <w:r w:rsidR="00847FBF" w:rsidRPr="00513896">
        <w:rPr>
          <w:rFonts w:ascii="Courier New" w:hAnsi="Courier New" w:cs="Courier New"/>
          <w:sz w:val="24"/>
          <w:szCs w:val="24"/>
        </w:rPr>
        <w:t>In Rome, Constantine preserved the True Cross within an elaborate reliquary held inside the Sessorian Palace and throughout the period, the cult continued to grow.</w:t>
      </w:r>
      <w:r w:rsidR="00847FBF" w:rsidRPr="00513896">
        <w:rPr>
          <w:rStyle w:val="EndnoteReference"/>
          <w:rFonts w:ascii="Courier New" w:hAnsi="Courier New" w:cs="Courier New"/>
          <w:sz w:val="24"/>
          <w:szCs w:val="24"/>
        </w:rPr>
        <w:endnoteReference w:id="51"/>
      </w:r>
      <w:r w:rsidR="00847FBF" w:rsidRPr="00513896">
        <w:rPr>
          <w:rFonts w:ascii="Courier New" w:hAnsi="Courier New" w:cs="Courier New"/>
          <w:sz w:val="24"/>
          <w:szCs w:val="24"/>
        </w:rPr>
        <w:t xml:space="preserve"> By the twelfth century, the ‘Holy Wood’ or ‘Rood’ had become an object of veneration and Jacobus de Voragine’s </w:t>
      </w:r>
      <w:r w:rsidR="00847FBF" w:rsidRPr="00513896">
        <w:rPr>
          <w:rFonts w:ascii="Courier New" w:hAnsi="Courier New" w:cs="Courier New"/>
          <w:sz w:val="24"/>
          <w:szCs w:val="24"/>
          <w:u w:val="single"/>
        </w:rPr>
        <w:t>Legenda Aurea</w:t>
      </w:r>
      <w:r w:rsidR="00847FBF" w:rsidRPr="00513896">
        <w:rPr>
          <w:rFonts w:ascii="Courier New" w:hAnsi="Courier New" w:cs="Courier New"/>
          <w:sz w:val="24"/>
          <w:szCs w:val="24"/>
        </w:rPr>
        <w:t xml:space="preserve"> or ‘Golden Legend’ helped to disseminate True Cross stories further.</w:t>
      </w:r>
      <w:r w:rsidR="00847FBF" w:rsidRPr="00513896">
        <w:rPr>
          <w:rStyle w:val="EndnoteReference"/>
          <w:rFonts w:ascii="Courier New" w:hAnsi="Courier New" w:cs="Courier New"/>
          <w:sz w:val="24"/>
          <w:szCs w:val="24"/>
        </w:rPr>
        <w:endnoteReference w:id="52"/>
      </w:r>
      <w:r w:rsidR="00847FBF" w:rsidRPr="00513896">
        <w:rPr>
          <w:rFonts w:ascii="Courier New" w:hAnsi="Courier New" w:cs="Courier New"/>
          <w:sz w:val="24"/>
          <w:szCs w:val="24"/>
        </w:rPr>
        <w:t xml:space="preserve"> Both literary and iconographic expressions of the cult reinforced its veneration in the fourteenth century.</w:t>
      </w:r>
      <w:r w:rsidR="00847FBF" w:rsidRPr="00513896">
        <w:rPr>
          <w:rStyle w:val="EndnoteReference"/>
          <w:rFonts w:ascii="Courier New" w:hAnsi="Courier New" w:cs="Courier New"/>
          <w:sz w:val="24"/>
          <w:szCs w:val="24"/>
        </w:rPr>
        <w:endnoteReference w:id="53"/>
      </w:r>
      <w:r w:rsidR="00847FBF" w:rsidRPr="00513896">
        <w:rPr>
          <w:rFonts w:ascii="Courier New" w:hAnsi="Courier New" w:cs="Courier New"/>
          <w:sz w:val="24"/>
          <w:szCs w:val="24"/>
        </w:rPr>
        <w:t xml:space="preserve"> </w:t>
      </w:r>
    </w:p>
    <w:p w14:paraId="33D1C153" w14:textId="77777777" w:rsidR="007736E8" w:rsidRPr="00513896" w:rsidRDefault="008D052C" w:rsidP="008B4C1E">
      <w:pPr>
        <w:spacing w:line="480" w:lineRule="auto"/>
        <w:ind w:firstLine="567"/>
        <w:rPr>
          <w:rFonts w:ascii="Courier New" w:hAnsi="Courier New" w:cs="Courier New"/>
          <w:sz w:val="24"/>
          <w:szCs w:val="24"/>
        </w:rPr>
      </w:pPr>
      <w:r>
        <w:rPr>
          <w:rFonts w:ascii="Courier New" w:hAnsi="Courier New" w:cs="Courier New"/>
          <w:sz w:val="24"/>
          <w:szCs w:val="24"/>
        </w:rPr>
        <w:t>The cult of the True Cross was</w:t>
      </w:r>
      <w:r w:rsidR="007736E8">
        <w:rPr>
          <w:rFonts w:ascii="Courier New" w:hAnsi="Courier New" w:cs="Courier New"/>
          <w:sz w:val="24"/>
          <w:szCs w:val="24"/>
        </w:rPr>
        <w:t xml:space="preserve"> just part of a broader cult </w:t>
      </w:r>
      <w:r w:rsidR="007736E8" w:rsidRPr="00513896">
        <w:rPr>
          <w:rFonts w:ascii="Courier New" w:hAnsi="Courier New" w:cs="Courier New"/>
          <w:sz w:val="24"/>
          <w:szCs w:val="24"/>
        </w:rPr>
        <w:t>of relics</w:t>
      </w:r>
      <w:r>
        <w:rPr>
          <w:rFonts w:ascii="Courier New" w:hAnsi="Courier New" w:cs="Courier New"/>
          <w:sz w:val="24"/>
          <w:szCs w:val="24"/>
        </w:rPr>
        <w:t xml:space="preserve">, </w:t>
      </w:r>
      <w:r w:rsidR="007736E8" w:rsidRPr="00513896">
        <w:rPr>
          <w:rFonts w:ascii="Courier New" w:hAnsi="Courier New" w:cs="Courier New"/>
          <w:sz w:val="24"/>
          <w:szCs w:val="24"/>
        </w:rPr>
        <w:t>grounded in a conviction that sacred objects could function as channels as divine intercession. Augustine spoke of extraordinary cures by saintly relics which had inspired Christian conversions</w:t>
      </w:r>
      <w:r w:rsidR="007736E8">
        <w:rPr>
          <w:rFonts w:ascii="Courier New" w:hAnsi="Courier New" w:cs="Courier New"/>
          <w:sz w:val="24"/>
          <w:szCs w:val="24"/>
        </w:rPr>
        <w:t xml:space="preserve"> in the fifth century</w:t>
      </w:r>
      <w:r w:rsidR="007736E8" w:rsidRPr="00513896">
        <w:rPr>
          <w:rFonts w:ascii="Courier New" w:hAnsi="Courier New" w:cs="Courier New"/>
          <w:sz w:val="24"/>
          <w:szCs w:val="24"/>
        </w:rPr>
        <w:t>.</w:t>
      </w:r>
      <w:r w:rsidR="007736E8" w:rsidRPr="00513896">
        <w:rPr>
          <w:rStyle w:val="EndnoteReference"/>
          <w:rFonts w:ascii="Courier New" w:hAnsi="Courier New" w:cs="Courier New"/>
          <w:sz w:val="24"/>
          <w:szCs w:val="24"/>
        </w:rPr>
        <w:endnoteReference w:id="54"/>
      </w:r>
      <w:r w:rsidR="007736E8" w:rsidRPr="00513896">
        <w:rPr>
          <w:rFonts w:ascii="Courier New" w:hAnsi="Courier New" w:cs="Courier New"/>
          <w:sz w:val="24"/>
          <w:szCs w:val="24"/>
        </w:rPr>
        <w:t xml:space="preserve"> As Peter Brown has shown, miracles surrounding the shrines of early Christian martyrs</w:t>
      </w:r>
      <w:r w:rsidR="007736E8">
        <w:rPr>
          <w:rFonts w:ascii="Courier New" w:hAnsi="Courier New" w:cs="Courier New"/>
          <w:sz w:val="24"/>
          <w:szCs w:val="24"/>
        </w:rPr>
        <w:t xml:space="preserve"> were ubiquitous</w:t>
      </w:r>
      <w:r w:rsidR="007736E8" w:rsidRPr="00513896">
        <w:rPr>
          <w:rFonts w:ascii="Courier New" w:hAnsi="Courier New" w:cs="Courier New"/>
          <w:sz w:val="24"/>
          <w:szCs w:val="24"/>
        </w:rPr>
        <w:t xml:space="preserve">, and to borrow Rowan Greer’s </w:t>
      </w:r>
      <w:r w:rsidR="007736E8" w:rsidRPr="00513896">
        <w:rPr>
          <w:rFonts w:ascii="Courier New" w:hAnsi="Courier New" w:cs="Courier New"/>
          <w:sz w:val="24"/>
          <w:szCs w:val="24"/>
        </w:rPr>
        <w:lastRenderedPageBreak/>
        <w:t>phrase ‘the sacralisation of the Empire […] was accompanied by a burgeoning of the miraculous.’</w:t>
      </w:r>
      <w:r w:rsidR="007736E8" w:rsidRPr="00513896">
        <w:rPr>
          <w:rStyle w:val="EndnoteReference"/>
          <w:rFonts w:ascii="Courier New" w:hAnsi="Courier New" w:cs="Courier New"/>
          <w:sz w:val="24"/>
          <w:szCs w:val="24"/>
        </w:rPr>
        <w:endnoteReference w:id="55"/>
      </w:r>
      <w:r w:rsidR="007736E8" w:rsidRPr="00513896">
        <w:rPr>
          <w:rFonts w:ascii="Courier New" w:hAnsi="Courier New" w:cs="Courier New"/>
          <w:sz w:val="24"/>
          <w:szCs w:val="24"/>
        </w:rPr>
        <w:t xml:space="preserve"> </w:t>
      </w:r>
      <w:r w:rsidR="008B4C1E" w:rsidRPr="00513896">
        <w:rPr>
          <w:rFonts w:ascii="Courier New" w:hAnsi="Courier New" w:cs="Courier New"/>
          <w:sz w:val="24"/>
          <w:szCs w:val="24"/>
        </w:rPr>
        <w:t xml:space="preserve">The bodies of saints and their </w:t>
      </w:r>
      <w:r w:rsidR="008B4C1E" w:rsidRPr="00513896">
        <w:rPr>
          <w:rFonts w:ascii="Courier New" w:hAnsi="Courier New" w:cs="Courier New"/>
          <w:iCs/>
          <w:sz w:val="24"/>
          <w:szCs w:val="24"/>
          <w:u w:val="single"/>
        </w:rPr>
        <w:t>brandia</w:t>
      </w:r>
      <w:r w:rsidR="008B4C1E" w:rsidRPr="00513896">
        <w:rPr>
          <w:rFonts w:ascii="Courier New" w:hAnsi="Courier New" w:cs="Courier New"/>
          <w:sz w:val="24"/>
          <w:szCs w:val="24"/>
        </w:rPr>
        <w:t xml:space="preserve"> were being venerated from the early Middle Ages and formed part of what </w:t>
      </w:r>
      <w:r w:rsidR="008B4C1E">
        <w:rPr>
          <w:rFonts w:ascii="Courier New" w:hAnsi="Courier New" w:cs="Courier New"/>
          <w:sz w:val="24"/>
          <w:szCs w:val="24"/>
        </w:rPr>
        <w:t>Eamon Duffy called the ‘economy of grace.’</w:t>
      </w:r>
      <w:r w:rsidR="008B4C1E" w:rsidRPr="00513896">
        <w:rPr>
          <w:rStyle w:val="EndnoteReference"/>
          <w:rFonts w:ascii="Courier New" w:hAnsi="Courier New" w:cs="Courier New"/>
          <w:sz w:val="24"/>
          <w:szCs w:val="24"/>
        </w:rPr>
        <w:endnoteReference w:id="56"/>
      </w:r>
      <w:r w:rsidR="008B4C1E">
        <w:rPr>
          <w:rFonts w:ascii="Courier New" w:hAnsi="Courier New" w:cs="Courier New"/>
          <w:sz w:val="24"/>
          <w:szCs w:val="24"/>
        </w:rPr>
        <w:t xml:space="preserve"> </w:t>
      </w:r>
      <w:r w:rsidR="007736E8" w:rsidRPr="00513896">
        <w:rPr>
          <w:rFonts w:ascii="Courier New" w:hAnsi="Courier New" w:cs="Courier New"/>
          <w:sz w:val="24"/>
          <w:szCs w:val="24"/>
        </w:rPr>
        <w:t>The Catholic Church responded to Protestant criticisms of the cult of Saints and their relics by reaffirming its importance at the Council of Trent and the rediscovery of relics in the Roman catacombs in 1578 did much to renew the cult in the sixteenth century.</w:t>
      </w:r>
      <w:r w:rsidR="007736E8" w:rsidRPr="00513896">
        <w:rPr>
          <w:rStyle w:val="EndnoteReference"/>
          <w:rFonts w:ascii="Courier New" w:hAnsi="Courier New" w:cs="Courier New"/>
          <w:sz w:val="24"/>
          <w:szCs w:val="24"/>
        </w:rPr>
        <w:endnoteReference w:id="57"/>
      </w:r>
      <w:r w:rsidR="007736E8" w:rsidRPr="00513896">
        <w:rPr>
          <w:rFonts w:ascii="Courier New" w:hAnsi="Courier New" w:cs="Courier New"/>
          <w:sz w:val="24"/>
          <w:szCs w:val="24"/>
        </w:rPr>
        <w:t xml:space="preserve">  </w:t>
      </w:r>
    </w:p>
    <w:p w14:paraId="10F260A0" w14:textId="77777777" w:rsidR="0007558C" w:rsidRPr="00513896" w:rsidRDefault="00847FBF" w:rsidP="0007558C">
      <w:pPr>
        <w:pStyle w:val="NoSpacing"/>
        <w:spacing w:after="200" w:line="480" w:lineRule="auto"/>
        <w:ind w:firstLine="567"/>
        <w:rPr>
          <w:rFonts w:ascii="Courier New" w:hAnsi="Courier New" w:cs="Courier New"/>
          <w:sz w:val="24"/>
          <w:szCs w:val="24"/>
        </w:rPr>
      </w:pPr>
      <w:r w:rsidRPr="00513896">
        <w:rPr>
          <w:rFonts w:ascii="Courier New" w:hAnsi="Courier New" w:cs="Courier New"/>
          <w:sz w:val="24"/>
          <w:szCs w:val="24"/>
        </w:rPr>
        <w:t xml:space="preserve">As the cult </w:t>
      </w:r>
      <w:r w:rsidR="007736E8">
        <w:rPr>
          <w:rFonts w:ascii="Courier New" w:hAnsi="Courier New" w:cs="Courier New"/>
          <w:sz w:val="24"/>
          <w:szCs w:val="24"/>
        </w:rPr>
        <w:t xml:space="preserve">of the True Cross </w:t>
      </w:r>
      <w:r w:rsidRPr="00513896">
        <w:rPr>
          <w:rFonts w:ascii="Courier New" w:hAnsi="Courier New" w:cs="Courier New"/>
          <w:sz w:val="24"/>
          <w:szCs w:val="24"/>
        </w:rPr>
        <w:t>continued to spread, ‘vast forest(s) of splinters’ were found across the world</w:t>
      </w:r>
      <w:r w:rsidR="0007558C">
        <w:rPr>
          <w:rFonts w:ascii="Courier New" w:hAnsi="Courier New" w:cs="Courier New"/>
          <w:sz w:val="24"/>
          <w:szCs w:val="24"/>
        </w:rPr>
        <w:t>.</w:t>
      </w:r>
      <w:r w:rsidR="000F7BE5" w:rsidRPr="00513896">
        <w:rPr>
          <w:rStyle w:val="EndnoteReference"/>
          <w:rFonts w:ascii="Courier New" w:hAnsi="Courier New" w:cs="Courier New"/>
          <w:sz w:val="24"/>
          <w:szCs w:val="24"/>
        </w:rPr>
        <w:endnoteReference w:id="58"/>
      </w:r>
      <w:r w:rsidR="0007558C">
        <w:rPr>
          <w:rFonts w:ascii="Courier New" w:hAnsi="Courier New" w:cs="Courier New"/>
          <w:sz w:val="24"/>
          <w:szCs w:val="24"/>
        </w:rPr>
        <w:t xml:space="preserve"> </w:t>
      </w:r>
      <w:r w:rsidR="0007558C" w:rsidRPr="00513896">
        <w:rPr>
          <w:rFonts w:ascii="Courier New" w:hAnsi="Courier New" w:cs="Courier New"/>
          <w:sz w:val="24"/>
          <w:szCs w:val="24"/>
        </w:rPr>
        <w:t xml:space="preserve">The sources afford </w:t>
      </w:r>
      <w:r w:rsidR="0007558C">
        <w:rPr>
          <w:rFonts w:ascii="Courier New" w:hAnsi="Courier New" w:cs="Courier New"/>
          <w:sz w:val="24"/>
          <w:szCs w:val="24"/>
        </w:rPr>
        <w:t xml:space="preserve">us some </w:t>
      </w:r>
      <w:r w:rsidR="0007558C" w:rsidRPr="00513896">
        <w:rPr>
          <w:rFonts w:ascii="Courier New" w:hAnsi="Courier New" w:cs="Courier New"/>
          <w:sz w:val="24"/>
          <w:szCs w:val="24"/>
        </w:rPr>
        <w:t>certainty about how</w:t>
      </w:r>
      <w:r w:rsidR="0007558C">
        <w:rPr>
          <w:rFonts w:ascii="Courier New" w:hAnsi="Courier New" w:cs="Courier New"/>
          <w:sz w:val="24"/>
          <w:szCs w:val="24"/>
        </w:rPr>
        <w:t xml:space="preserve"> one </w:t>
      </w:r>
      <w:r w:rsidR="007736E8">
        <w:rPr>
          <w:rFonts w:ascii="Courier New" w:hAnsi="Courier New" w:cs="Courier New"/>
          <w:sz w:val="24"/>
          <w:szCs w:val="24"/>
        </w:rPr>
        <w:t xml:space="preserve">splinter </w:t>
      </w:r>
      <w:r w:rsidR="0007558C" w:rsidRPr="00513896">
        <w:rPr>
          <w:rFonts w:ascii="Courier New" w:hAnsi="Courier New" w:cs="Courier New"/>
          <w:sz w:val="24"/>
          <w:szCs w:val="24"/>
        </w:rPr>
        <w:t xml:space="preserve">came to the hands of a seventeenth-century religious sceptic. The probate inventory produced after the death of Anne de Gonzague’s royal sister shows that the relic remained in the Polish treasury until 1667, before being </w:t>
      </w:r>
      <w:r w:rsidR="0007558C">
        <w:rPr>
          <w:rFonts w:ascii="Courier New" w:hAnsi="Courier New" w:cs="Courier New"/>
          <w:sz w:val="24"/>
          <w:szCs w:val="24"/>
        </w:rPr>
        <w:t>bequeathed</w:t>
      </w:r>
      <w:r w:rsidR="0007558C" w:rsidRPr="00513896">
        <w:rPr>
          <w:rFonts w:ascii="Courier New" w:hAnsi="Courier New" w:cs="Courier New"/>
          <w:sz w:val="24"/>
          <w:szCs w:val="24"/>
        </w:rPr>
        <w:t xml:space="preserve"> to her. The document describes a bejewelled, gold reliquary, decorated with rubies, diamonds and pearls, encasing a piece of the True Cross.</w:t>
      </w:r>
      <w:r w:rsidR="0007558C" w:rsidRPr="00513896">
        <w:rPr>
          <w:rStyle w:val="EndnoteReference"/>
          <w:rFonts w:ascii="Courier New" w:hAnsi="Courier New" w:cs="Courier New"/>
          <w:sz w:val="24"/>
          <w:szCs w:val="24"/>
          <w:lang w:val="fr-FR" w:eastAsia="en-GB"/>
        </w:rPr>
        <w:endnoteReference w:id="59"/>
      </w:r>
      <w:r w:rsidR="0007558C" w:rsidRPr="00513896">
        <w:rPr>
          <w:rFonts w:ascii="Courier New" w:hAnsi="Courier New" w:cs="Courier New"/>
          <w:sz w:val="24"/>
          <w:szCs w:val="24"/>
        </w:rPr>
        <w:t xml:space="preserve"> After Anne’s death 17 years later, the relic was relocated to the Benedictine abbey at Saint-Germain-des-Prés – the site for Jean Casimir’s retreat after his abdication and where his heart was interred.</w:t>
      </w:r>
      <w:r w:rsidR="0007558C" w:rsidRPr="00513896">
        <w:rPr>
          <w:rStyle w:val="EndnoteReference"/>
          <w:rFonts w:ascii="Courier New" w:hAnsi="Courier New" w:cs="Courier New"/>
          <w:sz w:val="24"/>
          <w:szCs w:val="24"/>
        </w:rPr>
        <w:endnoteReference w:id="60"/>
      </w:r>
      <w:r w:rsidR="0007558C" w:rsidRPr="00513896">
        <w:rPr>
          <w:rFonts w:ascii="Courier New" w:hAnsi="Courier New" w:cs="Courier New"/>
          <w:sz w:val="24"/>
          <w:szCs w:val="24"/>
        </w:rPr>
        <w:t xml:space="preserve"> In 1686 a larger reliquary was made to hold the fragment and it survived destruction in 1794.</w:t>
      </w:r>
      <w:r w:rsidR="0007558C" w:rsidRPr="00513896">
        <w:rPr>
          <w:rStyle w:val="EndnoteReference"/>
          <w:rFonts w:ascii="Courier New" w:hAnsi="Courier New" w:cs="Courier New"/>
          <w:sz w:val="24"/>
          <w:szCs w:val="24"/>
        </w:rPr>
        <w:endnoteReference w:id="61"/>
      </w:r>
      <w:r w:rsidR="0007558C" w:rsidRPr="00513896">
        <w:rPr>
          <w:rFonts w:ascii="Courier New" w:hAnsi="Courier New" w:cs="Courier New"/>
          <w:sz w:val="24"/>
          <w:szCs w:val="24"/>
        </w:rPr>
        <w:t xml:space="preserve"> Since 1828, its final resting place has been the treasury of Notre Dame Cathedral in Paris, where it remains on display.</w:t>
      </w:r>
      <w:r w:rsidR="0007558C" w:rsidRPr="00513896">
        <w:rPr>
          <w:rStyle w:val="EndnoteReference"/>
          <w:rFonts w:ascii="Courier New" w:hAnsi="Courier New" w:cs="Courier New"/>
          <w:sz w:val="24"/>
          <w:szCs w:val="24"/>
        </w:rPr>
        <w:endnoteReference w:id="62"/>
      </w:r>
      <w:r w:rsidR="0007558C" w:rsidRPr="00513896">
        <w:rPr>
          <w:rFonts w:ascii="Courier New" w:hAnsi="Courier New" w:cs="Courier New"/>
          <w:sz w:val="24"/>
          <w:szCs w:val="24"/>
        </w:rPr>
        <w:t xml:space="preserve"> The fragment</w:t>
      </w:r>
      <w:r w:rsidR="0007558C">
        <w:rPr>
          <w:rFonts w:ascii="Courier New" w:hAnsi="Courier New" w:cs="Courier New"/>
          <w:sz w:val="24"/>
          <w:szCs w:val="24"/>
        </w:rPr>
        <w:t xml:space="preserve"> itself</w:t>
      </w:r>
      <w:r w:rsidR="0007558C" w:rsidRPr="00513896">
        <w:rPr>
          <w:rFonts w:ascii="Courier New" w:hAnsi="Courier New" w:cs="Courier New"/>
          <w:sz w:val="24"/>
          <w:szCs w:val="24"/>
        </w:rPr>
        <w:t xml:space="preserve">, which had been carved into the shape of a cross, </w:t>
      </w:r>
      <w:r w:rsidR="0007558C">
        <w:rPr>
          <w:rFonts w:ascii="Courier New" w:hAnsi="Courier New" w:cs="Courier New"/>
          <w:sz w:val="24"/>
          <w:szCs w:val="24"/>
        </w:rPr>
        <w:t xml:space="preserve">originally </w:t>
      </w:r>
      <w:r w:rsidR="0007558C" w:rsidRPr="00513896">
        <w:rPr>
          <w:rFonts w:ascii="Courier New" w:hAnsi="Courier New" w:cs="Courier New"/>
          <w:sz w:val="24"/>
          <w:szCs w:val="24"/>
        </w:rPr>
        <w:t xml:space="preserve">had a silver cover with the inscription: </w:t>
      </w:r>
    </w:p>
    <w:p w14:paraId="3D719AF0" w14:textId="77777777" w:rsidR="0007558C" w:rsidRPr="00513896" w:rsidRDefault="0007558C" w:rsidP="0007558C">
      <w:pPr>
        <w:pStyle w:val="NoSpacing"/>
        <w:ind w:left="720"/>
        <w:rPr>
          <w:rFonts w:ascii="Courier New" w:hAnsi="Courier New" w:cs="Courier New"/>
          <w:sz w:val="24"/>
          <w:szCs w:val="24"/>
        </w:rPr>
      </w:pPr>
      <w:r w:rsidRPr="00513896">
        <w:rPr>
          <w:rFonts w:ascii="Courier New" w:hAnsi="Courier New" w:cs="Courier New"/>
          <w:sz w:val="24"/>
          <w:szCs w:val="24"/>
        </w:rPr>
        <w:lastRenderedPageBreak/>
        <w:t>Jesus Christ attached to the cross, you have lifted up the nature of men. Manuel Kommenos who wears the crown wrote this.</w:t>
      </w:r>
      <w:r w:rsidRPr="00513896">
        <w:rPr>
          <w:rStyle w:val="EndnoteReference"/>
          <w:rFonts w:ascii="Courier New" w:hAnsi="Courier New" w:cs="Courier New"/>
          <w:sz w:val="24"/>
          <w:szCs w:val="24"/>
        </w:rPr>
        <w:endnoteReference w:id="63"/>
      </w:r>
      <w:r w:rsidRPr="00513896">
        <w:rPr>
          <w:rFonts w:ascii="Courier New" w:hAnsi="Courier New" w:cs="Courier New"/>
          <w:sz w:val="24"/>
          <w:szCs w:val="24"/>
          <w:vertAlign w:val="superscript"/>
        </w:rPr>
        <w:t xml:space="preserve"> </w:t>
      </w:r>
    </w:p>
    <w:p w14:paraId="4A51C799" w14:textId="77777777" w:rsidR="0007558C" w:rsidRPr="00513896" w:rsidRDefault="0007558C" w:rsidP="0007558C">
      <w:pPr>
        <w:pStyle w:val="NoSpacing"/>
        <w:spacing w:line="480" w:lineRule="auto"/>
        <w:rPr>
          <w:rFonts w:ascii="Courier New" w:hAnsi="Courier New" w:cs="Courier New"/>
          <w:sz w:val="24"/>
          <w:szCs w:val="24"/>
        </w:rPr>
      </w:pPr>
    </w:p>
    <w:p w14:paraId="3E630D54" w14:textId="479FC2F2" w:rsidR="0007558C" w:rsidRPr="00513896" w:rsidRDefault="0007558C" w:rsidP="00E34CD7">
      <w:pPr>
        <w:spacing w:line="480" w:lineRule="auto"/>
        <w:rPr>
          <w:rFonts w:ascii="Courier New" w:hAnsi="Courier New" w:cs="Courier New"/>
          <w:sz w:val="24"/>
          <w:szCs w:val="24"/>
        </w:rPr>
      </w:pPr>
      <w:r w:rsidRPr="00513896">
        <w:rPr>
          <w:rFonts w:ascii="Courier New" w:hAnsi="Courier New" w:cs="Courier New"/>
          <w:sz w:val="24"/>
          <w:szCs w:val="24"/>
        </w:rPr>
        <w:t>There has been some disagreement among scholars over the date of the inscription</w:t>
      </w:r>
      <w:r>
        <w:rPr>
          <w:rFonts w:ascii="Courier New" w:hAnsi="Courier New" w:cs="Courier New"/>
          <w:sz w:val="24"/>
          <w:szCs w:val="24"/>
        </w:rPr>
        <w:t xml:space="preserve">, and the events leading to its </w:t>
      </w:r>
      <w:r w:rsidRPr="00513896">
        <w:rPr>
          <w:rFonts w:ascii="Courier New" w:hAnsi="Courier New" w:cs="Courier New"/>
          <w:sz w:val="24"/>
          <w:szCs w:val="24"/>
        </w:rPr>
        <w:t>appearance in the Polish treasury in 1475 have ex</w:t>
      </w:r>
      <w:r>
        <w:rPr>
          <w:rFonts w:ascii="Courier New" w:hAnsi="Courier New" w:cs="Courier New"/>
          <w:sz w:val="24"/>
          <w:szCs w:val="24"/>
        </w:rPr>
        <w:t>cited similar scholarly debate.</w:t>
      </w:r>
      <w:r w:rsidRPr="00513896">
        <w:rPr>
          <w:rStyle w:val="EndnoteReference"/>
          <w:rFonts w:ascii="Courier New" w:hAnsi="Courier New" w:cs="Courier New"/>
          <w:sz w:val="24"/>
          <w:szCs w:val="24"/>
        </w:rPr>
        <w:endnoteReference w:id="64"/>
      </w:r>
      <w:r w:rsidRPr="00513896">
        <w:rPr>
          <w:rFonts w:ascii="Courier New" w:hAnsi="Courier New" w:cs="Courier New"/>
          <w:sz w:val="24"/>
          <w:szCs w:val="24"/>
        </w:rPr>
        <w:t xml:space="preserve"> Elzbieta Dabrowska has proposed a number of explanations for its transfer to Poland – the most likely among these that the relic was </w:t>
      </w:r>
      <w:r>
        <w:rPr>
          <w:rFonts w:ascii="Courier New" w:hAnsi="Courier New" w:cs="Courier New"/>
          <w:sz w:val="24"/>
          <w:szCs w:val="24"/>
        </w:rPr>
        <w:t>presented</w:t>
      </w:r>
      <w:r w:rsidRPr="00513896">
        <w:rPr>
          <w:rFonts w:ascii="Courier New" w:hAnsi="Courier New" w:cs="Courier New"/>
          <w:sz w:val="24"/>
          <w:szCs w:val="24"/>
        </w:rPr>
        <w:t xml:space="preserve"> to Vladislas Jagello by the legates of the Emperor Manuel Paléologue in 1420 during a meeting with the ambassador at Cracow.</w:t>
      </w:r>
      <w:r w:rsidRPr="00513896">
        <w:rPr>
          <w:rStyle w:val="EndnoteReference"/>
          <w:rFonts w:ascii="Courier New" w:hAnsi="Courier New" w:cs="Courier New"/>
          <w:sz w:val="24"/>
          <w:szCs w:val="24"/>
        </w:rPr>
        <w:endnoteReference w:id="65"/>
      </w:r>
      <w:r w:rsidRPr="00513896">
        <w:rPr>
          <w:rFonts w:ascii="Courier New" w:hAnsi="Courier New" w:cs="Courier New"/>
          <w:sz w:val="24"/>
          <w:szCs w:val="24"/>
        </w:rPr>
        <w:t xml:space="preserve"> </w:t>
      </w:r>
      <w:r w:rsidR="00E34CD7" w:rsidRPr="00513896">
        <w:rPr>
          <w:rFonts w:ascii="Courier New" w:hAnsi="Courier New" w:cs="Courier New"/>
          <w:sz w:val="24"/>
          <w:szCs w:val="24"/>
        </w:rPr>
        <w:t xml:space="preserve">Relics </w:t>
      </w:r>
      <w:r w:rsidR="00E34CD7">
        <w:rPr>
          <w:rFonts w:ascii="Courier New" w:hAnsi="Courier New" w:cs="Courier New"/>
          <w:sz w:val="24"/>
          <w:szCs w:val="24"/>
        </w:rPr>
        <w:t xml:space="preserve">were often </w:t>
      </w:r>
      <w:r w:rsidR="00E34CD7" w:rsidRPr="00513896">
        <w:rPr>
          <w:rFonts w:ascii="Courier New" w:hAnsi="Courier New" w:cs="Courier New"/>
          <w:sz w:val="24"/>
          <w:szCs w:val="24"/>
        </w:rPr>
        <w:t xml:space="preserve">exchanged among the social elite as gifts </w:t>
      </w:r>
      <w:r w:rsidR="00E34CD7">
        <w:rPr>
          <w:rFonts w:ascii="Courier New" w:hAnsi="Courier New" w:cs="Courier New"/>
          <w:sz w:val="24"/>
          <w:szCs w:val="24"/>
        </w:rPr>
        <w:t xml:space="preserve">in this way </w:t>
      </w:r>
      <w:r w:rsidR="00E34CD7" w:rsidRPr="00513896">
        <w:rPr>
          <w:rFonts w:ascii="Courier New" w:hAnsi="Courier New" w:cs="Courier New"/>
          <w:sz w:val="24"/>
          <w:szCs w:val="24"/>
        </w:rPr>
        <w:t>and</w:t>
      </w:r>
      <w:r w:rsidR="00E34CD7">
        <w:rPr>
          <w:rFonts w:ascii="Courier New" w:hAnsi="Courier New" w:cs="Courier New"/>
          <w:sz w:val="24"/>
          <w:szCs w:val="24"/>
        </w:rPr>
        <w:t xml:space="preserve"> </w:t>
      </w:r>
      <w:r w:rsidR="00E34CD7" w:rsidRPr="00513896">
        <w:rPr>
          <w:rFonts w:ascii="Courier New" w:hAnsi="Courier New" w:cs="Courier New"/>
          <w:sz w:val="24"/>
          <w:szCs w:val="24"/>
        </w:rPr>
        <w:t xml:space="preserve">could </w:t>
      </w:r>
      <w:r w:rsidR="00E34CD7">
        <w:rPr>
          <w:rFonts w:ascii="Courier New" w:hAnsi="Courier New" w:cs="Courier New"/>
          <w:sz w:val="24"/>
          <w:szCs w:val="24"/>
        </w:rPr>
        <w:t xml:space="preserve">also </w:t>
      </w:r>
      <w:r w:rsidR="00E34CD7" w:rsidRPr="00513896">
        <w:rPr>
          <w:rFonts w:ascii="Courier New" w:hAnsi="Courier New" w:cs="Courier New"/>
          <w:sz w:val="24"/>
          <w:szCs w:val="24"/>
        </w:rPr>
        <w:t>be d</w:t>
      </w:r>
      <w:r w:rsidR="00E34CD7">
        <w:rPr>
          <w:rFonts w:ascii="Courier New" w:hAnsi="Courier New" w:cs="Courier New"/>
          <w:sz w:val="24"/>
          <w:szCs w:val="24"/>
        </w:rPr>
        <w:t>onated to religious institutions.</w:t>
      </w:r>
      <w:r w:rsidR="00E34CD7" w:rsidRPr="00513896">
        <w:rPr>
          <w:rStyle w:val="EndnoteReference"/>
          <w:rFonts w:ascii="Courier New" w:hAnsi="Courier New" w:cs="Courier New"/>
          <w:sz w:val="24"/>
          <w:szCs w:val="24"/>
        </w:rPr>
        <w:endnoteReference w:id="66"/>
      </w:r>
      <w:r w:rsidR="00E34CD7" w:rsidRPr="00513896">
        <w:rPr>
          <w:rFonts w:ascii="Courier New" w:hAnsi="Courier New" w:cs="Courier New"/>
          <w:sz w:val="24"/>
          <w:szCs w:val="24"/>
        </w:rPr>
        <w:t xml:space="preserve"> </w:t>
      </w:r>
    </w:p>
    <w:p w14:paraId="790313B2" w14:textId="1B343754" w:rsidR="00847FBF" w:rsidRPr="00513896" w:rsidRDefault="00847FBF" w:rsidP="00847FBF">
      <w:pPr>
        <w:pStyle w:val="NoSpacing"/>
        <w:spacing w:after="200" w:line="480" w:lineRule="auto"/>
        <w:ind w:firstLine="567"/>
        <w:rPr>
          <w:rFonts w:ascii="Courier New" w:hAnsi="Courier New" w:cs="Courier New"/>
          <w:sz w:val="24"/>
          <w:szCs w:val="24"/>
        </w:rPr>
      </w:pPr>
      <w:r w:rsidRPr="00513896">
        <w:rPr>
          <w:rFonts w:ascii="Courier New" w:hAnsi="Courier New" w:cs="Courier New"/>
          <w:sz w:val="24"/>
          <w:szCs w:val="24"/>
        </w:rPr>
        <w:t xml:space="preserve">According to the letter with which this article commenced, Anne’s encounter with </w:t>
      </w:r>
      <w:r w:rsidR="00E34CD7">
        <w:rPr>
          <w:rFonts w:ascii="Courier New" w:hAnsi="Courier New" w:cs="Courier New"/>
          <w:sz w:val="24"/>
          <w:szCs w:val="24"/>
        </w:rPr>
        <w:t>the</w:t>
      </w:r>
      <w:r w:rsidRPr="00513896">
        <w:rPr>
          <w:rFonts w:ascii="Courier New" w:hAnsi="Courier New" w:cs="Courier New"/>
          <w:sz w:val="24"/>
          <w:szCs w:val="24"/>
        </w:rPr>
        <w:t xml:space="preserve"> holy object</w:t>
      </w:r>
      <w:r w:rsidR="00E34CD7">
        <w:rPr>
          <w:rFonts w:ascii="Courier New" w:hAnsi="Courier New" w:cs="Courier New"/>
          <w:sz w:val="24"/>
          <w:szCs w:val="24"/>
        </w:rPr>
        <w:t xml:space="preserve"> in her possession</w:t>
      </w:r>
      <w:r w:rsidRPr="00513896">
        <w:rPr>
          <w:rFonts w:ascii="Courier New" w:hAnsi="Courier New" w:cs="Courier New"/>
          <w:sz w:val="24"/>
          <w:szCs w:val="24"/>
        </w:rPr>
        <w:t xml:space="preserve"> was the clincher in her conversion. Here, Anne’s conversion narrative presents an interpretative obstacle, since the story of the ‘Croix Palatine’ is starkly absent from it. Bossuet’s sermon was equally silent on this ‘miracle’ – perhaps to avoid any repercussions for the princess’ accomplice, Condé, who would have been present in the congregation that day, but did not convert for some years</w:t>
      </w:r>
      <w:r>
        <w:rPr>
          <w:rFonts w:ascii="Courier New" w:hAnsi="Courier New" w:cs="Courier New"/>
          <w:sz w:val="24"/>
          <w:szCs w:val="24"/>
        </w:rPr>
        <w:t>.</w:t>
      </w:r>
      <w:r w:rsidRPr="00513896">
        <w:rPr>
          <w:rStyle w:val="EndnoteReference"/>
          <w:rFonts w:ascii="Courier New" w:hAnsi="Courier New" w:cs="Courier New"/>
          <w:sz w:val="24"/>
          <w:szCs w:val="24"/>
        </w:rPr>
        <w:endnoteReference w:id="67"/>
      </w:r>
      <w:r w:rsidRPr="00513896">
        <w:rPr>
          <w:rFonts w:ascii="Courier New" w:hAnsi="Courier New" w:cs="Courier New"/>
          <w:sz w:val="24"/>
          <w:szCs w:val="24"/>
        </w:rPr>
        <w:t xml:space="preserve"> Anne’s niece was not the only courtier to reminisce about the event, however, as the memoirs of the duc de Saint Simon show:  </w:t>
      </w:r>
    </w:p>
    <w:p w14:paraId="06179F1C" w14:textId="77777777" w:rsidR="00847FBF" w:rsidRPr="00513896" w:rsidRDefault="00847FBF" w:rsidP="00847FBF">
      <w:pPr>
        <w:ind w:left="720"/>
        <w:rPr>
          <w:rFonts w:ascii="Courier New" w:hAnsi="Courier New" w:cs="Courier New"/>
          <w:sz w:val="24"/>
          <w:szCs w:val="24"/>
        </w:rPr>
      </w:pPr>
      <w:r w:rsidRPr="00513896">
        <w:rPr>
          <w:rFonts w:ascii="Courier New" w:hAnsi="Courier New" w:cs="Courier New"/>
          <w:sz w:val="24"/>
          <w:szCs w:val="24"/>
        </w:rPr>
        <w:t>Monsieur, the prince [de Condé] had a large piece of the True Cross and they tried to burn it. They carried out this crime at the house of Madame the Princesse Palatine with the famous Bourdelot […] the blazing fire did not touch the holy wood, which Bourdelot, in anger, told them that the age of the wood had given it durability[…]</w:t>
      </w:r>
      <w:r w:rsidRPr="00513896">
        <w:rPr>
          <w:rStyle w:val="EndnoteReference"/>
          <w:rFonts w:ascii="Courier New" w:hAnsi="Courier New" w:cs="Courier New"/>
          <w:sz w:val="24"/>
          <w:szCs w:val="24"/>
        </w:rPr>
        <w:endnoteReference w:id="68"/>
      </w:r>
      <w:r w:rsidRPr="00513896">
        <w:rPr>
          <w:rFonts w:ascii="Courier New" w:hAnsi="Courier New" w:cs="Courier New"/>
          <w:sz w:val="24"/>
          <w:szCs w:val="24"/>
        </w:rPr>
        <w:t xml:space="preserve"> </w:t>
      </w:r>
    </w:p>
    <w:p w14:paraId="533FA9FF" w14:textId="77777777" w:rsidR="00847FBF" w:rsidRPr="00513896" w:rsidRDefault="00847FBF" w:rsidP="00847FBF">
      <w:pPr>
        <w:rPr>
          <w:rFonts w:ascii="Courier New" w:hAnsi="Courier New" w:cs="Courier New"/>
          <w:sz w:val="24"/>
          <w:szCs w:val="24"/>
        </w:rPr>
      </w:pPr>
    </w:p>
    <w:p w14:paraId="4C6977A6" w14:textId="77777777" w:rsidR="00847FBF" w:rsidRPr="00513896" w:rsidRDefault="00847FBF" w:rsidP="00847FBF">
      <w:pPr>
        <w:pStyle w:val="NoSpacing"/>
        <w:spacing w:after="200" w:line="480" w:lineRule="auto"/>
        <w:rPr>
          <w:rFonts w:ascii="Courier New" w:hAnsi="Courier New" w:cs="Courier New"/>
          <w:sz w:val="24"/>
          <w:szCs w:val="24"/>
        </w:rPr>
      </w:pPr>
      <w:r w:rsidRPr="00513896">
        <w:rPr>
          <w:rFonts w:ascii="Courier New" w:hAnsi="Courier New" w:cs="Courier New"/>
          <w:sz w:val="24"/>
          <w:szCs w:val="24"/>
        </w:rPr>
        <w:lastRenderedPageBreak/>
        <w:t>This was not just courtly hearsay. Mademoiselle de Themericourt, a female religious at the convent of Port-Royal also gave an epistolary account of the event. She wrote about the princess having volunteered the splinter for an experiment during a conversation about ‘religion’ with the Grand Condé who wanted to ‘test’ whether the wood of the True Cross was immune from the flames.</w:t>
      </w:r>
      <w:r w:rsidRPr="00513896">
        <w:rPr>
          <w:rStyle w:val="EndnoteReference"/>
          <w:rFonts w:ascii="Courier New" w:hAnsi="Courier New" w:cs="Courier New"/>
          <w:sz w:val="24"/>
          <w:szCs w:val="24"/>
        </w:rPr>
        <w:endnoteReference w:id="69"/>
      </w:r>
      <w:r w:rsidRPr="00513896">
        <w:rPr>
          <w:rFonts w:ascii="Courier New" w:hAnsi="Courier New" w:cs="Courier New"/>
          <w:sz w:val="24"/>
          <w:szCs w:val="24"/>
        </w:rPr>
        <w:t xml:space="preserve"> These witnesses attribute quite a passive role to Anne and suggest that Condé instigated the sacrilegious act, but the princess was clearly also enthusiastic about the test and even remembered the event in her testament, where she vowed to have ‘seen the [holy true cross] held in the flames without burning’.</w:t>
      </w:r>
      <w:r w:rsidRPr="00513896">
        <w:rPr>
          <w:rStyle w:val="EndnoteReference"/>
          <w:rFonts w:ascii="Courier New" w:hAnsi="Courier New" w:cs="Courier New"/>
          <w:sz w:val="24"/>
          <w:szCs w:val="24"/>
          <w:lang w:val="fr-FR"/>
        </w:rPr>
        <w:endnoteReference w:id="70"/>
      </w:r>
      <w:r w:rsidRPr="00513896">
        <w:rPr>
          <w:rFonts w:ascii="Courier New" w:hAnsi="Courier New" w:cs="Courier New"/>
          <w:sz w:val="24"/>
          <w:szCs w:val="24"/>
        </w:rPr>
        <w:t xml:space="preserve"> Her description of the fragment corresponds with that documented by other scholars, as that of ‘Jerusalem’, engraved with a ‘Greek inscription.’</w:t>
      </w:r>
      <w:r w:rsidRPr="00513896">
        <w:rPr>
          <w:rStyle w:val="EndnoteReference"/>
          <w:rFonts w:ascii="Courier New" w:hAnsi="Courier New" w:cs="Courier New"/>
          <w:sz w:val="24"/>
          <w:szCs w:val="24"/>
        </w:rPr>
        <w:endnoteReference w:id="71"/>
      </w:r>
      <w:r w:rsidRPr="00513896">
        <w:rPr>
          <w:rFonts w:ascii="Courier New" w:hAnsi="Courier New" w:cs="Courier New"/>
          <w:sz w:val="24"/>
          <w:szCs w:val="24"/>
        </w:rPr>
        <w:t xml:space="preserve"> </w:t>
      </w:r>
    </w:p>
    <w:p w14:paraId="051FF73F" w14:textId="77777777" w:rsidR="007736E8" w:rsidRDefault="00592737" w:rsidP="007736E8">
      <w:pPr>
        <w:spacing w:line="480" w:lineRule="auto"/>
        <w:ind w:firstLine="567"/>
        <w:rPr>
          <w:rFonts w:ascii="Courier New" w:hAnsi="Courier New" w:cs="Courier New"/>
          <w:sz w:val="24"/>
          <w:szCs w:val="24"/>
        </w:rPr>
      </w:pPr>
      <w:r>
        <w:rPr>
          <w:rFonts w:ascii="Courier New" w:hAnsi="Courier New" w:cs="Courier New"/>
          <w:sz w:val="24"/>
          <w:szCs w:val="24"/>
        </w:rPr>
        <w:t>Anne’s attempt to establish the veracity of the relic was not without precedent.</w:t>
      </w:r>
      <w:r w:rsidR="007736E8">
        <w:rPr>
          <w:rFonts w:ascii="Courier New" w:hAnsi="Courier New" w:cs="Courier New"/>
          <w:sz w:val="24"/>
          <w:szCs w:val="24"/>
        </w:rPr>
        <w:t xml:space="preserve"> </w:t>
      </w:r>
      <w:r w:rsidR="007736E8" w:rsidRPr="00513896">
        <w:rPr>
          <w:rFonts w:ascii="Courier New" w:hAnsi="Courier New" w:cs="Courier New"/>
          <w:sz w:val="24"/>
          <w:szCs w:val="24"/>
        </w:rPr>
        <w:t>Subjecting a relic to a flame was actually formally adopted by the 2</w:t>
      </w:r>
      <w:r w:rsidR="007736E8" w:rsidRPr="00513896">
        <w:rPr>
          <w:rFonts w:ascii="Courier New" w:hAnsi="Courier New" w:cs="Courier New"/>
          <w:sz w:val="24"/>
          <w:szCs w:val="24"/>
          <w:vertAlign w:val="superscript"/>
        </w:rPr>
        <w:t>nd</w:t>
      </w:r>
      <w:r w:rsidR="007736E8" w:rsidRPr="00513896">
        <w:rPr>
          <w:rFonts w:ascii="Courier New" w:hAnsi="Courier New" w:cs="Courier New"/>
          <w:sz w:val="24"/>
          <w:szCs w:val="24"/>
        </w:rPr>
        <w:t xml:space="preserve"> Council of Saragossa (529) as a means of testing its authenticity.</w:t>
      </w:r>
      <w:r w:rsidR="007736E8" w:rsidRPr="00513896">
        <w:rPr>
          <w:rStyle w:val="EndnoteReference"/>
          <w:rFonts w:ascii="Courier New" w:hAnsi="Courier New" w:cs="Courier New"/>
          <w:sz w:val="24"/>
          <w:szCs w:val="24"/>
        </w:rPr>
        <w:endnoteReference w:id="72"/>
      </w:r>
      <w:r w:rsidR="007736E8" w:rsidRPr="00513896">
        <w:rPr>
          <w:rFonts w:ascii="Courier New" w:hAnsi="Courier New" w:cs="Courier New"/>
          <w:sz w:val="24"/>
          <w:szCs w:val="24"/>
        </w:rPr>
        <w:t xml:space="preserve"> Bede chronicled the application of a fire ‘test’ to the cloth Veronica used to wipe Jesus’ face in 670 and there are several other early examples where </w:t>
      </w:r>
      <w:r w:rsidR="007736E8">
        <w:rPr>
          <w:rFonts w:ascii="Courier New" w:hAnsi="Courier New" w:cs="Courier New"/>
          <w:sz w:val="24"/>
          <w:szCs w:val="24"/>
        </w:rPr>
        <w:t>this ‘</w:t>
      </w:r>
      <w:r w:rsidR="007736E8" w:rsidRPr="00513896">
        <w:rPr>
          <w:rFonts w:ascii="Courier New" w:hAnsi="Courier New" w:cs="Courier New"/>
          <w:sz w:val="24"/>
          <w:szCs w:val="24"/>
        </w:rPr>
        <w:t>official iconoclasm</w:t>
      </w:r>
      <w:r w:rsidR="007736E8">
        <w:rPr>
          <w:rFonts w:ascii="Courier New" w:hAnsi="Courier New" w:cs="Courier New"/>
          <w:sz w:val="24"/>
          <w:szCs w:val="24"/>
        </w:rPr>
        <w:t>’</w:t>
      </w:r>
      <w:r w:rsidR="007736E8" w:rsidRPr="00513896">
        <w:rPr>
          <w:rFonts w:ascii="Courier New" w:hAnsi="Courier New" w:cs="Courier New"/>
          <w:sz w:val="24"/>
          <w:szCs w:val="24"/>
        </w:rPr>
        <w:t xml:space="preserve"> was used as a tool for verification.</w:t>
      </w:r>
      <w:r w:rsidR="007736E8" w:rsidRPr="00513896">
        <w:rPr>
          <w:rStyle w:val="EndnoteReference"/>
          <w:rFonts w:ascii="Courier New" w:hAnsi="Courier New" w:cs="Courier New"/>
          <w:sz w:val="24"/>
          <w:szCs w:val="24"/>
        </w:rPr>
        <w:endnoteReference w:id="73"/>
      </w:r>
      <w:r w:rsidR="007736E8">
        <w:rPr>
          <w:rFonts w:ascii="Courier New" w:hAnsi="Courier New" w:cs="Courier New"/>
          <w:sz w:val="24"/>
          <w:szCs w:val="24"/>
        </w:rPr>
        <w:t xml:space="preserve"> </w:t>
      </w:r>
      <w:r w:rsidR="007736E8" w:rsidRPr="00513896">
        <w:rPr>
          <w:rFonts w:ascii="Courier New" w:hAnsi="Courier New" w:cs="Courier New"/>
          <w:sz w:val="24"/>
          <w:szCs w:val="24"/>
        </w:rPr>
        <w:t>The incombustibility of sacred objects regularly astonished their venerators, and not just adorers of the True Cross. Both saints and their</w:t>
      </w:r>
      <w:r w:rsidR="007736E8">
        <w:rPr>
          <w:rFonts w:ascii="Courier New" w:hAnsi="Courier New" w:cs="Courier New"/>
          <w:sz w:val="24"/>
          <w:szCs w:val="24"/>
        </w:rPr>
        <w:t xml:space="preserve"> objects </w:t>
      </w:r>
      <w:r w:rsidR="007736E8" w:rsidRPr="00513896">
        <w:rPr>
          <w:rFonts w:ascii="Courier New" w:hAnsi="Courier New" w:cs="Courier New"/>
          <w:sz w:val="24"/>
          <w:szCs w:val="24"/>
        </w:rPr>
        <w:t>were thought to be able to withstand fire, as was the Eucharist and the Corporal cloth on which it rested during Mass.</w:t>
      </w:r>
      <w:r w:rsidR="007736E8" w:rsidRPr="00513896">
        <w:rPr>
          <w:rStyle w:val="EndnoteReference"/>
          <w:rFonts w:ascii="Courier New" w:hAnsi="Courier New" w:cs="Courier New"/>
          <w:sz w:val="24"/>
          <w:szCs w:val="24"/>
        </w:rPr>
        <w:endnoteReference w:id="74"/>
      </w:r>
      <w:r w:rsidR="007736E8" w:rsidRPr="00513896">
        <w:rPr>
          <w:rFonts w:ascii="Courier New" w:hAnsi="Courier New" w:cs="Courier New"/>
          <w:sz w:val="24"/>
          <w:szCs w:val="24"/>
        </w:rPr>
        <w:t xml:space="preserve"> </w:t>
      </w:r>
    </w:p>
    <w:p w14:paraId="365CDA7E" w14:textId="0D99532F" w:rsidR="007736E8" w:rsidRPr="00513896" w:rsidRDefault="007736E8" w:rsidP="007736E8">
      <w:pPr>
        <w:spacing w:line="480" w:lineRule="auto"/>
        <w:ind w:firstLine="567"/>
        <w:rPr>
          <w:rFonts w:ascii="Courier New" w:hAnsi="Courier New" w:cs="Courier New"/>
          <w:sz w:val="24"/>
          <w:szCs w:val="24"/>
        </w:rPr>
      </w:pPr>
      <w:r>
        <w:rPr>
          <w:rFonts w:ascii="Courier New" w:hAnsi="Courier New" w:cs="Courier New"/>
          <w:sz w:val="24"/>
          <w:szCs w:val="24"/>
        </w:rPr>
        <w:t>After the Reformation, the cult of relics became even more closely supervised by the Church. Miracles</w:t>
      </w:r>
      <w:r w:rsidR="00D77C8E">
        <w:rPr>
          <w:rFonts w:ascii="Courier New" w:hAnsi="Courier New" w:cs="Courier New"/>
          <w:sz w:val="24"/>
          <w:szCs w:val="24"/>
        </w:rPr>
        <w:t>, in particular,</w:t>
      </w:r>
      <w:r>
        <w:rPr>
          <w:rFonts w:ascii="Courier New" w:hAnsi="Courier New" w:cs="Courier New"/>
          <w:sz w:val="24"/>
          <w:szCs w:val="24"/>
        </w:rPr>
        <w:t xml:space="preserve"> were confessionally-</w:t>
      </w:r>
      <w:r>
        <w:rPr>
          <w:rFonts w:ascii="Courier New" w:hAnsi="Courier New" w:cs="Courier New"/>
          <w:sz w:val="24"/>
          <w:szCs w:val="24"/>
        </w:rPr>
        <w:lastRenderedPageBreak/>
        <w:t>charged</w:t>
      </w:r>
      <w:r w:rsidRPr="00513896">
        <w:rPr>
          <w:rFonts w:ascii="Courier New" w:hAnsi="Courier New" w:cs="Courier New"/>
          <w:sz w:val="24"/>
          <w:szCs w:val="24"/>
        </w:rPr>
        <w:t xml:space="preserve"> since they would help to substantiate respective Catholic and Protestant claims to the ‘True Church.’</w:t>
      </w:r>
      <w:r w:rsidRPr="00513896">
        <w:rPr>
          <w:rStyle w:val="EndnoteReference"/>
          <w:rFonts w:ascii="Courier New" w:hAnsi="Courier New" w:cs="Courier New"/>
          <w:sz w:val="24"/>
          <w:szCs w:val="24"/>
        </w:rPr>
        <w:endnoteReference w:id="75"/>
      </w:r>
      <w:r w:rsidRPr="00513896">
        <w:rPr>
          <w:rFonts w:ascii="Courier New" w:hAnsi="Courier New" w:cs="Courier New"/>
          <w:sz w:val="24"/>
          <w:szCs w:val="24"/>
        </w:rPr>
        <w:t xml:space="preserve"> Protestant theologians stressed that only publicly visible demonstrations </w:t>
      </w:r>
      <w:r>
        <w:rPr>
          <w:rFonts w:ascii="Courier New" w:hAnsi="Courier New" w:cs="Courier New"/>
          <w:sz w:val="24"/>
          <w:szCs w:val="24"/>
        </w:rPr>
        <w:t xml:space="preserve">of miracles </w:t>
      </w:r>
      <w:r w:rsidRPr="00513896">
        <w:rPr>
          <w:rFonts w:ascii="Courier New" w:hAnsi="Courier New" w:cs="Courier New"/>
          <w:sz w:val="24"/>
          <w:szCs w:val="24"/>
        </w:rPr>
        <w:t>could be accepted as legitimate.</w:t>
      </w:r>
      <w:r w:rsidRPr="00513896">
        <w:rPr>
          <w:rStyle w:val="EndnoteReference"/>
          <w:rFonts w:ascii="Courier New" w:hAnsi="Courier New" w:cs="Courier New"/>
          <w:sz w:val="24"/>
          <w:szCs w:val="24"/>
        </w:rPr>
        <w:endnoteReference w:id="76"/>
      </w:r>
      <w:r w:rsidR="000540DA">
        <w:rPr>
          <w:rFonts w:ascii="Courier New" w:hAnsi="Courier New" w:cs="Courier New"/>
          <w:sz w:val="24"/>
          <w:szCs w:val="24"/>
        </w:rPr>
        <w:t xml:space="preserve"> I</w:t>
      </w:r>
      <w:r>
        <w:rPr>
          <w:rFonts w:ascii="Courier New" w:hAnsi="Courier New" w:cs="Courier New"/>
          <w:sz w:val="24"/>
          <w:szCs w:val="24"/>
        </w:rPr>
        <w:t>n the Catholic Church</w:t>
      </w:r>
      <w:r w:rsidRPr="00513896">
        <w:rPr>
          <w:rFonts w:ascii="Courier New" w:hAnsi="Courier New" w:cs="Courier New"/>
          <w:sz w:val="24"/>
          <w:szCs w:val="24"/>
        </w:rPr>
        <w:t xml:space="preserve">, </w:t>
      </w:r>
      <w:r>
        <w:rPr>
          <w:rFonts w:ascii="Courier New" w:hAnsi="Courier New" w:cs="Courier New"/>
          <w:sz w:val="24"/>
          <w:szCs w:val="24"/>
        </w:rPr>
        <w:t xml:space="preserve">the </w:t>
      </w:r>
      <w:r w:rsidRPr="00513896">
        <w:rPr>
          <w:rFonts w:ascii="Courier New" w:hAnsi="Courier New" w:cs="Courier New"/>
          <w:sz w:val="24"/>
          <w:szCs w:val="24"/>
        </w:rPr>
        <w:t>miracles performed by candidates for canonization were closely examined; witnesses gave accounts at trials for canonization and precisely what counted as a ‘true miracle’ was closely regulated.</w:t>
      </w:r>
      <w:r w:rsidRPr="00513896">
        <w:rPr>
          <w:rStyle w:val="EndnoteReference"/>
          <w:rFonts w:ascii="Courier New" w:hAnsi="Courier New" w:cs="Courier New"/>
          <w:sz w:val="24"/>
          <w:szCs w:val="24"/>
        </w:rPr>
        <w:endnoteReference w:id="77"/>
      </w:r>
      <w:r>
        <w:rPr>
          <w:rFonts w:ascii="Courier New" w:hAnsi="Courier New" w:cs="Courier New"/>
          <w:sz w:val="24"/>
          <w:szCs w:val="24"/>
        </w:rPr>
        <w:t xml:space="preserve"> </w:t>
      </w:r>
      <w:r w:rsidRPr="00513896">
        <w:rPr>
          <w:rFonts w:ascii="Courier New" w:hAnsi="Courier New" w:cs="Courier New"/>
          <w:sz w:val="24"/>
          <w:szCs w:val="24"/>
        </w:rPr>
        <w:t>The Congregation of Rites was established in 1587, and subsequently reformed in the 1630s, to oversee the process of canonization.</w:t>
      </w:r>
      <w:r w:rsidRPr="00513896">
        <w:rPr>
          <w:rStyle w:val="EndnoteReference"/>
          <w:rFonts w:ascii="Courier New" w:hAnsi="Courier New" w:cs="Courier New"/>
          <w:sz w:val="24"/>
          <w:szCs w:val="24"/>
        </w:rPr>
        <w:endnoteReference w:id="78"/>
      </w:r>
      <w:r w:rsidRPr="00513896">
        <w:rPr>
          <w:rFonts w:ascii="Courier New" w:hAnsi="Courier New" w:cs="Courier New"/>
          <w:sz w:val="24"/>
          <w:szCs w:val="24"/>
        </w:rPr>
        <w:t xml:space="preserve"> Relics were also subject to strict authentication criteria including the requirement of documentation.</w:t>
      </w:r>
      <w:r w:rsidRPr="00513896">
        <w:rPr>
          <w:rStyle w:val="EndnoteReference"/>
          <w:rFonts w:ascii="Courier New" w:hAnsi="Courier New" w:cs="Courier New"/>
          <w:sz w:val="24"/>
          <w:szCs w:val="24"/>
        </w:rPr>
        <w:endnoteReference w:id="79"/>
      </w:r>
      <w:r w:rsidRPr="00513896">
        <w:rPr>
          <w:rFonts w:ascii="Courier New" w:hAnsi="Courier New" w:cs="Courier New"/>
          <w:sz w:val="24"/>
          <w:szCs w:val="24"/>
        </w:rPr>
        <w:t xml:space="preserve"> Strictly speaking, the laity (and particularly women) were not at liberty to access the power of sacred objects. The Church decreed that relics were not to be kept in the cloister in female religious houses and tried to regulate their presence in secular homes.</w:t>
      </w:r>
      <w:r w:rsidRPr="00513896">
        <w:rPr>
          <w:rStyle w:val="EndnoteReference"/>
          <w:rFonts w:ascii="Courier New" w:hAnsi="Courier New" w:cs="Courier New"/>
          <w:sz w:val="24"/>
          <w:szCs w:val="24"/>
        </w:rPr>
        <w:endnoteReference w:id="80"/>
      </w:r>
      <w:r w:rsidRPr="00513896">
        <w:rPr>
          <w:rFonts w:ascii="Courier New" w:hAnsi="Courier New" w:cs="Courier New"/>
          <w:sz w:val="24"/>
          <w:szCs w:val="24"/>
        </w:rPr>
        <w:t xml:space="preserve"> Reliquaries were also designed to protect them from inappropriate handling.</w:t>
      </w:r>
      <w:r w:rsidRPr="00513896">
        <w:rPr>
          <w:rStyle w:val="EndnoteReference"/>
          <w:rFonts w:ascii="Courier New" w:hAnsi="Courier New" w:cs="Courier New"/>
          <w:sz w:val="24"/>
          <w:szCs w:val="24"/>
        </w:rPr>
        <w:endnoteReference w:id="81"/>
      </w:r>
      <w:r w:rsidRPr="00513896">
        <w:rPr>
          <w:rFonts w:ascii="Courier New" w:hAnsi="Courier New" w:cs="Courier New"/>
          <w:sz w:val="24"/>
          <w:szCs w:val="24"/>
        </w:rPr>
        <w:t xml:space="preserve"> In practice</w:t>
      </w:r>
      <w:r w:rsidR="00DB0E9D">
        <w:rPr>
          <w:rFonts w:ascii="Courier New" w:hAnsi="Courier New" w:cs="Courier New"/>
          <w:sz w:val="24"/>
          <w:szCs w:val="24"/>
        </w:rPr>
        <w:t>,</w:t>
      </w:r>
      <w:r>
        <w:rPr>
          <w:rFonts w:ascii="Courier New" w:hAnsi="Courier New" w:cs="Courier New"/>
          <w:sz w:val="24"/>
          <w:szCs w:val="24"/>
        </w:rPr>
        <w:t xml:space="preserve"> however</w:t>
      </w:r>
      <w:r w:rsidRPr="00513896">
        <w:rPr>
          <w:rFonts w:ascii="Courier New" w:hAnsi="Courier New" w:cs="Courier New"/>
          <w:sz w:val="24"/>
          <w:szCs w:val="24"/>
        </w:rPr>
        <w:t>, many lay people experienced the power of relics for themselves. Their faith was inspired by ‘things seen,’ as Cynthia Hahn note</w:t>
      </w:r>
      <w:r w:rsidR="00DB0E9D">
        <w:rPr>
          <w:rFonts w:ascii="Courier New" w:hAnsi="Courier New" w:cs="Courier New"/>
          <w:sz w:val="24"/>
          <w:szCs w:val="24"/>
        </w:rPr>
        <w:t>s</w:t>
      </w:r>
      <w:r w:rsidRPr="00513896">
        <w:rPr>
          <w:rFonts w:ascii="Courier New" w:hAnsi="Courier New" w:cs="Courier New"/>
          <w:sz w:val="24"/>
          <w:szCs w:val="24"/>
        </w:rPr>
        <w:t xml:space="preserve"> in her work on early medieval shrines.</w:t>
      </w:r>
      <w:r w:rsidRPr="00513896">
        <w:rPr>
          <w:rStyle w:val="EndnoteReference"/>
          <w:rFonts w:ascii="Courier New" w:hAnsi="Courier New" w:cs="Courier New"/>
          <w:sz w:val="24"/>
          <w:szCs w:val="24"/>
        </w:rPr>
        <w:endnoteReference w:id="82"/>
      </w:r>
      <w:r w:rsidRPr="00513896">
        <w:rPr>
          <w:rFonts w:ascii="Courier New" w:hAnsi="Courier New" w:cs="Courier New"/>
          <w:sz w:val="24"/>
          <w:szCs w:val="24"/>
        </w:rPr>
        <w:t xml:space="preserve"> </w:t>
      </w:r>
      <w:r w:rsidR="00DB0E9D">
        <w:rPr>
          <w:rFonts w:ascii="Courier New" w:hAnsi="Courier New" w:cs="Courier New"/>
          <w:sz w:val="24"/>
          <w:szCs w:val="24"/>
        </w:rPr>
        <w:t xml:space="preserve">As </w:t>
      </w:r>
      <w:r w:rsidRPr="00513896">
        <w:rPr>
          <w:rFonts w:ascii="Courier New" w:hAnsi="Courier New" w:cs="Courier New"/>
          <w:sz w:val="24"/>
          <w:szCs w:val="24"/>
        </w:rPr>
        <w:t xml:space="preserve">Dillenberger </w:t>
      </w:r>
      <w:r w:rsidR="00DB0E9D">
        <w:rPr>
          <w:rFonts w:ascii="Courier New" w:hAnsi="Courier New" w:cs="Courier New"/>
          <w:sz w:val="24"/>
          <w:szCs w:val="24"/>
        </w:rPr>
        <w:t>observes,</w:t>
      </w:r>
      <w:r w:rsidR="00DB0E9D" w:rsidRPr="00513896">
        <w:rPr>
          <w:rFonts w:ascii="Courier New" w:hAnsi="Courier New" w:cs="Courier New"/>
          <w:sz w:val="24"/>
          <w:szCs w:val="24"/>
        </w:rPr>
        <w:t xml:space="preserve"> </w:t>
      </w:r>
      <w:r w:rsidRPr="00513896">
        <w:rPr>
          <w:rFonts w:ascii="Courier New" w:hAnsi="Courier New" w:cs="Courier New"/>
          <w:sz w:val="24"/>
          <w:szCs w:val="24"/>
        </w:rPr>
        <w:t>it was through the ‘modalities of touch and sight’ that most people ‘felt’ the power of relics.</w:t>
      </w:r>
      <w:r w:rsidRPr="00513896">
        <w:rPr>
          <w:rStyle w:val="EndnoteReference"/>
          <w:rFonts w:ascii="Courier New" w:hAnsi="Courier New" w:cs="Courier New"/>
          <w:sz w:val="24"/>
          <w:szCs w:val="24"/>
        </w:rPr>
        <w:endnoteReference w:id="83"/>
      </w:r>
    </w:p>
    <w:p w14:paraId="2336ECDE" w14:textId="77777777" w:rsidR="001B34B6" w:rsidRDefault="001B34B6" w:rsidP="001B34B6">
      <w:pPr>
        <w:pStyle w:val="NoSpacing"/>
        <w:spacing w:after="200" w:line="480" w:lineRule="auto"/>
        <w:ind w:firstLine="567"/>
        <w:rPr>
          <w:rFonts w:ascii="Courier New" w:hAnsi="Courier New" w:cs="Courier New"/>
          <w:sz w:val="24"/>
          <w:szCs w:val="24"/>
        </w:rPr>
      </w:pPr>
      <w:r w:rsidRPr="00513896">
        <w:rPr>
          <w:rFonts w:ascii="Courier New" w:hAnsi="Courier New" w:cs="Courier New"/>
          <w:sz w:val="24"/>
          <w:szCs w:val="24"/>
        </w:rPr>
        <w:t>The sight of the incombustible relic proved its worth to Anne, as she began carrying the relic with her on all long journeys.</w:t>
      </w:r>
      <w:r w:rsidRPr="00513896">
        <w:rPr>
          <w:rStyle w:val="EndnoteReference"/>
          <w:rFonts w:ascii="Courier New" w:hAnsi="Courier New" w:cs="Courier New"/>
          <w:sz w:val="24"/>
          <w:szCs w:val="24"/>
        </w:rPr>
        <w:endnoteReference w:id="84"/>
      </w:r>
      <w:r w:rsidRPr="00513896">
        <w:rPr>
          <w:rFonts w:ascii="Courier New" w:hAnsi="Courier New" w:cs="Courier New"/>
          <w:sz w:val="24"/>
          <w:szCs w:val="24"/>
        </w:rPr>
        <w:t xml:space="preserve">  She also accumulated a large collection of other relics between the death of her husband in 1663 and her own in 1684, perhaps in the aftermath of this corroboratory experience.</w:t>
      </w:r>
      <w:r w:rsidRPr="00513896">
        <w:rPr>
          <w:rStyle w:val="EndnoteReference"/>
          <w:rFonts w:ascii="Courier New" w:hAnsi="Courier New" w:cs="Courier New"/>
          <w:sz w:val="24"/>
          <w:szCs w:val="24"/>
        </w:rPr>
        <w:endnoteReference w:id="85"/>
      </w:r>
      <w:r w:rsidRPr="00513896">
        <w:rPr>
          <w:rFonts w:ascii="Courier New" w:hAnsi="Courier New" w:cs="Courier New"/>
          <w:sz w:val="24"/>
          <w:szCs w:val="24"/>
        </w:rPr>
        <w:t xml:space="preserve"> Anne’s conversion narrative is undated and so </w:t>
      </w:r>
      <w:r w:rsidRPr="00513896">
        <w:rPr>
          <w:rFonts w:ascii="Courier New" w:hAnsi="Courier New" w:cs="Courier New"/>
          <w:sz w:val="24"/>
          <w:szCs w:val="24"/>
        </w:rPr>
        <w:lastRenderedPageBreak/>
        <w:t xml:space="preserve">it is difficult to chart how the miracle fits into the overall chronology of her conversion. It seems likely that the narrative was composed after her encounter with the relic and she simply chose to omit this information. This decision have been informed at least in part by her desire to conceal what was at best, impious conduct, and at worst, an act of sacrilege, from her spiritual director. </w:t>
      </w:r>
    </w:p>
    <w:p w14:paraId="0D29B301" w14:textId="77777777" w:rsidR="00AE2E7E" w:rsidRDefault="00D72A3F" w:rsidP="00AE2E7E">
      <w:pPr>
        <w:pStyle w:val="NoSpacing"/>
        <w:spacing w:after="200" w:line="480" w:lineRule="auto"/>
        <w:ind w:firstLine="567"/>
        <w:rPr>
          <w:rFonts w:ascii="Courier New" w:hAnsi="Courier New" w:cs="Courier New"/>
          <w:sz w:val="24"/>
          <w:szCs w:val="24"/>
        </w:rPr>
      </w:pPr>
      <w:r>
        <w:rPr>
          <w:rFonts w:ascii="Courier New" w:hAnsi="Courier New" w:cs="Courier New"/>
          <w:sz w:val="24"/>
          <w:szCs w:val="24"/>
        </w:rPr>
        <w:t xml:space="preserve">That Anne assumed the (albeit unofficial) role of authenticator in the testing of the </w:t>
      </w:r>
      <w:r w:rsidRPr="00D72A3F">
        <w:rPr>
          <w:rFonts w:ascii="Courier New" w:hAnsi="Courier New" w:cs="Courier New"/>
          <w:sz w:val="24"/>
          <w:szCs w:val="24"/>
          <w:u w:val="single"/>
        </w:rPr>
        <w:t>Croix Palatine</w:t>
      </w:r>
      <w:r>
        <w:rPr>
          <w:rFonts w:ascii="Courier New" w:hAnsi="Courier New" w:cs="Courier New"/>
          <w:sz w:val="24"/>
          <w:szCs w:val="24"/>
        </w:rPr>
        <w:t xml:space="preserve"> confirms what we have already observed about her </w:t>
      </w:r>
      <w:r w:rsidR="007611AB">
        <w:rPr>
          <w:rFonts w:ascii="Courier New" w:hAnsi="Courier New" w:cs="Courier New"/>
          <w:sz w:val="24"/>
          <w:szCs w:val="24"/>
        </w:rPr>
        <w:t xml:space="preserve">religious scepticism and her attitudes towards the Church. But Anne’s experiment with the relic was not only a perversion of Catholic protocol; ‘testing’ the relic also had a scientific basis. Anne’s contact with her physician and his scholarly contacts came at a time when Cartesianism </w:t>
      </w:r>
      <w:r w:rsidR="00482858">
        <w:rPr>
          <w:rFonts w:ascii="Courier New" w:hAnsi="Courier New" w:cs="Courier New"/>
          <w:sz w:val="24"/>
          <w:szCs w:val="24"/>
        </w:rPr>
        <w:t>and the mechanical philosophy were</w:t>
      </w:r>
      <w:r w:rsidR="007611AB">
        <w:rPr>
          <w:rFonts w:ascii="Courier New" w:hAnsi="Courier New" w:cs="Courier New"/>
          <w:sz w:val="24"/>
          <w:szCs w:val="24"/>
        </w:rPr>
        <w:t xml:space="preserve"> favourably received into Bourdelot’s scientific academy.</w:t>
      </w:r>
      <w:r w:rsidR="00555B80">
        <w:rPr>
          <w:rStyle w:val="EndnoteReference"/>
          <w:rFonts w:ascii="Courier New" w:hAnsi="Courier New" w:cs="Courier New"/>
          <w:sz w:val="24"/>
          <w:szCs w:val="24"/>
        </w:rPr>
        <w:endnoteReference w:id="86"/>
      </w:r>
      <w:r w:rsidR="00FA2C05">
        <w:rPr>
          <w:rFonts w:ascii="Courier New" w:hAnsi="Courier New" w:cs="Courier New"/>
          <w:sz w:val="24"/>
          <w:szCs w:val="24"/>
        </w:rPr>
        <w:t xml:space="preserve"> </w:t>
      </w:r>
      <w:r w:rsidR="00B659D8">
        <w:rPr>
          <w:rFonts w:ascii="Courier New" w:hAnsi="Courier New" w:cs="Courier New"/>
          <w:sz w:val="24"/>
          <w:szCs w:val="24"/>
        </w:rPr>
        <w:t xml:space="preserve">Descartes attempted to devise a solution to the epistemological crisis created by philosophical scepticism in his </w:t>
      </w:r>
      <w:r w:rsidR="00B659D8" w:rsidRPr="006212D7">
        <w:rPr>
          <w:rFonts w:ascii="Courier New" w:hAnsi="Courier New" w:cs="Courier New"/>
          <w:sz w:val="24"/>
          <w:szCs w:val="24"/>
          <w:u w:val="single"/>
        </w:rPr>
        <w:t>Meditations</w:t>
      </w:r>
      <w:r w:rsidR="00B659D8">
        <w:rPr>
          <w:rFonts w:ascii="Courier New" w:hAnsi="Courier New" w:cs="Courier New"/>
          <w:sz w:val="24"/>
          <w:szCs w:val="24"/>
        </w:rPr>
        <w:t xml:space="preserve"> by establishing one fundamental truth: </w:t>
      </w:r>
      <w:r w:rsidR="00B659D8" w:rsidRPr="00063864">
        <w:rPr>
          <w:rFonts w:ascii="Courier New" w:hAnsi="Courier New" w:cs="Courier New"/>
          <w:sz w:val="24"/>
          <w:szCs w:val="24"/>
          <w:u w:val="single"/>
        </w:rPr>
        <w:t>cogito ergo sum</w:t>
      </w:r>
      <w:r w:rsidR="00B659D8">
        <w:rPr>
          <w:rFonts w:ascii="Courier New" w:hAnsi="Courier New" w:cs="Courier New"/>
          <w:sz w:val="24"/>
          <w:szCs w:val="24"/>
        </w:rPr>
        <w:t>.</w:t>
      </w:r>
      <w:r w:rsidR="00B659D8">
        <w:rPr>
          <w:rStyle w:val="EndnoteReference"/>
          <w:rFonts w:ascii="Courier New" w:hAnsi="Courier New" w:cs="Courier New"/>
          <w:sz w:val="24"/>
          <w:szCs w:val="24"/>
        </w:rPr>
        <w:endnoteReference w:id="87"/>
      </w:r>
      <w:r w:rsidR="00B659D8">
        <w:rPr>
          <w:rFonts w:ascii="Courier New" w:hAnsi="Courier New" w:cs="Courier New"/>
          <w:sz w:val="24"/>
          <w:szCs w:val="24"/>
        </w:rPr>
        <w:t xml:space="preserve"> Using the </w:t>
      </w:r>
      <w:r w:rsidR="00B659D8" w:rsidRPr="006212D7">
        <w:rPr>
          <w:rFonts w:ascii="Courier New" w:hAnsi="Courier New" w:cs="Courier New"/>
          <w:sz w:val="24"/>
          <w:szCs w:val="24"/>
          <w:u w:val="single"/>
        </w:rPr>
        <w:t>cogito</w:t>
      </w:r>
      <w:r w:rsidR="00B659D8">
        <w:rPr>
          <w:rFonts w:ascii="Courier New" w:hAnsi="Courier New" w:cs="Courier New"/>
          <w:sz w:val="24"/>
          <w:szCs w:val="24"/>
        </w:rPr>
        <w:t xml:space="preserve"> as the foundation, Descartes advocated a series of rational steps from knowledge of God to objective truth.</w:t>
      </w:r>
      <w:r w:rsidR="00B659D8">
        <w:rPr>
          <w:rStyle w:val="EndnoteReference"/>
          <w:rFonts w:ascii="Courier New" w:hAnsi="Courier New" w:cs="Courier New"/>
          <w:sz w:val="24"/>
          <w:szCs w:val="24"/>
        </w:rPr>
        <w:endnoteReference w:id="88"/>
      </w:r>
      <w:r w:rsidR="00B659D8">
        <w:rPr>
          <w:rFonts w:ascii="Courier New" w:hAnsi="Courier New" w:cs="Courier New"/>
          <w:sz w:val="24"/>
          <w:szCs w:val="24"/>
        </w:rPr>
        <w:t xml:space="preserve"> </w:t>
      </w:r>
      <w:r w:rsidR="00433E44">
        <w:rPr>
          <w:rFonts w:ascii="Courier New" w:hAnsi="Courier New" w:cs="Courier New"/>
          <w:sz w:val="24"/>
          <w:szCs w:val="24"/>
        </w:rPr>
        <w:t xml:space="preserve">Anne’s approach to ‘testing’ the True Cross in a candle flame was perhaps </w:t>
      </w:r>
      <w:r w:rsidR="00E70A03">
        <w:rPr>
          <w:rFonts w:ascii="Courier New" w:hAnsi="Courier New" w:cs="Courier New"/>
          <w:sz w:val="24"/>
          <w:szCs w:val="24"/>
        </w:rPr>
        <w:t>modelled on</w:t>
      </w:r>
      <w:r w:rsidR="00B659D8">
        <w:rPr>
          <w:rFonts w:ascii="Courier New" w:hAnsi="Courier New" w:cs="Courier New"/>
          <w:sz w:val="24"/>
          <w:szCs w:val="24"/>
        </w:rPr>
        <w:t xml:space="preserve"> Descartes’ scientific method, as a </w:t>
      </w:r>
      <w:r w:rsidR="00433E44" w:rsidRPr="00513896">
        <w:rPr>
          <w:rFonts w:ascii="Courier New" w:hAnsi="Courier New" w:cs="Courier New"/>
          <w:sz w:val="24"/>
          <w:szCs w:val="24"/>
        </w:rPr>
        <w:t>crude empirical experiment.</w:t>
      </w:r>
      <w:r w:rsidR="00433E44">
        <w:rPr>
          <w:rFonts w:ascii="Courier New" w:hAnsi="Courier New" w:cs="Courier New"/>
          <w:sz w:val="24"/>
          <w:szCs w:val="24"/>
        </w:rPr>
        <w:t xml:space="preserve"> </w:t>
      </w:r>
      <w:r w:rsidR="00B659D8">
        <w:rPr>
          <w:rFonts w:ascii="Courier New" w:hAnsi="Courier New" w:cs="Courier New"/>
          <w:sz w:val="24"/>
          <w:szCs w:val="24"/>
        </w:rPr>
        <w:t>A</w:t>
      </w:r>
      <w:r w:rsidR="00433E44">
        <w:rPr>
          <w:rFonts w:ascii="Courier New" w:hAnsi="Courier New" w:cs="Courier New"/>
          <w:sz w:val="24"/>
          <w:szCs w:val="24"/>
        </w:rPr>
        <w:t xml:space="preserve">lthough </w:t>
      </w:r>
      <w:r w:rsidR="00B642EA" w:rsidRPr="00513896">
        <w:rPr>
          <w:rFonts w:ascii="Courier New" w:hAnsi="Courier New" w:cs="Courier New"/>
          <w:sz w:val="24"/>
          <w:szCs w:val="24"/>
        </w:rPr>
        <w:t>Descartes</w:t>
      </w:r>
      <w:r w:rsidR="00B642EA">
        <w:rPr>
          <w:rFonts w:ascii="Courier New" w:hAnsi="Courier New" w:cs="Courier New"/>
          <w:sz w:val="24"/>
          <w:szCs w:val="24"/>
        </w:rPr>
        <w:t xml:space="preserve">’ </w:t>
      </w:r>
      <w:r w:rsidR="006212D7">
        <w:rPr>
          <w:rFonts w:ascii="Courier New" w:hAnsi="Courier New" w:cs="Courier New"/>
          <w:sz w:val="24"/>
          <w:szCs w:val="24"/>
        </w:rPr>
        <w:t xml:space="preserve">rationalist metaphysics </w:t>
      </w:r>
      <w:r w:rsidR="00B642EA">
        <w:rPr>
          <w:rFonts w:ascii="Courier New" w:hAnsi="Courier New" w:cs="Courier New"/>
          <w:sz w:val="24"/>
          <w:szCs w:val="24"/>
        </w:rPr>
        <w:t xml:space="preserve">depended </w:t>
      </w:r>
      <w:r w:rsidR="008F32BA">
        <w:rPr>
          <w:rFonts w:ascii="Courier New" w:hAnsi="Courier New" w:cs="Courier New"/>
          <w:sz w:val="24"/>
          <w:szCs w:val="24"/>
        </w:rPr>
        <w:t xml:space="preserve">principally </w:t>
      </w:r>
      <w:r w:rsidR="00B642EA">
        <w:rPr>
          <w:rFonts w:ascii="Courier New" w:hAnsi="Courier New" w:cs="Courier New"/>
          <w:sz w:val="24"/>
          <w:szCs w:val="24"/>
        </w:rPr>
        <w:t>on</w:t>
      </w:r>
      <w:r w:rsidR="006212D7">
        <w:rPr>
          <w:rFonts w:ascii="Courier New" w:hAnsi="Courier New" w:cs="Courier New"/>
          <w:sz w:val="24"/>
          <w:szCs w:val="24"/>
        </w:rPr>
        <w:t xml:space="preserve"> </w:t>
      </w:r>
      <w:r w:rsidR="00B642EA">
        <w:rPr>
          <w:rFonts w:ascii="Courier New" w:hAnsi="Courier New" w:cs="Courier New"/>
          <w:sz w:val="24"/>
          <w:szCs w:val="24"/>
        </w:rPr>
        <w:t>abstract reasoning (</w:t>
      </w:r>
      <w:r w:rsidR="00B642EA" w:rsidRPr="008F32BA">
        <w:rPr>
          <w:rFonts w:ascii="Courier New" w:hAnsi="Courier New" w:cs="Courier New"/>
          <w:sz w:val="24"/>
          <w:szCs w:val="24"/>
          <w:u w:val="single"/>
        </w:rPr>
        <w:t>a priori</w:t>
      </w:r>
      <w:r w:rsidR="00B642EA">
        <w:rPr>
          <w:rFonts w:ascii="Courier New" w:hAnsi="Courier New" w:cs="Courier New"/>
          <w:sz w:val="24"/>
          <w:szCs w:val="24"/>
        </w:rPr>
        <w:t xml:space="preserve"> knowledge)</w:t>
      </w:r>
      <w:r w:rsidR="006212D7">
        <w:rPr>
          <w:rFonts w:ascii="Courier New" w:hAnsi="Courier New" w:cs="Courier New"/>
          <w:sz w:val="24"/>
          <w:szCs w:val="24"/>
        </w:rPr>
        <w:t xml:space="preserve">, </w:t>
      </w:r>
      <w:r w:rsidR="00B642EA" w:rsidRPr="00513896">
        <w:rPr>
          <w:rFonts w:ascii="Courier New" w:hAnsi="Courier New" w:cs="Courier New"/>
          <w:sz w:val="24"/>
          <w:szCs w:val="24"/>
        </w:rPr>
        <w:t xml:space="preserve">his experiments remained </w:t>
      </w:r>
      <w:r w:rsidR="00B642EA">
        <w:rPr>
          <w:rFonts w:ascii="Courier New" w:hAnsi="Courier New" w:cs="Courier New"/>
          <w:sz w:val="24"/>
          <w:szCs w:val="24"/>
        </w:rPr>
        <w:t>formative in</w:t>
      </w:r>
      <w:r w:rsidR="00B642EA" w:rsidRPr="00513896">
        <w:rPr>
          <w:rFonts w:ascii="Courier New" w:hAnsi="Courier New" w:cs="Courier New"/>
          <w:sz w:val="24"/>
          <w:szCs w:val="24"/>
        </w:rPr>
        <w:t xml:space="preserve"> his pursuit of scientific knowledge.</w:t>
      </w:r>
      <w:r w:rsidR="00B642EA" w:rsidRPr="00513896">
        <w:rPr>
          <w:rStyle w:val="EndnoteReference"/>
          <w:rFonts w:ascii="Courier New" w:hAnsi="Courier New" w:cs="Courier New"/>
          <w:sz w:val="24"/>
          <w:szCs w:val="24"/>
        </w:rPr>
        <w:endnoteReference w:id="89"/>
      </w:r>
      <w:r w:rsidR="00B642EA">
        <w:rPr>
          <w:rFonts w:ascii="Courier New" w:hAnsi="Courier New" w:cs="Courier New"/>
          <w:sz w:val="24"/>
          <w:szCs w:val="24"/>
        </w:rPr>
        <w:t xml:space="preserve"> </w:t>
      </w:r>
      <w:r w:rsidR="002E3B4F">
        <w:rPr>
          <w:rFonts w:ascii="Courier New" w:hAnsi="Courier New" w:cs="Courier New"/>
          <w:sz w:val="24"/>
          <w:szCs w:val="24"/>
        </w:rPr>
        <w:t>In this context, many meetings of Bourdelot’s academy were devoted to the discussion of experimental</w:t>
      </w:r>
      <w:r w:rsidR="000540DA">
        <w:rPr>
          <w:rFonts w:ascii="Courier New" w:hAnsi="Courier New" w:cs="Courier New"/>
          <w:sz w:val="24"/>
          <w:szCs w:val="24"/>
        </w:rPr>
        <w:t xml:space="preserve">, as well as theoretical, </w:t>
      </w:r>
      <w:r w:rsidR="002E3B4F">
        <w:rPr>
          <w:rFonts w:ascii="Courier New" w:hAnsi="Courier New" w:cs="Courier New"/>
          <w:sz w:val="24"/>
          <w:szCs w:val="24"/>
        </w:rPr>
        <w:t>science.</w:t>
      </w:r>
      <w:r w:rsidR="002E3B4F">
        <w:rPr>
          <w:rStyle w:val="EndnoteReference"/>
          <w:rFonts w:ascii="Courier New" w:hAnsi="Courier New" w:cs="Courier New"/>
          <w:sz w:val="24"/>
          <w:szCs w:val="24"/>
        </w:rPr>
        <w:endnoteReference w:id="90"/>
      </w:r>
    </w:p>
    <w:p w14:paraId="13C4E33D" w14:textId="1029A053" w:rsidR="00AE2E7E" w:rsidRPr="00513896" w:rsidRDefault="004B5A69" w:rsidP="00AE2E7E">
      <w:pPr>
        <w:pStyle w:val="NoSpacing"/>
        <w:spacing w:after="200" w:line="480" w:lineRule="auto"/>
        <w:ind w:firstLine="567"/>
        <w:rPr>
          <w:rFonts w:ascii="Courier New" w:hAnsi="Courier New" w:cs="Courier New"/>
          <w:sz w:val="24"/>
          <w:szCs w:val="24"/>
        </w:rPr>
      </w:pPr>
      <w:r>
        <w:rPr>
          <w:rFonts w:ascii="Courier New" w:hAnsi="Courier New" w:cs="Courier New"/>
          <w:sz w:val="24"/>
          <w:szCs w:val="24"/>
        </w:rPr>
        <w:lastRenderedPageBreak/>
        <w:t xml:space="preserve">Claims that Anne’s </w:t>
      </w:r>
      <w:r w:rsidR="000540DA">
        <w:rPr>
          <w:rFonts w:ascii="Courier New" w:hAnsi="Courier New" w:cs="Courier New"/>
          <w:sz w:val="24"/>
          <w:szCs w:val="24"/>
        </w:rPr>
        <w:t xml:space="preserve">experiment </w:t>
      </w:r>
      <w:r>
        <w:rPr>
          <w:rFonts w:ascii="Courier New" w:hAnsi="Courier New" w:cs="Courier New"/>
          <w:sz w:val="24"/>
          <w:szCs w:val="24"/>
        </w:rPr>
        <w:t>was a Cartesian-inspired</w:t>
      </w:r>
      <w:r w:rsidR="000540DA">
        <w:rPr>
          <w:rFonts w:ascii="Courier New" w:hAnsi="Courier New" w:cs="Courier New"/>
          <w:sz w:val="24"/>
          <w:szCs w:val="24"/>
        </w:rPr>
        <w:t xml:space="preserve"> empirical ‘test’</w:t>
      </w:r>
      <w:r>
        <w:rPr>
          <w:rFonts w:ascii="Courier New" w:hAnsi="Courier New" w:cs="Courier New"/>
          <w:sz w:val="24"/>
          <w:szCs w:val="24"/>
        </w:rPr>
        <w:t xml:space="preserve"> need not rest </w:t>
      </w:r>
      <w:r w:rsidR="00BE0BD8">
        <w:rPr>
          <w:rFonts w:ascii="Courier New" w:hAnsi="Courier New" w:cs="Courier New"/>
          <w:sz w:val="24"/>
          <w:szCs w:val="24"/>
        </w:rPr>
        <w:t xml:space="preserve">only </w:t>
      </w:r>
      <w:r>
        <w:rPr>
          <w:rFonts w:ascii="Courier New" w:hAnsi="Courier New" w:cs="Courier New"/>
          <w:sz w:val="24"/>
          <w:szCs w:val="24"/>
        </w:rPr>
        <w:t>on the</w:t>
      </w:r>
      <w:r w:rsidR="00BE0BD8">
        <w:rPr>
          <w:rFonts w:ascii="Courier New" w:hAnsi="Courier New" w:cs="Courier New"/>
          <w:sz w:val="24"/>
          <w:szCs w:val="24"/>
        </w:rPr>
        <w:t xml:space="preserve"> </w:t>
      </w:r>
      <w:r w:rsidR="002679F1">
        <w:rPr>
          <w:rFonts w:ascii="Courier New" w:hAnsi="Courier New" w:cs="Courier New"/>
          <w:sz w:val="24"/>
          <w:szCs w:val="24"/>
        </w:rPr>
        <w:t>(plausible, if t</w:t>
      </w:r>
      <w:r w:rsidR="008F32BA">
        <w:rPr>
          <w:rFonts w:ascii="Courier New" w:hAnsi="Courier New" w:cs="Courier New"/>
          <w:sz w:val="24"/>
          <w:szCs w:val="24"/>
        </w:rPr>
        <w:t>entative</w:t>
      </w:r>
      <w:r w:rsidR="002679F1">
        <w:rPr>
          <w:rFonts w:ascii="Courier New" w:hAnsi="Courier New" w:cs="Courier New"/>
          <w:sz w:val="24"/>
          <w:szCs w:val="24"/>
        </w:rPr>
        <w:t>)</w:t>
      </w:r>
      <w:r>
        <w:rPr>
          <w:rFonts w:ascii="Courier New" w:hAnsi="Courier New" w:cs="Courier New"/>
          <w:sz w:val="24"/>
          <w:szCs w:val="24"/>
        </w:rPr>
        <w:t xml:space="preserve"> hypothesis that she was exposed to the</w:t>
      </w:r>
      <w:r w:rsidR="00E70A03">
        <w:rPr>
          <w:rFonts w:ascii="Courier New" w:hAnsi="Courier New" w:cs="Courier New"/>
          <w:sz w:val="24"/>
          <w:szCs w:val="24"/>
        </w:rPr>
        <w:t>se</w:t>
      </w:r>
      <w:r>
        <w:rPr>
          <w:rFonts w:ascii="Courier New" w:hAnsi="Courier New" w:cs="Courier New"/>
          <w:sz w:val="24"/>
          <w:szCs w:val="24"/>
        </w:rPr>
        <w:t xml:space="preserve"> ideas </w:t>
      </w:r>
      <w:r w:rsidR="00BE0BD8">
        <w:rPr>
          <w:rFonts w:ascii="Courier New" w:hAnsi="Courier New" w:cs="Courier New"/>
          <w:sz w:val="24"/>
          <w:szCs w:val="24"/>
        </w:rPr>
        <w:t>through Bourdelot</w:t>
      </w:r>
      <w:r w:rsidR="00433E44">
        <w:rPr>
          <w:rFonts w:ascii="Courier New" w:hAnsi="Courier New" w:cs="Courier New"/>
          <w:sz w:val="24"/>
          <w:szCs w:val="24"/>
        </w:rPr>
        <w:t>.</w:t>
      </w:r>
      <w:r w:rsidR="006212D7">
        <w:rPr>
          <w:rFonts w:ascii="Courier New" w:hAnsi="Courier New" w:cs="Courier New"/>
          <w:sz w:val="24"/>
          <w:szCs w:val="24"/>
        </w:rPr>
        <w:t xml:space="preserve"> </w:t>
      </w:r>
      <w:r>
        <w:rPr>
          <w:rFonts w:ascii="Courier New" w:hAnsi="Courier New" w:cs="Courier New"/>
          <w:sz w:val="24"/>
          <w:szCs w:val="24"/>
        </w:rPr>
        <w:t>The language of her conversion narrative allows us to trace the</w:t>
      </w:r>
      <w:r w:rsidR="00E70A03">
        <w:rPr>
          <w:rFonts w:ascii="Courier New" w:hAnsi="Courier New" w:cs="Courier New"/>
          <w:sz w:val="24"/>
          <w:szCs w:val="24"/>
        </w:rPr>
        <w:t xml:space="preserve">se </w:t>
      </w:r>
      <w:r w:rsidR="00BE0BD8">
        <w:rPr>
          <w:rFonts w:ascii="Courier New" w:hAnsi="Courier New" w:cs="Courier New"/>
          <w:sz w:val="24"/>
          <w:szCs w:val="24"/>
        </w:rPr>
        <w:t>influences</w:t>
      </w:r>
      <w:r w:rsidR="00E70A03">
        <w:rPr>
          <w:rFonts w:ascii="Courier New" w:hAnsi="Courier New" w:cs="Courier New"/>
          <w:sz w:val="24"/>
          <w:szCs w:val="24"/>
        </w:rPr>
        <w:t xml:space="preserve"> </w:t>
      </w:r>
      <w:r w:rsidR="00BE0BD8">
        <w:rPr>
          <w:rFonts w:ascii="Courier New" w:hAnsi="Courier New" w:cs="Courier New"/>
          <w:sz w:val="24"/>
          <w:szCs w:val="24"/>
        </w:rPr>
        <w:t xml:space="preserve">on her </w:t>
      </w:r>
      <w:r w:rsidR="000540DA">
        <w:rPr>
          <w:rFonts w:ascii="Courier New" w:hAnsi="Courier New" w:cs="Courier New"/>
          <w:sz w:val="24"/>
          <w:szCs w:val="24"/>
        </w:rPr>
        <w:t>trial</w:t>
      </w:r>
      <w:r w:rsidR="00BE0BD8">
        <w:rPr>
          <w:rFonts w:ascii="Courier New" w:hAnsi="Courier New" w:cs="Courier New"/>
          <w:sz w:val="24"/>
          <w:szCs w:val="24"/>
        </w:rPr>
        <w:t xml:space="preserve"> more directly. </w:t>
      </w:r>
      <w:r w:rsidR="00AE2E7E">
        <w:rPr>
          <w:rFonts w:ascii="Courier New" w:hAnsi="Courier New" w:cs="Courier New"/>
          <w:sz w:val="24"/>
          <w:szCs w:val="24"/>
        </w:rPr>
        <w:t>Although, as we have already noted, there is no ex</w:t>
      </w:r>
      <w:r w:rsidR="00AE2E7E" w:rsidRPr="00513896">
        <w:rPr>
          <w:rFonts w:ascii="Courier New" w:hAnsi="Courier New" w:cs="Courier New"/>
          <w:sz w:val="24"/>
          <w:szCs w:val="24"/>
        </w:rPr>
        <w:t xml:space="preserve">plicit reference to </w:t>
      </w:r>
      <w:r w:rsidR="00AE2E7E">
        <w:rPr>
          <w:rFonts w:ascii="Courier New" w:hAnsi="Courier New" w:cs="Courier New"/>
          <w:sz w:val="24"/>
          <w:szCs w:val="24"/>
        </w:rPr>
        <w:t>the inc</w:t>
      </w:r>
      <w:r w:rsidR="00DB0E9D">
        <w:rPr>
          <w:rFonts w:ascii="Courier New" w:hAnsi="Courier New" w:cs="Courier New"/>
          <w:sz w:val="24"/>
          <w:szCs w:val="24"/>
        </w:rPr>
        <w:t>o</w:t>
      </w:r>
      <w:r w:rsidR="00AE2E7E">
        <w:rPr>
          <w:rFonts w:ascii="Courier New" w:hAnsi="Courier New" w:cs="Courier New"/>
          <w:sz w:val="24"/>
          <w:szCs w:val="24"/>
        </w:rPr>
        <w:t>mbustible relic in the text, Anne did make</w:t>
      </w:r>
      <w:r w:rsidR="004D1D14">
        <w:rPr>
          <w:rFonts w:ascii="Courier New" w:hAnsi="Courier New" w:cs="Courier New"/>
          <w:sz w:val="24"/>
          <w:szCs w:val="24"/>
        </w:rPr>
        <w:t xml:space="preserve"> one strong allusion to it in her </w:t>
      </w:r>
      <w:r w:rsidR="00BE0BD8" w:rsidRPr="00BE0BD8">
        <w:rPr>
          <w:rFonts w:ascii="Courier New" w:hAnsi="Courier New" w:cs="Courier New"/>
          <w:sz w:val="24"/>
          <w:szCs w:val="24"/>
          <w:u w:val="single"/>
        </w:rPr>
        <w:t>écrit</w:t>
      </w:r>
      <w:r w:rsidR="00BE0BD8">
        <w:rPr>
          <w:rFonts w:ascii="Courier New" w:hAnsi="Courier New" w:cs="Courier New"/>
          <w:sz w:val="24"/>
          <w:szCs w:val="24"/>
        </w:rPr>
        <w:t xml:space="preserve">, </w:t>
      </w:r>
      <w:r w:rsidR="004D1D14">
        <w:rPr>
          <w:rFonts w:ascii="Courier New" w:hAnsi="Courier New" w:cs="Courier New"/>
          <w:sz w:val="24"/>
          <w:szCs w:val="24"/>
        </w:rPr>
        <w:t xml:space="preserve">In this part of the narrative, </w:t>
      </w:r>
      <w:r w:rsidR="00AE2E7E" w:rsidRPr="00513896">
        <w:rPr>
          <w:rFonts w:ascii="Courier New" w:hAnsi="Courier New" w:cs="Courier New"/>
          <w:sz w:val="24"/>
          <w:szCs w:val="24"/>
        </w:rPr>
        <w:t xml:space="preserve">Anne explicitly confronted her dependency on </w:t>
      </w:r>
      <w:r w:rsidR="00AE2E7E" w:rsidRPr="00C83C4C">
        <w:rPr>
          <w:rFonts w:ascii="Courier New" w:hAnsi="Courier New" w:cs="Courier New"/>
          <w:sz w:val="24"/>
          <w:szCs w:val="24"/>
          <w:u w:val="single"/>
        </w:rPr>
        <w:t>seeing</w:t>
      </w:r>
      <w:r w:rsidR="00AE2E7E" w:rsidRPr="00513896">
        <w:rPr>
          <w:rFonts w:ascii="Courier New" w:hAnsi="Courier New" w:cs="Courier New"/>
          <w:sz w:val="24"/>
          <w:szCs w:val="24"/>
        </w:rPr>
        <w:t xml:space="preserve"> something in order to dispel her doubt: </w:t>
      </w:r>
    </w:p>
    <w:p w14:paraId="034E65A5" w14:textId="77777777" w:rsidR="00AE2E7E" w:rsidRPr="00513896" w:rsidRDefault="00AE2E7E" w:rsidP="00AE2E7E">
      <w:pPr>
        <w:pStyle w:val="NoSpacing"/>
        <w:ind w:left="720"/>
        <w:rPr>
          <w:rFonts w:ascii="Courier New" w:hAnsi="Courier New" w:cs="Courier New"/>
          <w:sz w:val="24"/>
          <w:szCs w:val="24"/>
        </w:rPr>
      </w:pPr>
      <w:r w:rsidRPr="00513896">
        <w:rPr>
          <w:rFonts w:ascii="Courier New" w:hAnsi="Courier New" w:cs="Courier New"/>
          <w:sz w:val="24"/>
          <w:szCs w:val="24"/>
        </w:rPr>
        <w:t>I dreamed one night that walking alone in a forest I met a blind man in a little cave. I asked him if he</w:t>
      </w:r>
      <w:r>
        <w:rPr>
          <w:rFonts w:ascii="Courier New" w:hAnsi="Courier New" w:cs="Courier New"/>
          <w:sz w:val="24"/>
          <w:szCs w:val="24"/>
        </w:rPr>
        <w:t xml:space="preserve"> had been born without his sight[</w:t>
      </w:r>
      <w:r w:rsidRPr="00513896">
        <w:rPr>
          <w:rFonts w:ascii="Courier New" w:hAnsi="Courier New" w:cs="Courier New"/>
          <w:sz w:val="24"/>
          <w:szCs w:val="24"/>
        </w:rPr>
        <w:t>...</w:t>
      </w:r>
      <w:r>
        <w:rPr>
          <w:rFonts w:ascii="Courier New" w:hAnsi="Courier New" w:cs="Courier New"/>
          <w:sz w:val="24"/>
          <w:szCs w:val="24"/>
        </w:rPr>
        <w:t>]</w:t>
      </w:r>
      <w:r w:rsidRPr="00513896">
        <w:rPr>
          <w:rFonts w:ascii="Courier New" w:hAnsi="Courier New" w:cs="Courier New"/>
          <w:sz w:val="24"/>
          <w:szCs w:val="24"/>
        </w:rPr>
        <w:t xml:space="preserve"> He replied that he was born blind. ‘So you do not know,’ I said to him</w:t>
      </w:r>
      <w:r>
        <w:rPr>
          <w:rFonts w:ascii="Courier New" w:hAnsi="Courier New" w:cs="Courier New"/>
          <w:sz w:val="24"/>
          <w:szCs w:val="24"/>
        </w:rPr>
        <w:t xml:space="preserve"> [</w:t>
      </w:r>
      <w:r w:rsidRPr="00513896">
        <w:rPr>
          <w:rFonts w:ascii="Courier New" w:hAnsi="Courier New" w:cs="Courier New"/>
          <w:sz w:val="24"/>
          <w:szCs w:val="24"/>
        </w:rPr>
        <w:t>...</w:t>
      </w:r>
      <w:r>
        <w:rPr>
          <w:rFonts w:ascii="Courier New" w:hAnsi="Courier New" w:cs="Courier New"/>
          <w:sz w:val="24"/>
          <w:szCs w:val="24"/>
        </w:rPr>
        <w:t>]</w:t>
      </w:r>
      <w:r w:rsidRPr="00513896">
        <w:rPr>
          <w:rFonts w:ascii="Courier New" w:hAnsi="Courier New" w:cs="Courier New"/>
          <w:sz w:val="24"/>
          <w:szCs w:val="24"/>
        </w:rPr>
        <w:t xml:space="preserve"> ‘the light of the sun which is so bright and beautiful?’ ‘No’, he replied, ‘I am not able to imagine any of it, because I have never seen it. I have no idea of it.’ Now it seemed to me that all of a sudden this blind man changed his tone of voice and spoke to me with an air of authority saying, ‘you must learn that there are very excellent and extraordinary things which are no less true just because one is unable to see them or understand them’... I felt in that moment a truth so clear and found myself filled with the joy which I had been looking for, for a long time.</w:t>
      </w:r>
      <w:r w:rsidRPr="00513896">
        <w:rPr>
          <w:rStyle w:val="EndnoteReference"/>
          <w:rFonts w:ascii="Courier New" w:hAnsi="Courier New" w:cs="Courier New"/>
          <w:sz w:val="24"/>
          <w:szCs w:val="24"/>
        </w:rPr>
        <w:endnoteReference w:id="91"/>
      </w:r>
      <w:r w:rsidRPr="00513896">
        <w:rPr>
          <w:rFonts w:ascii="Courier New" w:hAnsi="Courier New" w:cs="Courier New"/>
          <w:sz w:val="24"/>
          <w:szCs w:val="24"/>
        </w:rPr>
        <w:t xml:space="preserve"> </w:t>
      </w:r>
    </w:p>
    <w:p w14:paraId="719E0D2E" w14:textId="77777777" w:rsidR="004B5A69" w:rsidRPr="00BE0BD8" w:rsidRDefault="004B5A69" w:rsidP="007611AB">
      <w:pPr>
        <w:pStyle w:val="NoSpacing"/>
        <w:spacing w:after="200" w:line="480" w:lineRule="auto"/>
        <w:ind w:firstLine="567"/>
        <w:rPr>
          <w:rFonts w:ascii="Courier New" w:hAnsi="Courier New" w:cs="Courier New"/>
          <w:sz w:val="24"/>
          <w:szCs w:val="24"/>
        </w:rPr>
      </w:pPr>
    </w:p>
    <w:p w14:paraId="576C9E4A" w14:textId="648930F1" w:rsidR="001639FE" w:rsidRDefault="006F335A" w:rsidP="00DC3759">
      <w:pPr>
        <w:spacing w:line="480" w:lineRule="auto"/>
        <w:rPr>
          <w:rFonts w:ascii="Courier New" w:hAnsi="Courier New" w:cs="Courier New"/>
          <w:sz w:val="24"/>
          <w:szCs w:val="24"/>
        </w:rPr>
      </w:pPr>
      <w:r>
        <w:rPr>
          <w:rFonts w:ascii="Courier New" w:hAnsi="Courier New" w:cs="Courier New"/>
          <w:sz w:val="24"/>
          <w:szCs w:val="24"/>
        </w:rPr>
        <w:t xml:space="preserve">Of course, ‘blindness’ had important spiritual currency </w:t>
      </w:r>
      <w:r w:rsidR="004F678E">
        <w:rPr>
          <w:rFonts w:ascii="Courier New" w:hAnsi="Courier New" w:cs="Courier New"/>
          <w:sz w:val="24"/>
          <w:szCs w:val="24"/>
        </w:rPr>
        <w:t>in the</w:t>
      </w:r>
      <w:r>
        <w:rPr>
          <w:rFonts w:ascii="Courier New" w:hAnsi="Courier New" w:cs="Courier New"/>
          <w:sz w:val="24"/>
          <w:szCs w:val="24"/>
        </w:rPr>
        <w:t>s</w:t>
      </w:r>
      <w:r w:rsidR="004F678E">
        <w:rPr>
          <w:rFonts w:ascii="Courier New" w:hAnsi="Courier New" w:cs="Courier New"/>
          <w:sz w:val="24"/>
          <w:szCs w:val="24"/>
        </w:rPr>
        <w:t>e</w:t>
      </w:r>
      <w:r>
        <w:rPr>
          <w:rFonts w:ascii="Courier New" w:hAnsi="Courier New" w:cs="Courier New"/>
          <w:sz w:val="24"/>
          <w:szCs w:val="24"/>
        </w:rPr>
        <w:t xml:space="preserve"> type</w:t>
      </w:r>
      <w:r w:rsidR="004F678E">
        <w:rPr>
          <w:rFonts w:ascii="Courier New" w:hAnsi="Courier New" w:cs="Courier New"/>
          <w:sz w:val="24"/>
          <w:szCs w:val="24"/>
        </w:rPr>
        <w:t>s</w:t>
      </w:r>
      <w:r>
        <w:rPr>
          <w:rFonts w:ascii="Courier New" w:hAnsi="Courier New" w:cs="Courier New"/>
          <w:sz w:val="24"/>
          <w:szCs w:val="24"/>
        </w:rPr>
        <w:t xml:space="preserve"> of text and was a recurring analogy in many stories of religious conversion. </w:t>
      </w:r>
      <w:r w:rsidR="001B34B6" w:rsidRPr="00513896">
        <w:rPr>
          <w:rFonts w:ascii="Courier New" w:hAnsi="Courier New" w:cs="Courier New"/>
          <w:sz w:val="24"/>
          <w:szCs w:val="24"/>
        </w:rPr>
        <w:t xml:space="preserve">Blindness is frequently evoked in the Bible as a metaphor for unbelief and Augustine condemned various forms of his own spiritual blindness throughout his </w:t>
      </w:r>
      <w:r w:rsidR="001B34B6" w:rsidRPr="00513896">
        <w:rPr>
          <w:rFonts w:ascii="Courier New" w:hAnsi="Courier New" w:cs="Courier New"/>
          <w:sz w:val="24"/>
          <w:szCs w:val="24"/>
          <w:u w:val="single"/>
        </w:rPr>
        <w:t>Confessions</w:t>
      </w:r>
      <w:r w:rsidR="001B34B6" w:rsidRPr="00513896">
        <w:rPr>
          <w:rFonts w:ascii="Courier New" w:hAnsi="Courier New" w:cs="Courier New"/>
          <w:sz w:val="24"/>
          <w:szCs w:val="24"/>
        </w:rPr>
        <w:t>.</w:t>
      </w:r>
      <w:r w:rsidR="001B34B6" w:rsidRPr="00513896">
        <w:rPr>
          <w:rStyle w:val="EndnoteReference"/>
          <w:rFonts w:ascii="Courier New" w:hAnsi="Courier New" w:cs="Courier New"/>
          <w:sz w:val="24"/>
          <w:szCs w:val="24"/>
        </w:rPr>
        <w:endnoteReference w:id="92"/>
      </w:r>
      <w:r w:rsidR="001B34B6" w:rsidRPr="00513896">
        <w:rPr>
          <w:rStyle w:val="EndnoteReference"/>
          <w:rFonts w:ascii="Courier New" w:hAnsi="Courier New" w:cs="Courier New"/>
          <w:sz w:val="24"/>
          <w:szCs w:val="24"/>
        </w:rPr>
        <w:t xml:space="preserve"> </w:t>
      </w:r>
      <w:r w:rsidR="004F678E">
        <w:rPr>
          <w:rFonts w:ascii="Courier New" w:hAnsi="Courier New" w:cs="Courier New"/>
          <w:sz w:val="24"/>
          <w:szCs w:val="24"/>
        </w:rPr>
        <w:t>Yet</w:t>
      </w:r>
      <w:r w:rsidR="00240CB5">
        <w:rPr>
          <w:rFonts w:ascii="Courier New" w:hAnsi="Courier New" w:cs="Courier New"/>
          <w:sz w:val="24"/>
          <w:szCs w:val="24"/>
        </w:rPr>
        <w:t xml:space="preserve"> </w:t>
      </w:r>
      <w:r w:rsidR="00DB0E9D">
        <w:rPr>
          <w:rFonts w:ascii="Courier New" w:hAnsi="Courier New" w:cs="Courier New"/>
          <w:sz w:val="24"/>
          <w:szCs w:val="24"/>
        </w:rPr>
        <w:t xml:space="preserve">here </w:t>
      </w:r>
      <w:r w:rsidR="00240CB5">
        <w:rPr>
          <w:rFonts w:ascii="Courier New" w:hAnsi="Courier New" w:cs="Courier New"/>
          <w:sz w:val="24"/>
          <w:szCs w:val="24"/>
        </w:rPr>
        <w:t xml:space="preserve">‘sight’ </w:t>
      </w:r>
      <w:r w:rsidR="00DB0E9D">
        <w:rPr>
          <w:rFonts w:ascii="Courier New" w:hAnsi="Courier New" w:cs="Courier New"/>
          <w:sz w:val="24"/>
          <w:szCs w:val="24"/>
        </w:rPr>
        <w:t xml:space="preserve">is </w:t>
      </w:r>
      <w:r w:rsidR="00240CB5">
        <w:rPr>
          <w:rFonts w:ascii="Courier New" w:hAnsi="Courier New" w:cs="Courier New"/>
          <w:sz w:val="24"/>
          <w:szCs w:val="24"/>
        </w:rPr>
        <w:t>not just being evoked as a spiritual metaphor, but also refer</w:t>
      </w:r>
      <w:r w:rsidR="00DB0E9D">
        <w:rPr>
          <w:rFonts w:ascii="Courier New" w:hAnsi="Courier New" w:cs="Courier New"/>
          <w:sz w:val="24"/>
          <w:szCs w:val="24"/>
        </w:rPr>
        <w:t>s</w:t>
      </w:r>
      <w:r w:rsidR="00240CB5">
        <w:rPr>
          <w:rFonts w:ascii="Courier New" w:hAnsi="Courier New" w:cs="Courier New"/>
          <w:sz w:val="24"/>
          <w:szCs w:val="24"/>
        </w:rPr>
        <w:t xml:space="preserve"> to the</w:t>
      </w:r>
      <w:r w:rsidR="00DC3759">
        <w:rPr>
          <w:rFonts w:ascii="Courier New" w:hAnsi="Courier New" w:cs="Courier New"/>
          <w:sz w:val="24"/>
          <w:szCs w:val="24"/>
        </w:rPr>
        <w:t xml:space="preserve"> literal</w:t>
      </w:r>
      <w:r w:rsidR="00240CB5">
        <w:rPr>
          <w:rFonts w:ascii="Courier New" w:hAnsi="Courier New" w:cs="Courier New"/>
          <w:sz w:val="24"/>
          <w:szCs w:val="24"/>
        </w:rPr>
        <w:t xml:space="preserve"> bodily sense</w:t>
      </w:r>
      <w:r w:rsidR="00DC3759">
        <w:rPr>
          <w:rFonts w:ascii="Courier New" w:hAnsi="Courier New" w:cs="Courier New"/>
          <w:sz w:val="24"/>
          <w:szCs w:val="24"/>
        </w:rPr>
        <w:t>.</w:t>
      </w:r>
      <w:r w:rsidR="00240CB5">
        <w:rPr>
          <w:rStyle w:val="EndnoteReference"/>
          <w:rFonts w:ascii="Courier New" w:hAnsi="Courier New" w:cs="Courier New"/>
          <w:sz w:val="24"/>
          <w:szCs w:val="24"/>
        </w:rPr>
        <w:endnoteReference w:id="93"/>
      </w:r>
      <w:r w:rsidR="00240CB5">
        <w:rPr>
          <w:rFonts w:ascii="Courier New" w:hAnsi="Courier New" w:cs="Courier New"/>
          <w:sz w:val="24"/>
          <w:szCs w:val="24"/>
        </w:rPr>
        <w:t xml:space="preserve"> </w:t>
      </w:r>
      <w:r w:rsidR="00DC3759">
        <w:rPr>
          <w:rFonts w:ascii="Courier New" w:hAnsi="Courier New" w:cs="Courier New"/>
          <w:sz w:val="24"/>
          <w:szCs w:val="24"/>
        </w:rPr>
        <w:t xml:space="preserve">Anne </w:t>
      </w:r>
      <w:r w:rsidR="003629D9">
        <w:rPr>
          <w:rFonts w:ascii="Courier New" w:hAnsi="Courier New" w:cs="Courier New"/>
          <w:sz w:val="24"/>
          <w:szCs w:val="24"/>
        </w:rPr>
        <w:t>question</w:t>
      </w:r>
      <w:r w:rsidR="00DB0E9D">
        <w:rPr>
          <w:rFonts w:ascii="Courier New" w:hAnsi="Courier New" w:cs="Courier New"/>
          <w:sz w:val="24"/>
          <w:szCs w:val="24"/>
        </w:rPr>
        <w:t>s</w:t>
      </w:r>
      <w:r w:rsidR="003629D9">
        <w:rPr>
          <w:rFonts w:ascii="Courier New" w:hAnsi="Courier New" w:cs="Courier New"/>
          <w:sz w:val="24"/>
          <w:szCs w:val="24"/>
        </w:rPr>
        <w:t xml:space="preserve"> how a person born without sight could ‘know’</w:t>
      </w:r>
      <w:r w:rsidR="001A0B00">
        <w:rPr>
          <w:rFonts w:ascii="Courier New" w:hAnsi="Courier New" w:cs="Courier New"/>
          <w:sz w:val="24"/>
          <w:szCs w:val="24"/>
        </w:rPr>
        <w:t xml:space="preserve"> (‘vous ne savez donc pas’)</w:t>
      </w:r>
      <w:r w:rsidR="003629D9">
        <w:rPr>
          <w:rFonts w:ascii="Courier New" w:hAnsi="Courier New" w:cs="Courier New"/>
          <w:sz w:val="24"/>
          <w:szCs w:val="24"/>
        </w:rPr>
        <w:t xml:space="preserve"> the light of the sun, </w:t>
      </w:r>
      <w:r w:rsidR="00DB0E9D">
        <w:rPr>
          <w:rFonts w:ascii="Courier New" w:hAnsi="Courier New" w:cs="Courier New"/>
          <w:sz w:val="24"/>
          <w:szCs w:val="24"/>
        </w:rPr>
        <w:t>having never</w:t>
      </w:r>
      <w:r w:rsidR="003629D9">
        <w:rPr>
          <w:rFonts w:ascii="Courier New" w:hAnsi="Courier New" w:cs="Courier New"/>
          <w:sz w:val="24"/>
          <w:szCs w:val="24"/>
        </w:rPr>
        <w:t xml:space="preserve"> witnessed it. In doing so, she made a reference to her own inability to </w:t>
      </w:r>
      <w:r w:rsidR="003629D9">
        <w:rPr>
          <w:rFonts w:ascii="Courier New" w:hAnsi="Courier New" w:cs="Courier New"/>
          <w:sz w:val="24"/>
          <w:szCs w:val="24"/>
        </w:rPr>
        <w:lastRenderedPageBreak/>
        <w:t xml:space="preserve">access visual or physical </w:t>
      </w:r>
      <w:r w:rsidR="0014534A">
        <w:rPr>
          <w:rFonts w:ascii="Courier New" w:hAnsi="Courier New" w:cs="Courier New"/>
          <w:sz w:val="24"/>
          <w:szCs w:val="24"/>
        </w:rPr>
        <w:t xml:space="preserve">evidence, which had </w:t>
      </w:r>
      <w:r w:rsidR="003629D9" w:rsidRPr="00513896">
        <w:rPr>
          <w:rFonts w:ascii="Courier New" w:hAnsi="Courier New" w:cs="Courier New"/>
          <w:sz w:val="24"/>
          <w:szCs w:val="24"/>
        </w:rPr>
        <w:t>hindered the</w:t>
      </w:r>
      <w:r w:rsidR="001A0B00">
        <w:rPr>
          <w:rFonts w:ascii="Courier New" w:hAnsi="Courier New" w:cs="Courier New"/>
          <w:sz w:val="24"/>
          <w:szCs w:val="24"/>
        </w:rPr>
        <w:t xml:space="preserve"> conversion </w:t>
      </w:r>
      <w:r w:rsidR="003629D9">
        <w:rPr>
          <w:rFonts w:ascii="Courier New" w:hAnsi="Courier New" w:cs="Courier New"/>
          <w:sz w:val="24"/>
          <w:szCs w:val="24"/>
        </w:rPr>
        <w:t>that she was so eager for</w:t>
      </w:r>
      <w:r w:rsidR="001A0B00">
        <w:rPr>
          <w:rFonts w:ascii="Courier New" w:hAnsi="Courier New" w:cs="Courier New"/>
          <w:sz w:val="24"/>
          <w:szCs w:val="24"/>
        </w:rPr>
        <w:t>:</w:t>
      </w:r>
      <w:r w:rsidR="003629D9">
        <w:rPr>
          <w:rFonts w:ascii="Courier New" w:hAnsi="Courier New" w:cs="Courier New"/>
          <w:sz w:val="24"/>
          <w:szCs w:val="24"/>
        </w:rPr>
        <w:t xml:space="preserve"> a</w:t>
      </w:r>
      <w:r w:rsidR="001A0B00">
        <w:rPr>
          <w:rFonts w:ascii="Courier New" w:hAnsi="Courier New" w:cs="Courier New"/>
          <w:sz w:val="24"/>
          <w:szCs w:val="24"/>
        </w:rPr>
        <w:t xml:space="preserve"> nod to her motivations for ‘testing’ the </w:t>
      </w:r>
      <w:r w:rsidR="001A0B00" w:rsidRPr="001A0B00">
        <w:rPr>
          <w:rFonts w:ascii="Courier New" w:hAnsi="Courier New" w:cs="Courier New"/>
          <w:sz w:val="24"/>
          <w:szCs w:val="24"/>
          <w:u w:val="single"/>
        </w:rPr>
        <w:t>Croix Palatine</w:t>
      </w:r>
      <w:r w:rsidR="001A0B00">
        <w:rPr>
          <w:rFonts w:ascii="Courier New" w:hAnsi="Courier New" w:cs="Courier New"/>
          <w:sz w:val="24"/>
          <w:szCs w:val="24"/>
        </w:rPr>
        <w:t xml:space="preserve">. Crucially, the passage also shows that Anne converted because she came to accept that some things exist beyond human perception; as the blind man’s </w:t>
      </w:r>
      <w:r w:rsidR="00995AC6" w:rsidRPr="00513896">
        <w:rPr>
          <w:rFonts w:ascii="Courier New" w:hAnsi="Courier New" w:cs="Courier New"/>
          <w:sz w:val="24"/>
          <w:szCs w:val="24"/>
        </w:rPr>
        <w:t xml:space="preserve">testimony </w:t>
      </w:r>
      <w:r w:rsidR="001A0B00">
        <w:rPr>
          <w:rFonts w:ascii="Courier New" w:hAnsi="Courier New" w:cs="Courier New"/>
          <w:sz w:val="24"/>
          <w:szCs w:val="24"/>
        </w:rPr>
        <w:t xml:space="preserve">convinced her </w:t>
      </w:r>
      <w:r w:rsidR="00995AC6" w:rsidRPr="00513896">
        <w:rPr>
          <w:rFonts w:ascii="Courier New" w:hAnsi="Courier New" w:cs="Courier New"/>
          <w:sz w:val="24"/>
          <w:szCs w:val="24"/>
        </w:rPr>
        <w:t xml:space="preserve">that one could </w:t>
      </w:r>
      <w:r w:rsidR="00F32FBA">
        <w:rPr>
          <w:rFonts w:ascii="Courier New" w:hAnsi="Courier New" w:cs="Courier New"/>
          <w:sz w:val="24"/>
          <w:szCs w:val="24"/>
        </w:rPr>
        <w:t xml:space="preserve">know of and </w:t>
      </w:r>
      <w:r w:rsidR="00995AC6" w:rsidRPr="00513896">
        <w:rPr>
          <w:rFonts w:ascii="Courier New" w:hAnsi="Courier New" w:cs="Courier New"/>
          <w:sz w:val="24"/>
          <w:szCs w:val="24"/>
        </w:rPr>
        <w:t>believe in</w:t>
      </w:r>
      <w:r w:rsidR="00F32FBA">
        <w:rPr>
          <w:rFonts w:ascii="Courier New" w:hAnsi="Courier New" w:cs="Courier New"/>
          <w:sz w:val="24"/>
          <w:szCs w:val="24"/>
        </w:rPr>
        <w:t xml:space="preserve"> the reality of</w:t>
      </w:r>
      <w:r w:rsidR="00995AC6" w:rsidRPr="00513896">
        <w:rPr>
          <w:rFonts w:ascii="Courier New" w:hAnsi="Courier New" w:cs="Courier New"/>
          <w:sz w:val="24"/>
          <w:szCs w:val="24"/>
        </w:rPr>
        <w:t xml:space="preserve"> ‘excellent’</w:t>
      </w:r>
      <w:r w:rsidR="006B3381">
        <w:rPr>
          <w:rFonts w:ascii="Courier New" w:hAnsi="Courier New" w:cs="Courier New"/>
          <w:sz w:val="24"/>
          <w:szCs w:val="24"/>
        </w:rPr>
        <w:t xml:space="preserve"> (‘excellentes)</w:t>
      </w:r>
      <w:r w:rsidR="00995AC6" w:rsidRPr="00513896">
        <w:rPr>
          <w:rFonts w:ascii="Courier New" w:hAnsi="Courier New" w:cs="Courier New"/>
          <w:sz w:val="24"/>
          <w:szCs w:val="24"/>
        </w:rPr>
        <w:t xml:space="preserve"> and ‘extraordinary’</w:t>
      </w:r>
      <w:r w:rsidR="006B3381">
        <w:rPr>
          <w:rFonts w:ascii="Courier New" w:hAnsi="Courier New" w:cs="Courier New"/>
          <w:sz w:val="24"/>
          <w:szCs w:val="24"/>
        </w:rPr>
        <w:t xml:space="preserve"> (‘admirable’)</w:t>
      </w:r>
      <w:r w:rsidR="00995AC6" w:rsidRPr="00513896">
        <w:rPr>
          <w:rFonts w:ascii="Courier New" w:hAnsi="Courier New" w:cs="Courier New"/>
          <w:sz w:val="24"/>
          <w:szCs w:val="24"/>
        </w:rPr>
        <w:t xml:space="preserve"> things without having seen proof. </w:t>
      </w:r>
    </w:p>
    <w:p w14:paraId="391DB539" w14:textId="71D441A1" w:rsidR="00F477F6" w:rsidRDefault="0014534A" w:rsidP="005C2A03">
      <w:pPr>
        <w:pStyle w:val="NoSpacing"/>
        <w:spacing w:line="480" w:lineRule="auto"/>
        <w:ind w:firstLine="567"/>
        <w:rPr>
          <w:rFonts w:ascii="Courier New" w:hAnsi="Courier New" w:cs="Courier New"/>
          <w:sz w:val="24"/>
          <w:szCs w:val="24"/>
        </w:rPr>
      </w:pPr>
      <w:r>
        <w:rPr>
          <w:rFonts w:ascii="Courier New" w:hAnsi="Courier New" w:cs="Courier New"/>
          <w:sz w:val="24"/>
          <w:szCs w:val="24"/>
        </w:rPr>
        <w:t xml:space="preserve">The </w:t>
      </w:r>
      <w:r w:rsidR="004D1D14">
        <w:rPr>
          <w:rFonts w:ascii="Courier New" w:hAnsi="Courier New" w:cs="Courier New"/>
          <w:sz w:val="24"/>
          <w:szCs w:val="24"/>
        </w:rPr>
        <w:t xml:space="preserve">indications here are that </w:t>
      </w:r>
      <w:r>
        <w:rPr>
          <w:rFonts w:ascii="Courier New" w:hAnsi="Courier New" w:cs="Courier New"/>
          <w:sz w:val="24"/>
          <w:szCs w:val="24"/>
        </w:rPr>
        <w:t xml:space="preserve">Anne’s experiment with the True Cross did convert her, but only because it </w:t>
      </w:r>
      <w:r w:rsidR="00EB51A2">
        <w:rPr>
          <w:rFonts w:ascii="Courier New" w:hAnsi="Courier New" w:cs="Courier New"/>
          <w:sz w:val="24"/>
          <w:szCs w:val="24"/>
        </w:rPr>
        <w:t>forced her to recognise</w:t>
      </w:r>
      <w:r>
        <w:rPr>
          <w:rFonts w:ascii="Courier New" w:hAnsi="Courier New" w:cs="Courier New"/>
          <w:sz w:val="24"/>
          <w:szCs w:val="24"/>
        </w:rPr>
        <w:t xml:space="preserve"> that we cannot necessarily ‘see’</w:t>
      </w:r>
      <w:r w:rsidR="00B659D8">
        <w:rPr>
          <w:rFonts w:ascii="Courier New" w:hAnsi="Courier New" w:cs="Courier New"/>
          <w:sz w:val="24"/>
          <w:szCs w:val="24"/>
        </w:rPr>
        <w:t xml:space="preserve"> everything</w:t>
      </w:r>
      <w:r w:rsidR="00F477F6">
        <w:rPr>
          <w:rFonts w:ascii="Courier New" w:hAnsi="Courier New" w:cs="Courier New"/>
          <w:sz w:val="24"/>
          <w:szCs w:val="24"/>
        </w:rPr>
        <w:t xml:space="preserve"> which exists</w:t>
      </w:r>
      <w:r w:rsidR="00F32FBA">
        <w:rPr>
          <w:rFonts w:ascii="Courier New" w:hAnsi="Courier New" w:cs="Courier New"/>
          <w:sz w:val="24"/>
          <w:szCs w:val="24"/>
        </w:rPr>
        <w:t>. This realisation was therefore based on a new awareness of limited human ‘sensory capacities:’ an</w:t>
      </w:r>
      <w:r w:rsidR="001639FE">
        <w:rPr>
          <w:rFonts w:ascii="Courier New" w:hAnsi="Courier New" w:cs="Courier New"/>
          <w:sz w:val="24"/>
          <w:szCs w:val="24"/>
        </w:rPr>
        <w:t>other</w:t>
      </w:r>
      <w:r w:rsidR="00F32FBA">
        <w:rPr>
          <w:rFonts w:ascii="Courier New" w:hAnsi="Courier New" w:cs="Courier New"/>
          <w:sz w:val="24"/>
          <w:szCs w:val="24"/>
        </w:rPr>
        <w:t xml:space="preserve"> important component of the ‘New Philos</w:t>
      </w:r>
      <w:r w:rsidR="00DB0E9D">
        <w:rPr>
          <w:rFonts w:ascii="Courier New" w:hAnsi="Courier New" w:cs="Courier New"/>
          <w:sz w:val="24"/>
          <w:szCs w:val="24"/>
        </w:rPr>
        <w:t>o</w:t>
      </w:r>
      <w:r w:rsidR="00F32FBA">
        <w:rPr>
          <w:rFonts w:ascii="Courier New" w:hAnsi="Courier New" w:cs="Courier New"/>
          <w:sz w:val="24"/>
          <w:szCs w:val="24"/>
        </w:rPr>
        <w:t>phy.’</w:t>
      </w:r>
      <w:r w:rsidR="00F32FBA">
        <w:rPr>
          <w:rStyle w:val="EndnoteReference"/>
          <w:rFonts w:ascii="Courier New" w:hAnsi="Courier New" w:cs="Courier New"/>
          <w:sz w:val="24"/>
          <w:szCs w:val="24"/>
        </w:rPr>
        <w:endnoteReference w:id="94"/>
      </w:r>
      <w:r w:rsidR="00F32FBA">
        <w:rPr>
          <w:rFonts w:ascii="Courier New" w:hAnsi="Courier New" w:cs="Courier New"/>
          <w:sz w:val="24"/>
          <w:szCs w:val="24"/>
        </w:rPr>
        <w:t xml:space="preserve"> </w:t>
      </w:r>
      <w:r w:rsidR="00B659D8">
        <w:rPr>
          <w:rFonts w:ascii="Courier New" w:hAnsi="Courier New" w:cs="Courier New"/>
          <w:sz w:val="24"/>
          <w:szCs w:val="24"/>
        </w:rPr>
        <w:t xml:space="preserve">Scholars such as Mersenne and Gassendi rejected Aristotelian empiricism and, in line with the sceptical tradition, </w:t>
      </w:r>
      <w:r w:rsidR="001639FE">
        <w:rPr>
          <w:rFonts w:ascii="Courier New" w:hAnsi="Courier New" w:cs="Courier New"/>
          <w:sz w:val="24"/>
          <w:szCs w:val="24"/>
        </w:rPr>
        <w:t>argued against the accuracy of the ‘senses’ as a means for attaining knowledge. Instead, they claimed the senses could only allow us to observe outer appearances.</w:t>
      </w:r>
      <w:r w:rsidR="001639FE">
        <w:rPr>
          <w:rStyle w:val="EndnoteReference"/>
          <w:rFonts w:ascii="Courier New" w:hAnsi="Courier New" w:cs="Courier New"/>
          <w:sz w:val="24"/>
          <w:szCs w:val="24"/>
        </w:rPr>
        <w:endnoteReference w:id="95"/>
      </w:r>
      <w:r w:rsidR="001639FE">
        <w:rPr>
          <w:rFonts w:ascii="Courier New" w:hAnsi="Courier New" w:cs="Courier New"/>
          <w:sz w:val="24"/>
          <w:szCs w:val="24"/>
        </w:rPr>
        <w:t xml:space="preserve"> </w:t>
      </w:r>
      <w:r w:rsidR="00240CB5">
        <w:rPr>
          <w:rFonts w:ascii="Courier New" w:hAnsi="Courier New" w:cs="Courier New"/>
          <w:sz w:val="24"/>
          <w:szCs w:val="24"/>
        </w:rPr>
        <w:t xml:space="preserve">Whilst Descartes conceded that the senses played a role in scientific experiments, he argued </w:t>
      </w:r>
      <w:r w:rsidR="001639FE">
        <w:rPr>
          <w:rFonts w:ascii="Courier New" w:hAnsi="Courier New" w:cs="Courier New"/>
          <w:sz w:val="24"/>
          <w:szCs w:val="24"/>
        </w:rPr>
        <w:t>that the intellect could comprehend things undetectable to the senses.</w:t>
      </w:r>
      <w:r w:rsidR="00B659D8">
        <w:rPr>
          <w:rStyle w:val="EndnoteReference"/>
          <w:rFonts w:ascii="Courier New" w:hAnsi="Courier New" w:cs="Courier New"/>
          <w:sz w:val="24"/>
          <w:szCs w:val="24"/>
        </w:rPr>
        <w:endnoteReference w:id="96"/>
      </w:r>
      <w:r w:rsidR="001639FE">
        <w:rPr>
          <w:rFonts w:ascii="Courier New" w:hAnsi="Courier New" w:cs="Courier New"/>
          <w:sz w:val="24"/>
          <w:szCs w:val="24"/>
        </w:rPr>
        <w:t xml:space="preserve"> </w:t>
      </w:r>
      <w:r w:rsidR="00DC3759">
        <w:rPr>
          <w:rFonts w:ascii="Courier New" w:hAnsi="Courier New" w:cs="Courier New"/>
          <w:sz w:val="24"/>
          <w:szCs w:val="24"/>
        </w:rPr>
        <w:t xml:space="preserve">When viewed within this philosophical context, Anne’s account of her </w:t>
      </w:r>
      <w:r w:rsidR="00B13BF3">
        <w:rPr>
          <w:rFonts w:ascii="Courier New" w:hAnsi="Courier New" w:cs="Courier New"/>
          <w:sz w:val="24"/>
          <w:szCs w:val="24"/>
        </w:rPr>
        <w:t xml:space="preserve">discussion with the blind man must be read as an </w:t>
      </w:r>
      <w:r w:rsidR="00DC3759">
        <w:rPr>
          <w:rFonts w:ascii="Courier New" w:hAnsi="Courier New" w:cs="Courier New"/>
          <w:sz w:val="24"/>
          <w:szCs w:val="24"/>
        </w:rPr>
        <w:t xml:space="preserve">expression of her internalisation of seventeenth-century debates on the cognitive faculties. </w:t>
      </w:r>
      <w:r w:rsidR="00B13BF3">
        <w:rPr>
          <w:rFonts w:ascii="Courier New" w:hAnsi="Courier New" w:cs="Courier New"/>
          <w:sz w:val="24"/>
          <w:szCs w:val="24"/>
        </w:rPr>
        <w:t xml:space="preserve">Translated into Anne’s dream, this took the form of </w:t>
      </w:r>
      <w:r w:rsidR="00DC3759">
        <w:rPr>
          <w:rFonts w:ascii="Courier New" w:hAnsi="Courier New" w:cs="Courier New"/>
          <w:sz w:val="24"/>
          <w:szCs w:val="24"/>
        </w:rPr>
        <w:t xml:space="preserve">a conversation about how a blind man could ‘know’ that the light of the sun existed without seeing it – and, by implication, </w:t>
      </w:r>
      <w:r w:rsidR="00B13BF3">
        <w:rPr>
          <w:rFonts w:ascii="Courier New" w:hAnsi="Courier New" w:cs="Courier New"/>
          <w:sz w:val="24"/>
          <w:szCs w:val="24"/>
        </w:rPr>
        <w:t>how she might believe without seeing.</w:t>
      </w:r>
      <w:r w:rsidR="00F0004C">
        <w:rPr>
          <w:rFonts w:ascii="Courier New" w:hAnsi="Courier New" w:cs="Courier New"/>
          <w:sz w:val="24"/>
          <w:szCs w:val="24"/>
        </w:rPr>
        <w:t xml:space="preserve"> </w:t>
      </w:r>
      <w:r w:rsidR="00F477F6">
        <w:rPr>
          <w:rFonts w:ascii="Courier New" w:hAnsi="Courier New" w:cs="Courier New"/>
          <w:sz w:val="24"/>
          <w:szCs w:val="24"/>
        </w:rPr>
        <w:t xml:space="preserve">That this message was transmitted </w:t>
      </w:r>
      <w:r w:rsidR="00F477F6">
        <w:rPr>
          <w:rFonts w:ascii="Courier New" w:hAnsi="Courier New" w:cs="Courier New"/>
          <w:sz w:val="24"/>
          <w:szCs w:val="24"/>
        </w:rPr>
        <w:lastRenderedPageBreak/>
        <w:t xml:space="preserve">in a </w:t>
      </w:r>
      <w:r w:rsidR="00F477F6" w:rsidRPr="00F477F6">
        <w:rPr>
          <w:rFonts w:ascii="Courier New" w:hAnsi="Courier New" w:cs="Courier New"/>
          <w:sz w:val="24"/>
          <w:szCs w:val="24"/>
          <w:u w:val="single"/>
        </w:rPr>
        <w:t xml:space="preserve">dream </w:t>
      </w:r>
      <w:r w:rsidR="00F477F6">
        <w:rPr>
          <w:rFonts w:ascii="Courier New" w:hAnsi="Courier New" w:cs="Courier New"/>
          <w:sz w:val="24"/>
          <w:szCs w:val="24"/>
        </w:rPr>
        <w:t>also</w:t>
      </w:r>
      <w:r w:rsidR="00D36FBC">
        <w:rPr>
          <w:rFonts w:ascii="Courier New" w:hAnsi="Courier New" w:cs="Courier New"/>
          <w:sz w:val="24"/>
          <w:szCs w:val="24"/>
        </w:rPr>
        <w:t xml:space="preserve"> h</w:t>
      </w:r>
      <w:r w:rsidR="001135E7">
        <w:rPr>
          <w:rFonts w:ascii="Courier New" w:hAnsi="Courier New" w:cs="Courier New"/>
          <w:sz w:val="24"/>
          <w:szCs w:val="24"/>
        </w:rPr>
        <w:t xml:space="preserve">as </w:t>
      </w:r>
      <w:r w:rsidR="00D36FBC">
        <w:rPr>
          <w:rFonts w:ascii="Courier New" w:hAnsi="Courier New" w:cs="Courier New"/>
          <w:sz w:val="24"/>
          <w:szCs w:val="24"/>
        </w:rPr>
        <w:t>C</w:t>
      </w:r>
      <w:r w:rsidR="00F477F6">
        <w:rPr>
          <w:rFonts w:ascii="Courier New" w:hAnsi="Courier New" w:cs="Courier New"/>
          <w:sz w:val="24"/>
          <w:szCs w:val="24"/>
        </w:rPr>
        <w:t>artesian</w:t>
      </w:r>
      <w:r w:rsidR="00D36FBC">
        <w:rPr>
          <w:rFonts w:ascii="Courier New" w:hAnsi="Courier New" w:cs="Courier New"/>
          <w:sz w:val="24"/>
          <w:szCs w:val="24"/>
        </w:rPr>
        <w:t xml:space="preserve"> </w:t>
      </w:r>
      <w:r w:rsidR="001135E7">
        <w:rPr>
          <w:rFonts w:ascii="Courier New" w:hAnsi="Courier New" w:cs="Courier New"/>
          <w:sz w:val="24"/>
          <w:szCs w:val="24"/>
        </w:rPr>
        <w:t>undertones</w:t>
      </w:r>
      <w:r w:rsidR="00D36FBC">
        <w:rPr>
          <w:rFonts w:ascii="Courier New" w:hAnsi="Courier New" w:cs="Courier New"/>
          <w:sz w:val="24"/>
          <w:szCs w:val="24"/>
        </w:rPr>
        <w:t xml:space="preserve">. </w:t>
      </w:r>
      <w:r w:rsidR="00F477F6">
        <w:rPr>
          <w:rFonts w:ascii="Courier New" w:hAnsi="Courier New" w:cs="Courier New"/>
          <w:sz w:val="24"/>
          <w:szCs w:val="24"/>
        </w:rPr>
        <w:t xml:space="preserve">Dreaming presented philosophical sceptics such as Montaigne with a thorny epistemological quandary: how one can distinguish between reality and the seeming veracity of the visions experienced whilst sleeping. On this basis, in Descartes’s </w:t>
      </w:r>
      <w:r w:rsidR="00F477F6" w:rsidRPr="00F477F6">
        <w:rPr>
          <w:rFonts w:ascii="Courier New" w:hAnsi="Courier New" w:cs="Courier New"/>
          <w:sz w:val="24"/>
          <w:szCs w:val="24"/>
          <w:u w:val="single"/>
        </w:rPr>
        <w:t>Meditations</w:t>
      </w:r>
      <w:r w:rsidR="00F477F6">
        <w:rPr>
          <w:rFonts w:ascii="Courier New" w:hAnsi="Courier New" w:cs="Courier New"/>
          <w:sz w:val="24"/>
          <w:szCs w:val="24"/>
        </w:rPr>
        <w:t xml:space="preserve"> he extended his ‘doubt’ to question whether dreams could constitute ‘illusions’ created by ‘the demon.’</w:t>
      </w:r>
      <w:r w:rsidR="0030258D">
        <w:rPr>
          <w:rFonts w:ascii="Courier New" w:hAnsi="Courier New" w:cs="Courier New"/>
          <w:sz w:val="24"/>
          <w:szCs w:val="24"/>
        </w:rPr>
        <w:t xml:space="preserve"> As Stuart Clark puts it, ‘what thinking with dreams meant for both these authors [Descartes and Montaigne], therefore, was a radical calling into question of assumptions about the truth, certainty and objectivity of sensory knowledge.’</w:t>
      </w:r>
      <w:r w:rsidR="0030258D">
        <w:rPr>
          <w:rStyle w:val="EndnoteReference"/>
          <w:rFonts w:ascii="Courier New" w:hAnsi="Courier New" w:cs="Courier New"/>
          <w:sz w:val="24"/>
          <w:szCs w:val="24"/>
        </w:rPr>
        <w:endnoteReference w:id="97"/>
      </w:r>
    </w:p>
    <w:p w14:paraId="43BE18A9" w14:textId="7E277CF7" w:rsidR="00C95804" w:rsidRDefault="00204FD9" w:rsidP="00BA01D0">
      <w:pPr>
        <w:pStyle w:val="NoSpacing"/>
        <w:spacing w:line="480" w:lineRule="auto"/>
        <w:ind w:firstLine="567"/>
        <w:rPr>
          <w:rFonts w:ascii="Courier New" w:hAnsi="Courier New" w:cs="Courier New"/>
          <w:sz w:val="24"/>
          <w:szCs w:val="24"/>
        </w:rPr>
      </w:pPr>
      <w:r>
        <w:rPr>
          <w:rFonts w:ascii="Courier New" w:hAnsi="Courier New" w:cs="Courier New"/>
          <w:sz w:val="24"/>
          <w:szCs w:val="24"/>
        </w:rPr>
        <w:t xml:space="preserve">As we have already noted, the </w:t>
      </w:r>
      <w:r w:rsidR="001E66EA">
        <w:rPr>
          <w:rFonts w:ascii="Courier New" w:hAnsi="Courier New" w:cs="Courier New"/>
          <w:sz w:val="24"/>
          <w:szCs w:val="24"/>
        </w:rPr>
        <w:t xml:space="preserve">idea that belief was something </w:t>
      </w:r>
      <w:r w:rsidR="005C2A03">
        <w:rPr>
          <w:rFonts w:ascii="Courier New" w:hAnsi="Courier New" w:cs="Courier New"/>
          <w:sz w:val="24"/>
          <w:szCs w:val="24"/>
        </w:rPr>
        <w:t xml:space="preserve">that </w:t>
      </w:r>
      <w:r w:rsidR="001E66EA">
        <w:rPr>
          <w:rFonts w:ascii="Courier New" w:hAnsi="Courier New" w:cs="Courier New"/>
          <w:sz w:val="24"/>
          <w:szCs w:val="24"/>
        </w:rPr>
        <w:t xml:space="preserve">humans could not </w:t>
      </w:r>
      <w:r w:rsidR="001135E7">
        <w:rPr>
          <w:rFonts w:ascii="Courier New" w:hAnsi="Courier New" w:cs="Courier New"/>
          <w:sz w:val="24"/>
          <w:szCs w:val="24"/>
        </w:rPr>
        <w:t>verify</w:t>
      </w:r>
      <w:r>
        <w:rPr>
          <w:rFonts w:ascii="Courier New" w:hAnsi="Courier New" w:cs="Courier New"/>
          <w:sz w:val="24"/>
          <w:szCs w:val="24"/>
        </w:rPr>
        <w:t xml:space="preserve"> was </w:t>
      </w:r>
      <w:r w:rsidR="001E66EA">
        <w:rPr>
          <w:rFonts w:ascii="Courier New" w:hAnsi="Courier New" w:cs="Courier New"/>
          <w:sz w:val="24"/>
          <w:szCs w:val="24"/>
        </w:rPr>
        <w:t xml:space="preserve">the basis for </w:t>
      </w:r>
      <w:r>
        <w:rPr>
          <w:rFonts w:ascii="Courier New" w:hAnsi="Courier New" w:cs="Courier New"/>
          <w:sz w:val="24"/>
          <w:szCs w:val="24"/>
        </w:rPr>
        <w:t xml:space="preserve">the Pyrrhonian sceptics’ belief in God, </w:t>
      </w:r>
      <w:r w:rsidR="001135E7">
        <w:rPr>
          <w:rFonts w:ascii="Courier New" w:hAnsi="Courier New" w:cs="Courier New"/>
          <w:sz w:val="24"/>
          <w:szCs w:val="24"/>
        </w:rPr>
        <w:t xml:space="preserve">because </w:t>
      </w:r>
      <w:r>
        <w:rPr>
          <w:rFonts w:ascii="Courier New" w:hAnsi="Courier New" w:cs="Courier New"/>
          <w:sz w:val="24"/>
          <w:szCs w:val="24"/>
        </w:rPr>
        <w:t>they accepted that their faith was</w:t>
      </w:r>
      <w:r w:rsidR="001135E7">
        <w:rPr>
          <w:rFonts w:ascii="Courier New" w:hAnsi="Courier New" w:cs="Courier New"/>
          <w:sz w:val="24"/>
          <w:szCs w:val="24"/>
        </w:rPr>
        <w:t xml:space="preserve"> beyond </w:t>
      </w:r>
      <w:r w:rsidR="001E66EA">
        <w:rPr>
          <w:rFonts w:ascii="Courier New" w:hAnsi="Courier New" w:cs="Courier New"/>
          <w:sz w:val="24"/>
          <w:szCs w:val="24"/>
        </w:rPr>
        <w:t>proof.</w:t>
      </w:r>
      <w:r>
        <w:rPr>
          <w:rFonts w:ascii="Courier New" w:hAnsi="Courier New" w:cs="Courier New"/>
          <w:sz w:val="24"/>
          <w:szCs w:val="24"/>
        </w:rPr>
        <w:t xml:space="preserve"> </w:t>
      </w:r>
      <w:r w:rsidR="001E66EA">
        <w:rPr>
          <w:rFonts w:ascii="Courier New" w:hAnsi="Courier New" w:cs="Courier New"/>
          <w:sz w:val="24"/>
          <w:szCs w:val="24"/>
        </w:rPr>
        <w:t>Importantly, it also allowed them</w:t>
      </w:r>
      <w:r>
        <w:rPr>
          <w:rFonts w:ascii="Courier New" w:hAnsi="Courier New" w:cs="Courier New"/>
          <w:sz w:val="24"/>
          <w:szCs w:val="24"/>
        </w:rPr>
        <w:t xml:space="preserve"> to deny that the </w:t>
      </w:r>
      <w:r w:rsidR="001E66EA">
        <w:rPr>
          <w:rFonts w:ascii="Courier New" w:hAnsi="Courier New" w:cs="Courier New"/>
          <w:sz w:val="24"/>
          <w:szCs w:val="24"/>
        </w:rPr>
        <w:t xml:space="preserve">authenticity of </w:t>
      </w:r>
      <w:r>
        <w:rPr>
          <w:rFonts w:ascii="Courier New" w:hAnsi="Courier New" w:cs="Courier New"/>
          <w:sz w:val="24"/>
          <w:szCs w:val="24"/>
        </w:rPr>
        <w:t>visual religious spectacles such as miracles could be known with any certainty.</w:t>
      </w:r>
      <w:r w:rsidR="00356308">
        <w:rPr>
          <w:rStyle w:val="EndnoteReference"/>
          <w:rFonts w:ascii="Courier New" w:hAnsi="Courier New" w:cs="Courier New"/>
          <w:sz w:val="24"/>
          <w:szCs w:val="24"/>
        </w:rPr>
        <w:endnoteReference w:id="98"/>
      </w:r>
      <w:r>
        <w:rPr>
          <w:rFonts w:ascii="Courier New" w:hAnsi="Courier New" w:cs="Courier New"/>
          <w:sz w:val="24"/>
          <w:szCs w:val="24"/>
        </w:rPr>
        <w:t xml:space="preserve"> </w:t>
      </w:r>
      <w:r w:rsidR="00D36FBC">
        <w:rPr>
          <w:rFonts w:ascii="Courier New" w:hAnsi="Courier New" w:cs="Courier New"/>
          <w:sz w:val="24"/>
          <w:szCs w:val="24"/>
        </w:rPr>
        <w:t>Significantly, for</w:t>
      </w:r>
      <w:r w:rsidR="00A01F78">
        <w:rPr>
          <w:rFonts w:ascii="Courier New" w:hAnsi="Courier New" w:cs="Courier New"/>
          <w:sz w:val="24"/>
          <w:szCs w:val="24"/>
        </w:rPr>
        <w:t xml:space="preserve"> </w:t>
      </w:r>
      <w:r w:rsidR="00294260">
        <w:rPr>
          <w:rFonts w:ascii="Courier New" w:hAnsi="Courier New" w:cs="Courier New"/>
          <w:sz w:val="24"/>
          <w:szCs w:val="24"/>
        </w:rPr>
        <w:t xml:space="preserve">Anne, </w:t>
      </w:r>
      <w:r w:rsidR="00D36FBC">
        <w:rPr>
          <w:rFonts w:ascii="Courier New" w:hAnsi="Courier New" w:cs="Courier New"/>
          <w:sz w:val="24"/>
          <w:szCs w:val="24"/>
        </w:rPr>
        <w:t xml:space="preserve">the effects of extending </w:t>
      </w:r>
      <w:r>
        <w:rPr>
          <w:rFonts w:ascii="Courier New" w:hAnsi="Courier New" w:cs="Courier New"/>
          <w:sz w:val="24"/>
          <w:szCs w:val="24"/>
        </w:rPr>
        <w:t xml:space="preserve">her </w:t>
      </w:r>
      <w:r w:rsidR="00D36FBC">
        <w:rPr>
          <w:rFonts w:ascii="Courier New" w:hAnsi="Courier New" w:cs="Courier New"/>
          <w:sz w:val="24"/>
          <w:szCs w:val="24"/>
        </w:rPr>
        <w:t xml:space="preserve">philosophical scepticism to question the adequacy of her own senses actually allowed her to </w:t>
      </w:r>
      <w:r w:rsidR="00A01F78">
        <w:rPr>
          <w:rFonts w:ascii="Courier New" w:hAnsi="Courier New" w:cs="Courier New"/>
          <w:sz w:val="24"/>
          <w:szCs w:val="24"/>
        </w:rPr>
        <w:t>reach a different conclusion</w:t>
      </w:r>
      <w:r w:rsidR="00120950">
        <w:rPr>
          <w:rFonts w:ascii="Courier New" w:hAnsi="Courier New" w:cs="Courier New"/>
          <w:sz w:val="24"/>
          <w:szCs w:val="24"/>
        </w:rPr>
        <w:t xml:space="preserve"> </w:t>
      </w:r>
      <w:r w:rsidR="00A01F78">
        <w:rPr>
          <w:rFonts w:ascii="Courier New" w:hAnsi="Courier New" w:cs="Courier New"/>
          <w:sz w:val="24"/>
          <w:szCs w:val="24"/>
        </w:rPr>
        <w:t xml:space="preserve">– one </w:t>
      </w:r>
      <w:r w:rsidR="00120950">
        <w:rPr>
          <w:rFonts w:ascii="Courier New" w:hAnsi="Courier New" w:cs="Courier New"/>
          <w:sz w:val="24"/>
          <w:szCs w:val="24"/>
        </w:rPr>
        <w:t>which returned her to orthodoxy</w:t>
      </w:r>
      <w:r w:rsidR="00C95804">
        <w:rPr>
          <w:rFonts w:ascii="Courier New" w:hAnsi="Courier New" w:cs="Courier New"/>
          <w:sz w:val="24"/>
          <w:szCs w:val="24"/>
        </w:rPr>
        <w:t>:</w:t>
      </w:r>
    </w:p>
    <w:p w14:paraId="6EC4D3C6" w14:textId="77777777" w:rsidR="00C95804" w:rsidRDefault="00C95804" w:rsidP="00BA01D0">
      <w:pPr>
        <w:pStyle w:val="NoSpacing"/>
        <w:spacing w:line="480" w:lineRule="auto"/>
        <w:ind w:firstLine="567"/>
        <w:rPr>
          <w:rFonts w:ascii="Courier New" w:hAnsi="Courier New" w:cs="Courier New"/>
          <w:sz w:val="24"/>
          <w:szCs w:val="24"/>
        </w:rPr>
      </w:pPr>
    </w:p>
    <w:p w14:paraId="0FFD3E9B" w14:textId="77777777" w:rsidR="00C95804" w:rsidRDefault="00C95804" w:rsidP="00C95804">
      <w:pPr>
        <w:pStyle w:val="NoSpacing"/>
        <w:ind w:left="720"/>
        <w:rPr>
          <w:rFonts w:ascii="Courier New" w:hAnsi="Courier New" w:cs="Courier New"/>
          <w:sz w:val="24"/>
          <w:szCs w:val="24"/>
        </w:rPr>
      </w:pPr>
      <w:r>
        <w:rPr>
          <w:rFonts w:ascii="Courier New" w:hAnsi="Courier New" w:cs="Courier New"/>
          <w:sz w:val="24"/>
          <w:szCs w:val="24"/>
        </w:rPr>
        <w:t>At mass I found myself in a very different state than I usually was. I seemed to feel the real presence of Our Lord as much as visible things which cannot be doubted.</w:t>
      </w:r>
      <w:r w:rsidRPr="00513896">
        <w:rPr>
          <w:rStyle w:val="EndnoteReference"/>
          <w:rFonts w:ascii="Courier New" w:hAnsi="Courier New" w:cs="Courier New"/>
          <w:sz w:val="24"/>
          <w:szCs w:val="24"/>
        </w:rPr>
        <w:endnoteReference w:id="99"/>
      </w:r>
      <w:r>
        <w:rPr>
          <w:rFonts w:ascii="Courier New" w:hAnsi="Courier New" w:cs="Courier New"/>
          <w:sz w:val="24"/>
          <w:szCs w:val="24"/>
        </w:rPr>
        <w:t xml:space="preserve"> </w:t>
      </w:r>
    </w:p>
    <w:p w14:paraId="0157748A" w14:textId="77777777" w:rsidR="00D47B45" w:rsidRDefault="00D47B45" w:rsidP="00D47B45">
      <w:pPr>
        <w:pStyle w:val="NoSpacing"/>
        <w:spacing w:line="480" w:lineRule="auto"/>
        <w:rPr>
          <w:rFonts w:ascii="Courier New" w:hAnsi="Courier New" w:cs="Courier New"/>
          <w:sz w:val="24"/>
          <w:szCs w:val="24"/>
        </w:rPr>
      </w:pPr>
    </w:p>
    <w:p w14:paraId="131E7667" w14:textId="419712AA" w:rsidR="00294260" w:rsidRDefault="00120950" w:rsidP="00356308">
      <w:pPr>
        <w:pStyle w:val="NoSpacing"/>
        <w:spacing w:line="480" w:lineRule="auto"/>
        <w:rPr>
          <w:rFonts w:ascii="Courier New" w:hAnsi="Courier New" w:cs="Courier New"/>
          <w:sz w:val="24"/>
          <w:szCs w:val="24"/>
        </w:rPr>
      </w:pPr>
      <w:r>
        <w:rPr>
          <w:rFonts w:ascii="Courier New" w:hAnsi="Courier New" w:cs="Courier New"/>
          <w:sz w:val="24"/>
          <w:szCs w:val="24"/>
        </w:rPr>
        <w:t xml:space="preserve">Once she awoke from the dream, Anne noted that she was able to trust in the ‘mysteres.’ In this particular extract, she </w:t>
      </w:r>
      <w:r w:rsidR="00D47B45">
        <w:rPr>
          <w:rFonts w:ascii="Courier New" w:hAnsi="Courier New" w:cs="Courier New"/>
          <w:sz w:val="24"/>
          <w:szCs w:val="24"/>
        </w:rPr>
        <w:t xml:space="preserve">vowed </w:t>
      </w:r>
      <w:r w:rsidR="00C95804">
        <w:rPr>
          <w:rFonts w:ascii="Courier New" w:hAnsi="Courier New" w:cs="Courier New"/>
          <w:sz w:val="24"/>
          <w:szCs w:val="24"/>
        </w:rPr>
        <w:t>that the doctrine of the real presence</w:t>
      </w:r>
      <w:r w:rsidR="001135E7">
        <w:rPr>
          <w:rFonts w:ascii="Courier New" w:hAnsi="Courier New" w:cs="Courier New"/>
          <w:sz w:val="24"/>
          <w:szCs w:val="24"/>
        </w:rPr>
        <w:t xml:space="preserve"> in the Eucharist</w:t>
      </w:r>
      <w:r w:rsidR="00C95804">
        <w:rPr>
          <w:rFonts w:ascii="Courier New" w:hAnsi="Courier New" w:cs="Courier New"/>
          <w:sz w:val="24"/>
          <w:szCs w:val="24"/>
        </w:rPr>
        <w:t xml:space="preserve"> </w:t>
      </w:r>
      <w:r>
        <w:rPr>
          <w:rFonts w:ascii="Courier New" w:hAnsi="Courier New" w:cs="Courier New"/>
          <w:sz w:val="24"/>
          <w:szCs w:val="24"/>
        </w:rPr>
        <w:t xml:space="preserve">had become a certainty for her. </w:t>
      </w:r>
      <w:r w:rsidR="0041290A">
        <w:rPr>
          <w:rFonts w:ascii="Courier New" w:hAnsi="Courier New" w:cs="Courier New"/>
          <w:sz w:val="24"/>
          <w:szCs w:val="24"/>
        </w:rPr>
        <w:lastRenderedPageBreak/>
        <w:t xml:space="preserve">There are some inconsistencies in her logic (such as the appeal here to demonstrable ‘visible’ proof), but it seems that, on the basis of the dream, Anne </w:t>
      </w:r>
      <w:r>
        <w:rPr>
          <w:rFonts w:ascii="Courier New" w:hAnsi="Courier New" w:cs="Courier New"/>
          <w:sz w:val="24"/>
          <w:szCs w:val="24"/>
        </w:rPr>
        <w:t xml:space="preserve">deduced </w:t>
      </w:r>
      <w:r w:rsidR="00A01F78">
        <w:rPr>
          <w:rFonts w:ascii="Courier New" w:hAnsi="Courier New" w:cs="Courier New"/>
          <w:sz w:val="24"/>
          <w:szCs w:val="24"/>
        </w:rPr>
        <w:t>that if</w:t>
      </w:r>
      <w:r w:rsidR="00D47B45">
        <w:rPr>
          <w:rFonts w:ascii="Courier New" w:hAnsi="Courier New" w:cs="Courier New"/>
          <w:sz w:val="24"/>
          <w:szCs w:val="24"/>
        </w:rPr>
        <w:t xml:space="preserve"> the light of the sun still existed despite one man’s incapacity to see it, why </w:t>
      </w:r>
      <w:r w:rsidR="001135E7">
        <w:rPr>
          <w:rFonts w:ascii="Courier New" w:hAnsi="Courier New" w:cs="Courier New"/>
          <w:sz w:val="24"/>
          <w:szCs w:val="24"/>
        </w:rPr>
        <w:t xml:space="preserve">should </w:t>
      </w:r>
      <w:r w:rsidR="00D47B45">
        <w:rPr>
          <w:rFonts w:ascii="Courier New" w:hAnsi="Courier New" w:cs="Courier New"/>
          <w:sz w:val="24"/>
          <w:szCs w:val="24"/>
        </w:rPr>
        <w:t xml:space="preserve">the </w:t>
      </w:r>
      <w:r w:rsidR="00D47B45" w:rsidRPr="00513896">
        <w:rPr>
          <w:rFonts w:ascii="Courier New" w:hAnsi="Courier New" w:cs="Courier New"/>
          <w:sz w:val="24"/>
          <w:szCs w:val="24"/>
        </w:rPr>
        <w:t>myster</w:t>
      </w:r>
      <w:r w:rsidR="00DB0E9D">
        <w:rPr>
          <w:rFonts w:ascii="Courier New" w:hAnsi="Courier New" w:cs="Courier New"/>
          <w:sz w:val="24"/>
          <w:szCs w:val="24"/>
        </w:rPr>
        <w:t>i</w:t>
      </w:r>
      <w:r w:rsidR="00D47B45" w:rsidRPr="00513896">
        <w:rPr>
          <w:rFonts w:ascii="Courier New" w:hAnsi="Courier New" w:cs="Courier New"/>
          <w:sz w:val="24"/>
          <w:szCs w:val="24"/>
        </w:rPr>
        <w:t>es</w:t>
      </w:r>
      <w:r w:rsidR="00D47B45">
        <w:rPr>
          <w:rFonts w:ascii="Courier New" w:hAnsi="Courier New" w:cs="Courier New"/>
          <w:sz w:val="24"/>
          <w:szCs w:val="24"/>
        </w:rPr>
        <w:t xml:space="preserve"> not be true despite her own </w:t>
      </w:r>
      <w:r w:rsidR="00A01F78">
        <w:rPr>
          <w:rFonts w:ascii="Courier New" w:hAnsi="Courier New" w:cs="Courier New"/>
          <w:sz w:val="24"/>
          <w:szCs w:val="24"/>
        </w:rPr>
        <w:t>human inability to ‘see’ them</w:t>
      </w:r>
      <w:r w:rsidR="00D47B45">
        <w:rPr>
          <w:rFonts w:ascii="Courier New" w:hAnsi="Courier New" w:cs="Courier New"/>
          <w:sz w:val="24"/>
          <w:szCs w:val="24"/>
        </w:rPr>
        <w:t xml:space="preserve">. </w:t>
      </w:r>
    </w:p>
    <w:p w14:paraId="12B0FD9A" w14:textId="77777777" w:rsidR="00294260" w:rsidRDefault="00294260" w:rsidP="00356308">
      <w:pPr>
        <w:pStyle w:val="NoSpacing"/>
        <w:spacing w:line="480" w:lineRule="auto"/>
        <w:rPr>
          <w:rFonts w:ascii="Courier New" w:hAnsi="Courier New" w:cs="Courier New"/>
          <w:sz w:val="24"/>
          <w:szCs w:val="24"/>
        </w:rPr>
      </w:pPr>
    </w:p>
    <w:p w14:paraId="2AFDB40F" w14:textId="5BB3E011" w:rsidR="00294260" w:rsidRDefault="00294260" w:rsidP="00294260">
      <w:pPr>
        <w:pStyle w:val="NoSpacing"/>
        <w:spacing w:line="480" w:lineRule="auto"/>
        <w:ind w:firstLine="567"/>
        <w:rPr>
          <w:rFonts w:ascii="Courier New" w:hAnsi="Courier New" w:cs="Courier New"/>
          <w:sz w:val="24"/>
          <w:szCs w:val="24"/>
        </w:rPr>
      </w:pPr>
      <w:r>
        <w:rPr>
          <w:rFonts w:ascii="Courier New" w:hAnsi="Courier New" w:cs="Courier New"/>
          <w:sz w:val="24"/>
          <w:szCs w:val="24"/>
        </w:rPr>
        <w:t xml:space="preserve">It is clear from her </w:t>
      </w:r>
      <w:r w:rsidRPr="004D1D14">
        <w:rPr>
          <w:rFonts w:ascii="Courier New" w:hAnsi="Courier New" w:cs="Courier New"/>
          <w:sz w:val="24"/>
          <w:szCs w:val="24"/>
          <w:u w:val="single"/>
        </w:rPr>
        <w:t>écrit</w:t>
      </w:r>
      <w:r>
        <w:rPr>
          <w:rFonts w:ascii="Courier New" w:hAnsi="Courier New" w:cs="Courier New"/>
          <w:sz w:val="24"/>
          <w:szCs w:val="24"/>
        </w:rPr>
        <w:t xml:space="preserve"> that Anne </w:t>
      </w:r>
      <w:r w:rsidRPr="00513896">
        <w:rPr>
          <w:rFonts w:ascii="Courier New" w:hAnsi="Courier New" w:cs="Courier New"/>
          <w:sz w:val="24"/>
          <w:szCs w:val="24"/>
        </w:rPr>
        <w:t>continued to wrestle with doubts which challenged the durability of her conversion</w:t>
      </w:r>
      <w:r>
        <w:rPr>
          <w:rFonts w:ascii="Courier New" w:hAnsi="Courier New" w:cs="Courier New"/>
          <w:sz w:val="24"/>
          <w:szCs w:val="24"/>
        </w:rPr>
        <w:t xml:space="preserve">, even after her dream. Her correspondence also betrays signs of her reservations </w:t>
      </w:r>
      <w:r w:rsidRPr="00513896">
        <w:rPr>
          <w:rFonts w:ascii="Courier New" w:hAnsi="Courier New" w:cs="Courier New"/>
          <w:sz w:val="24"/>
          <w:szCs w:val="24"/>
        </w:rPr>
        <w:t>up to one year before her death. In February 1683</w:t>
      </w:r>
      <w:r>
        <w:rPr>
          <w:rFonts w:ascii="Courier New" w:hAnsi="Courier New" w:cs="Courier New"/>
          <w:sz w:val="24"/>
          <w:szCs w:val="24"/>
        </w:rPr>
        <w:t>, for example,</w:t>
      </w:r>
      <w:r w:rsidRPr="00513896">
        <w:rPr>
          <w:rFonts w:ascii="Courier New" w:hAnsi="Courier New" w:cs="Courier New"/>
          <w:sz w:val="24"/>
          <w:szCs w:val="24"/>
        </w:rPr>
        <w:t xml:space="preserve"> she wrote to Madame de Boulainvilliers, superior of the convent of the Annonciades at Meulan</w:t>
      </w:r>
      <w:r w:rsidR="00DB0E9D">
        <w:rPr>
          <w:rFonts w:ascii="Courier New" w:hAnsi="Courier New" w:cs="Courier New"/>
          <w:sz w:val="24"/>
          <w:szCs w:val="24"/>
        </w:rPr>
        <w:t>, about</w:t>
      </w:r>
      <w:r w:rsidRPr="00513896">
        <w:rPr>
          <w:rFonts w:ascii="Courier New" w:hAnsi="Courier New" w:cs="Courier New"/>
          <w:sz w:val="24"/>
          <w:szCs w:val="24"/>
        </w:rPr>
        <w:t xml:space="preserve"> how she hoped to seek the ‘peace and silence of their solitude’ and to be distanced and protected from the ‘corrupting influences of the world’.</w:t>
      </w:r>
      <w:r w:rsidRPr="00513896">
        <w:rPr>
          <w:rStyle w:val="EndnoteReference"/>
          <w:rFonts w:ascii="Courier New" w:hAnsi="Courier New" w:cs="Courier New"/>
          <w:sz w:val="24"/>
          <w:szCs w:val="24"/>
          <w:lang w:val="fr-FR"/>
        </w:rPr>
        <w:endnoteReference w:id="100"/>
      </w:r>
      <w:r>
        <w:rPr>
          <w:rFonts w:ascii="Courier New" w:hAnsi="Courier New" w:cs="Courier New"/>
          <w:sz w:val="24"/>
          <w:szCs w:val="24"/>
        </w:rPr>
        <w:t xml:space="preserve"> But the transformative effects of the dreamed conversation with the blind man are clear in her account. </w:t>
      </w:r>
      <w:r w:rsidRPr="00513896">
        <w:rPr>
          <w:rFonts w:ascii="Courier New" w:hAnsi="Courier New" w:cs="Courier New"/>
          <w:sz w:val="24"/>
          <w:szCs w:val="24"/>
        </w:rPr>
        <w:t>The reappearance of this theme of witnessing the miraculous in</w:t>
      </w:r>
      <w:r>
        <w:rPr>
          <w:rFonts w:ascii="Courier New" w:hAnsi="Courier New" w:cs="Courier New"/>
          <w:sz w:val="24"/>
          <w:szCs w:val="24"/>
        </w:rPr>
        <w:t xml:space="preserve"> the text is </w:t>
      </w:r>
      <w:r w:rsidRPr="00513896">
        <w:rPr>
          <w:rFonts w:ascii="Courier New" w:hAnsi="Courier New" w:cs="Courier New"/>
          <w:sz w:val="24"/>
          <w:szCs w:val="24"/>
        </w:rPr>
        <w:t xml:space="preserve">testimony to its part in her conversion. </w:t>
      </w:r>
      <w:r>
        <w:rPr>
          <w:rFonts w:ascii="Courier New" w:hAnsi="Courier New" w:cs="Courier New"/>
          <w:sz w:val="24"/>
          <w:szCs w:val="24"/>
        </w:rPr>
        <w:t>Anne’s conversion narrative tells us that the princess was only able to make this transition and truly convert once she had satisfied her own intellectual curiosity by conducting an experiment and even doubting her own senses during this experiential test.</w:t>
      </w:r>
    </w:p>
    <w:p w14:paraId="61F15AA2" w14:textId="77777777" w:rsidR="007D1599" w:rsidRDefault="007D1599" w:rsidP="007D1599">
      <w:pPr>
        <w:pStyle w:val="NoSpacing"/>
        <w:spacing w:line="480" w:lineRule="auto"/>
        <w:rPr>
          <w:rFonts w:ascii="Courier New" w:hAnsi="Courier New" w:cs="Courier New"/>
          <w:sz w:val="24"/>
          <w:szCs w:val="24"/>
        </w:rPr>
      </w:pPr>
    </w:p>
    <w:p w14:paraId="032EDD5F" w14:textId="77777777" w:rsidR="00AE2E7E" w:rsidRDefault="001B34B6" w:rsidP="001B34B6">
      <w:pPr>
        <w:pStyle w:val="NoSpacing"/>
        <w:spacing w:line="480" w:lineRule="auto"/>
        <w:rPr>
          <w:rFonts w:ascii="Courier New" w:hAnsi="Courier New" w:cs="Courier New"/>
          <w:b/>
          <w:sz w:val="24"/>
          <w:szCs w:val="24"/>
        </w:rPr>
      </w:pPr>
      <w:r w:rsidRPr="00513896">
        <w:rPr>
          <w:rFonts w:ascii="Courier New" w:hAnsi="Courier New" w:cs="Courier New"/>
          <w:b/>
          <w:sz w:val="24"/>
          <w:szCs w:val="24"/>
        </w:rPr>
        <w:t>Conclusion</w:t>
      </w:r>
    </w:p>
    <w:p w14:paraId="37EF3F82" w14:textId="4BF213C1" w:rsidR="00555A55" w:rsidRDefault="004D7DF3" w:rsidP="000C0F55">
      <w:pPr>
        <w:pStyle w:val="NoSpacing"/>
        <w:spacing w:line="480" w:lineRule="auto"/>
        <w:rPr>
          <w:rFonts w:ascii="Courier New" w:hAnsi="Courier New" w:cs="Courier New"/>
          <w:sz w:val="24"/>
          <w:szCs w:val="24"/>
        </w:rPr>
      </w:pPr>
      <w:r>
        <w:rPr>
          <w:rFonts w:ascii="Courier New" w:hAnsi="Courier New" w:cs="Courier New"/>
          <w:sz w:val="24"/>
          <w:szCs w:val="24"/>
        </w:rPr>
        <w:t xml:space="preserve">The conversion of Anne de Gonzague amounted to far more than </w:t>
      </w:r>
      <w:r w:rsidR="00123BCE">
        <w:rPr>
          <w:rFonts w:ascii="Courier New" w:hAnsi="Courier New" w:cs="Courier New"/>
          <w:sz w:val="24"/>
          <w:szCs w:val="24"/>
        </w:rPr>
        <w:t xml:space="preserve">simply the moment when </w:t>
      </w:r>
      <w:r>
        <w:rPr>
          <w:rFonts w:ascii="Courier New" w:hAnsi="Courier New" w:cs="Courier New"/>
          <w:sz w:val="24"/>
          <w:szCs w:val="24"/>
        </w:rPr>
        <w:t xml:space="preserve">a society aristocrat was finally able to </w:t>
      </w:r>
      <w:r w:rsidR="00294260">
        <w:rPr>
          <w:rFonts w:ascii="Courier New" w:hAnsi="Courier New" w:cs="Courier New"/>
          <w:sz w:val="24"/>
          <w:szCs w:val="24"/>
        </w:rPr>
        <w:t>relinquish</w:t>
      </w:r>
      <w:r>
        <w:rPr>
          <w:rFonts w:ascii="Courier New" w:hAnsi="Courier New" w:cs="Courier New"/>
          <w:sz w:val="24"/>
          <w:szCs w:val="24"/>
        </w:rPr>
        <w:t xml:space="preserve"> her </w:t>
      </w:r>
      <w:r>
        <w:rPr>
          <w:rFonts w:ascii="Courier New" w:hAnsi="Courier New" w:cs="Courier New"/>
          <w:sz w:val="24"/>
          <w:szCs w:val="24"/>
        </w:rPr>
        <w:lastRenderedPageBreak/>
        <w:t>addiction to worldly pleasures. Using the princess’ own composition</w:t>
      </w:r>
      <w:r w:rsidR="00ED5F58">
        <w:rPr>
          <w:rFonts w:ascii="Courier New" w:hAnsi="Courier New" w:cs="Courier New"/>
          <w:sz w:val="24"/>
          <w:szCs w:val="24"/>
        </w:rPr>
        <w:t xml:space="preserve"> – referred to here as her ‘conversion narrative’ - </w:t>
      </w:r>
      <w:r>
        <w:rPr>
          <w:rFonts w:ascii="Courier New" w:hAnsi="Courier New" w:cs="Courier New"/>
          <w:sz w:val="24"/>
          <w:szCs w:val="24"/>
        </w:rPr>
        <w:t xml:space="preserve">this article has revealed the way that Anne’s </w:t>
      </w:r>
      <w:r w:rsidR="00ED5F58">
        <w:rPr>
          <w:rFonts w:ascii="Courier New" w:hAnsi="Courier New" w:cs="Courier New"/>
          <w:sz w:val="24"/>
          <w:szCs w:val="24"/>
        </w:rPr>
        <w:t>transformation</w:t>
      </w:r>
      <w:r>
        <w:rPr>
          <w:rFonts w:ascii="Courier New" w:hAnsi="Courier New" w:cs="Courier New"/>
          <w:sz w:val="24"/>
          <w:szCs w:val="24"/>
        </w:rPr>
        <w:t xml:space="preserve"> in fact hinged upon her capacity to resolve her own epistemological crisis</w:t>
      </w:r>
      <w:r w:rsidR="008A5B38">
        <w:rPr>
          <w:rFonts w:ascii="Courier New" w:hAnsi="Courier New" w:cs="Courier New"/>
          <w:sz w:val="24"/>
          <w:szCs w:val="24"/>
        </w:rPr>
        <w:t>.</w:t>
      </w:r>
      <w:r w:rsidR="00ED5F58">
        <w:rPr>
          <w:rFonts w:ascii="Courier New" w:hAnsi="Courier New" w:cs="Courier New"/>
          <w:sz w:val="24"/>
          <w:szCs w:val="24"/>
        </w:rPr>
        <w:t xml:space="preserve"> </w:t>
      </w:r>
      <w:r w:rsidR="00555A55">
        <w:rPr>
          <w:rFonts w:ascii="Courier New" w:hAnsi="Courier New" w:cs="Courier New"/>
          <w:sz w:val="24"/>
          <w:szCs w:val="24"/>
        </w:rPr>
        <w:t>In many respects, Anne’s ‘conversion narrative’ conforms to type. Just as historians have discovered in many female spiritual writings produced in this period, her a</w:t>
      </w:r>
      <w:r w:rsidR="00555A55" w:rsidRPr="00513896">
        <w:rPr>
          <w:rFonts w:ascii="Courier New" w:hAnsi="Courier New" w:cs="Courier New"/>
          <w:sz w:val="24"/>
          <w:szCs w:val="24"/>
        </w:rPr>
        <w:t xml:space="preserve">ccount possessed many formulaic qualities. ‘Blindness’ was made analogous to a lack of faith </w:t>
      </w:r>
      <w:r w:rsidR="00555A55">
        <w:rPr>
          <w:rFonts w:ascii="Courier New" w:hAnsi="Courier New" w:cs="Courier New"/>
          <w:sz w:val="24"/>
          <w:szCs w:val="24"/>
        </w:rPr>
        <w:t xml:space="preserve">on several occasions </w:t>
      </w:r>
      <w:r w:rsidR="00555A55" w:rsidRPr="00513896">
        <w:rPr>
          <w:rFonts w:ascii="Courier New" w:hAnsi="Courier New" w:cs="Courier New"/>
          <w:sz w:val="24"/>
          <w:szCs w:val="24"/>
        </w:rPr>
        <w:t>and Anne’s ‘visions’ were stock images of</w:t>
      </w:r>
      <w:r w:rsidR="00555A55">
        <w:rPr>
          <w:rFonts w:ascii="Courier New" w:hAnsi="Courier New" w:cs="Courier New"/>
          <w:sz w:val="24"/>
          <w:szCs w:val="24"/>
        </w:rPr>
        <w:t xml:space="preserve"> feminine spirituality. She </w:t>
      </w:r>
      <w:r w:rsidR="00555A55" w:rsidRPr="00513896">
        <w:rPr>
          <w:rFonts w:ascii="Courier New" w:hAnsi="Courier New" w:cs="Courier New"/>
          <w:sz w:val="24"/>
          <w:szCs w:val="24"/>
        </w:rPr>
        <w:t xml:space="preserve">celebrated having ‘wept’ after reading the story of the conversion of two courtiers in Augustine’s </w:t>
      </w:r>
      <w:r w:rsidR="00555A55" w:rsidRPr="00513896">
        <w:rPr>
          <w:rFonts w:ascii="Courier New" w:hAnsi="Courier New" w:cs="Courier New"/>
          <w:iCs/>
          <w:sz w:val="24"/>
          <w:szCs w:val="24"/>
          <w:u w:val="single"/>
        </w:rPr>
        <w:t>Confessions</w:t>
      </w:r>
      <w:r w:rsidR="00555A55">
        <w:rPr>
          <w:rFonts w:ascii="Courier New" w:hAnsi="Courier New" w:cs="Courier New"/>
          <w:sz w:val="24"/>
          <w:szCs w:val="24"/>
        </w:rPr>
        <w:t xml:space="preserve">; in this period sacred tears </w:t>
      </w:r>
      <w:r w:rsidR="00555A55" w:rsidRPr="00513896">
        <w:rPr>
          <w:rFonts w:ascii="Courier New" w:hAnsi="Courier New" w:cs="Courier New"/>
          <w:sz w:val="24"/>
          <w:szCs w:val="24"/>
        </w:rPr>
        <w:t>were typical of the experiences had by female mystics and part of a repertoire of symbols of feminine, affective piety.</w:t>
      </w:r>
      <w:r w:rsidR="00555A55" w:rsidRPr="00513896">
        <w:rPr>
          <w:rStyle w:val="EndnoteReference"/>
          <w:rFonts w:ascii="Courier New" w:hAnsi="Courier New" w:cs="Courier New"/>
          <w:sz w:val="24"/>
          <w:szCs w:val="24"/>
        </w:rPr>
        <w:endnoteReference w:id="101"/>
      </w:r>
      <w:r w:rsidR="00555A55" w:rsidRPr="00513896">
        <w:rPr>
          <w:rFonts w:ascii="Courier New" w:hAnsi="Courier New" w:cs="Courier New"/>
          <w:sz w:val="24"/>
          <w:szCs w:val="24"/>
        </w:rPr>
        <w:t xml:space="preserve"> </w:t>
      </w:r>
      <w:r w:rsidR="00555A55">
        <w:rPr>
          <w:rFonts w:ascii="Courier New" w:hAnsi="Courier New" w:cs="Courier New"/>
          <w:sz w:val="24"/>
          <w:szCs w:val="24"/>
        </w:rPr>
        <w:t xml:space="preserve">But crucially, Anne’s story also problematizes existing approaches to </w:t>
      </w:r>
      <w:r w:rsidR="00555A55" w:rsidRPr="00513896">
        <w:rPr>
          <w:rFonts w:ascii="Courier New" w:hAnsi="Courier New" w:cs="Courier New"/>
          <w:sz w:val="24"/>
          <w:szCs w:val="24"/>
        </w:rPr>
        <w:t>early modern female conversions which make ‘affective’ and ‘intellective’ experiences</w:t>
      </w:r>
      <w:r w:rsidR="00555A55">
        <w:rPr>
          <w:rFonts w:ascii="Courier New" w:hAnsi="Courier New" w:cs="Courier New"/>
          <w:sz w:val="24"/>
          <w:szCs w:val="24"/>
        </w:rPr>
        <w:t xml:space="preserve"> not</w:t>
      </w:r>
      <w:r w:rsidR="00555A55" w:rsidRPr="00513896">
        <w:rPr>
          <w:rFonts w:ascii="Courier New" w:hAnsi="Courier New" w:cs="Courier New"/>
          <w:sz w:val="24"/>
          <w:szCs w:val="24"/>
        </w:rPr>
        <w:t xml:space="preserve"> </w:t>
      </w:r>
      <w:r w:rsidR="00555A55">
        <w:rPr>
          <w:rFonts w:ascii="Courier New" w:hAnsi="Courier New" w:cs="Courier New"/>
          <w:sz w:val="24"/>
          <w:szCs w:val="24"/>
        </w:rPr>
        <w:t xml:space="preserve">only </w:t>
      </w:r>
      <w:r w:rsidR="00555A55" w:rsidRPr="00513896">
        <w:rPr>
          <w:rFonts w:ascii="Courier New" w:hAnsi="Courier New" w:cs="Courier New"/>
          <w:sz w:val="24"/>
          <w:szCs w:val="24"/>
        </w:rPr>
        <w:t>antithetical</w:t>
      </w:r>
      <w:r w:rsidR="00555A55">
        <w:rPr>
          <w:rFonts w:ascii="Courier New" w:hAnsi="Courier New" w:cs="Courier New"/>
          <w:sz w:val="24"/>
          <w:szCs w:val="24"/>
        </w:rPr>
        <w:t xml:space="preserve">, but </w:t>
      </w:r>
      <w:r w:rsidR="00DB0E9D">
        <w:rPr>
          <w:rFonts w:ascii="Courier New" w:hAnsi="Courier New" w:cs="Courier New"/>
          <w:sz w:val="24"/>
          <w:szCs w:val="24"/>
        </w:rPr>
        <w:t xml:space="preserve">even </w:t>
      </w:r>
      <w:r w:rsidR="00555A55">
        <w:rPr>
          <w:rFonts w:ascii="Courier New" w:hAnsi="Courier New" w:cs="Courier New"/>
          <w:sz w:val="24"/>
          <w:szCs w:val="24"/>
        </w:rPr>
        <w:t>mutually exclusive</w:t>
      </w:r>
      <w:r w:rsidR="00555A55" w:rsidRPr="00513896">
        <w:rPr>
          <w:rFonts w:ascii="Courier New" w:hAnsi="Courier New" w:cs="Courier New"/>
          <w:sz w:val="24"/>
          <w:szCs w:val="24"/>
        </w:rPr>
        <w:t>.</w:t>
      </w:r>
      <w:r w:rsidR="00555A55" w:rsidRPr="00513896">
        <w:rPr>
          <w:rStyle w:val="EndnoteReference"/>
          <w:rFonts w:ascii="Courier New" w:hAnsi="Courier New" w:cs="Courier New"/>
          <w:sz w:val="24"/>
          <w:szCs w:val="24"/>
        </w:rPr>
        <w:endnoteReference w:id="102"/>
      </w:r>
      <w:r w:rsidR="00555A55">
        <w:rPr>
          <w:rFonts w:ascii="Courier New" w:hAnsi="Courier New" w:cs="Courier New"/>
          <w:sz w:val="24"/>
          <w:szCs w:val="24"/>
        </w:rPr>
        <w:t xml:space="preserve"> </w:t>
      </w:r>
    </w:p>
    <w:p w14:paraId="70642855" w14:textId="77777777" w:rsidR="00555A55" w:rsidRDefault="00555A55" w:rsidP="000C0F55">
      <w:pPr>
        <w:pStyle w:val="NoSpacing"/>
        <w:spacing w:line="480" w:lineRule="auto"/>
        <w:rPr>
          <w:rFonts w:ascii="Courier New" w:hAnsi="Courier New" w:cs="Courier New"/>
          <w:sz w:val="24"/>
          <w:szCs w:val="24"/>
        </w:rPr>
      </w:pPr>
    </w:p>
    <w:p w14:paraId="4D6C2802" w14:textId="77777777" w:rsidR="001649E4" w:rsidRDefault="00555A55" w:rsidP="00555A55">
      <w:pPr>
        <w:pStyle w:val="NoSpacing"/>
        <w:spacing w:line="480" w:lineRule="auto"/>
        <w:ind w:firstLine="567"/>
        <w:rPr>
          <w:rFonts w:ascii="Courier New" w:hAnsi="Courier New" w:cs="Courier New"/>
          <w:sz w:val="24"/>
          <w:szCs w:val="24"/>
        </w:rPr>
      </w:pPr>
      <w:r>
        <w:rPr>
          <w:rFonts w:ascii="Courier New" w:hAnsi="Courier New" w:cs="Courier New"/>
          <w:sz w:val="24"/>
          <w:szCs w:val="24"/>
        </w:rPr>
        <w:t xml:space="preserve">This article has recovered </w:t>
      </w:r>
      <w:r w:rsidR="00ED5F58">
        <w:rPr>
          <w:rFonts w:ascii="Courier New" w:hAnsi="Courier New" w:cs="Courier New"/>
          <w:sz w:val="24"/>
          <w:szCs w:val="24"/>
        </w:rPr>
        <w:t xml:space="preserve">the admission made by Anne early in her </w:t>
      </w:r>
      <w:r w:rsidR="00ED5F58" w:rsidRPr="00ED5F58">
        <w:rPr>
          <w:rFonts w:ascii="Courier New" w:hAnsi="Courier New" w:cs="Courier New"/>
          <w:sz w:val="24"/>
          <w:szCs w:val="24"/>
          <w:u w:val="single"/>
        </w:rPr>
        <w:t>écrit</w:t>
      </w:r>
      <w:r w:rsidR="00ED5F58">
        <w:rPr>
          <w:rFonts w:ascii="Courier New" w:hAnsi="Courier New" w:cs="Courier New"/>
          <w:sz w:val="24"/>
          <w:szCs w:val="24"/>
        </w:rPr>
        <w:t xml:space="preserve">, that her faith was confined to belief in God, and located her ‘doubt’ within the deist tendencies of the </w:t>
      </w:r>
      <w:r w:rsidR="00A00EFC" w:rsidRPr="00A00EFC">
        <w:rPr>
          <w:rFonts w:ascii="Courier New" w:hAnsi="Courier New" w:cs="Courier New"/>
          <w:sz w:val="24"/>
          <w:szCs w:val="24"/>
          <w:u w:val="single"/>
        </w:rPr>
        <w:t>libertins érudits</w:t>
      </w:r>
      <w:r w:rsidR="00A00EFC">
        <w:rPr>
          <w:rFonts w:ascii="Courier New" w:hAnsi="Courier New" w:cs="Courier New"/>
          <w:sz w:val="24"/>
          <w:szCs w:val="24"/>
        </w:rPr>
        <w:t xml:space="preserve"> </w:t>
      </w:r>
      <w:r w:rsidR="00ED5F58">
        <w:rPr>
          <w:rFonts w:ascii="Courier New" w:hAnsi="Courier New" w:cs="Courier New"/>
          <w:sz w:val="24"/>
          <w:szCs w:val="24"/>
        </w:rPr>
        <w:t xml:space="preserve">who attended </w:t>
      </w:r>
      <w:r w:rsidR="00BA01D0">
        <w:rPr>
          <w:rFonts w:ascii="Courier New" w:hAnsi="Courier New" w:cs="Courier New"/>
          <w:sz w:val="24"/>
          <w:szCs w:val="24"/>
        </w:rPr>
        <w:t xml:space="preserve">meetings </w:t>
      </w:r>
      <w:r w:rsidR="00ED5F58">
        <w:rPr>
          <w:rFonts w:ascii="Courier New" w:hAnsi="Courier New" w:cs="Courier New"/>
          <w:sz w:val="24"/>
          <w:szCs w:val="24"/>
        </w:rPr>
        <w:t xml:space="preserve">held at the homes of her son-in-law Condé and </w:t>
      </w:r>
      <w:r w:rsidR="00F6378F">
        <w:rPr>
          <w:rFonts w:ascii="Courier New" w:hAnsi="Courier New" w:cs="Courier New"/>
          <w:sz w:val="24"/>
          <w:szCs w:val="24"/>
        </w:rPr>
        <w:t xml:space="preserve">her </w:t>
      </w:r>
      <w:r w:rsidR="00ED5F58">
        <w:rPr>
          <w:rFonts w:ascii="Courier New" w:hAnsi="Courier New" w:cs="Courier New"/>
          <w:sz w:val="24"/>
          <w:szCs w:val="24"/>
        </w:rPr>
        <w:t>physician Bourdelot</w:t>
      </w:r>
      <w:r w:rsidR="00BA01D0">
        <w:rPr>
          <w:rFonts w:ascii="Courier New" w:hAnsi="Courier New" w:cs="Courier New"/>
          <w:sz w:val="24"/>
          <w:szCs w:val="24"/>
        </w:rPr>
        <w:t xml:space="preserve"> between the 1660s and 1680s</w:t>
      </w:r>
      <w:r w:rsidR="00ED5F58">
        <w:rPr>
          <w:rFonts w:ascii="Courier New" w:hAnsi="Courier New" w:cs="Courier New"/>
          <w:sz w:val="24"/>
          <w:szCs w:val="24"/>
        </w:rPr>
        <w:t xml:space="preserve">. It has suggested that the </w:t>
      </w:r>
      <w:r w:rsidR="00BA01D0">
        <w:rPr>
          <w:rFonts w:ascii="Courier New" w:hAnsi="Courier New" w:cs="Courier New"/>
          <w:sz w:val="24"/>
          <w:szCs w:val="24"/>
        </w:rPr>
        <w:t xml:space="preserve">scandalous </w:t>
      </w:r>
      <w:r w:rsidR="00ED5F58">
        <w:rPr>
          <w:rFonts w:ascii="Courier New" w:hAnsi="Courier New" w:cs="Courier New"/>
          <w:sz w:val="24"/>
          <w:szCs w:val="24"/>
        </w:rPr>
        <w:t>‘testing’</w:t>
      </w:r>
      <w:r w:rsidR="00BA01D0">
        <w:rPr>
          <w:rFonts w:ascii="Courier New" w:hAnsi="Courier New" w:cs="Courier New"/>
          <w:sz w:val="24"/>
          <w:szCs w:val="24"/>
        </w:rPr>
        <w:t xml:space="preserve"> of the relic itself</w:t>
      </w:r>
      <w:r w:rsidR="00ED5F58">
        <w:rPr>
          <w:rFonts w:ascii="Courier New" w:hAnsi="Courier New" w:cs="Courier New"/>
          <w:sz w:val="24"/>
          <w:szCs w:val="24"/>
        </w:rPr>
        <w:t xml:space="preserve"> may have been inspired by both</w:t>
      </w:r>
      <w:r w:rsidR="00BA01D0">
        <w:rPr>
          <w:rFonts w:ascii="Courier New" w:hAnsi="Courier New" w:cs="Courier New"/>
          <w:sz w:val="24"/>
          <w:szCs w:val="24"/>
        </w:rPr>
        <w:t xml:space="preserve"> Anne’s mistrust of Church procedure and a </w:t>
      </w:r>
      <w:r w:rsidR="00ED5F58">
        <w:rPr>
          <w:rFonts w:ascii="Courier New" w:hAnsi="Courier New" w:cs="Courier New"/>
          <w:sz w:val="24"/>
          <w:szCs w:val="24"/>
        </w:rPr>
        <w:t xml:space="preserve">scientific curiosity </w:t>
      </w:r>
      <w:r w:rsidR="00BA01D0">
        <w:rPr>
          <w:rFonts w:ascii="Courier New" w:hAnsi="Courier New" w:cs="Courier New"/>
          <w:sz w:val="24"/>
          <w:szCs w:val="24"/>
        </w:rPr>
        <w:t xml:space="preserve">roused by the ideas circulating in Bourdelot’s academy. </w:t>
      </w:r>
      <w:r w:rsidR="00123BCE">
        <w:rPr>
          <w:rFonts w:ascii="Courier New" w:hAnsi="Courier New" w:cs="Courier New"/>
          <w:sz w:val="24"/>
          <w:szCs w:val="24"/>
        </w:rPr>
        <w:t xml:space="preserve">Historians have </w:t>
      </w:r>
      <w:r w:rsidR="00123BCE">
        <w:rPr>
          <w:rFonts w:ascii="Courier New" w:hAnsi="Courier New" w:cs="Courier New"/>
          <w:sz w:val="24"/>
          <w:szCs w:val="24"/>
        </w:rPr>
        <w:lastRenderedPageBreak/>
        <w:t>suggested that a climate of uncertainty created by the Reformations raised fundamental questions about the nature of knowledge and belief in this period.</w:t>
      </w:r>
      <w:r w:rsidR="00123BCE">
        <w:rPr>
          <w:rStyle w:val="EndnoteReference"/>
          <w:rFonts w:ascii="Courier New" w:hAnsi="Courier New" w:cs="Courier New"/>
          <w:sz w:val="24"/>
          <w:szCs w:val="24"/>
        </w:rPr>
        <w:endnoteReference w:id="103"/>
      </w:r>
      <w:r w:rsidR="00123BCE">
        <w:rPr>
          <w:rFonts w:ascii="Courier New" w:hAnsi="Courier New" w:cs="Courier New"/>
          <w:sz w:val="24"/>
          <w:szCs w:val="24"/>
        </w:rPr>
        <w:t xml:space="preserve"> Anne de Gonzague’s own life was </w:t>
      </w:r>
      <w:r>
        <w:rPr>
          <w:rFonts w:ascii="Courier New" w:hAnsi="Courier New" w:cs="Courier New"/>
          <w:sz w:val="24"/>
          <w:szCs w:val="24"/>
        </w:rPr>
        <w:t xml:space="preserve">similarly </w:t>
      </w:r>
      <w:r w:rsidR="00123BCE">
        <w:rPr>
          <w:rFonts w:ascii="Courier New" w:hAnsi="Courier New" w:cs="Courier New"/>
          <w:sz w:val="24"/>
          <w:szCs w:val="24"/>
        </w:rPr>
        <w:t>strained by confessional divisions which we can suppose might explain her receptiveness to religious scepticism – since her husband had been a Calvinist before converting to Catholicism faith</w:t>
      </w:r>
      <w:r w:rsidR="000C0F55">
        <w:rPr>
          <w:rFonts w:ascii="Courier New" w:hAnsi="Courier New" w:cs="Courier New"/>
          <w:sz w:val="24"/>
          <w:szCs w:val="24"/>
        </w:rPr>
        <w:t xml:space="preserve"> in 1646</w:t>
      </w:r>
      <w:r w:rsidR="00123BCE">
        <w:rPr>
          <w:rFonts w:ascii="Courier New" w:hAnsi="Courier New" w:cs="Courier New"/>
          <w:sz w:val="24"/>
          <w:szCs w:val="24"/>
        </w:rPr>
        <w:t>.</w:t>
      </w:r>
      <w:r w:rsidR="000C0F55">
        <w:rPr>
          <w:rStyle w:val="EndnoteReference"/>
          <w:rFonts w:ascii="Courier New" w:hAnsi="Courier New" w:cs="Courier New"/>
          <w:sz w:val="24"/>
          <w:szCs w:val="24"/>
        </w:rPr>
        <w:endnoteReference w:id="104"/>
      </w:r>
      <w:r w:rsidR="00123BCE">
        <w:rPr>
          <w:rFonts w:ascii="Courier New" w:hAnsi="Courier New" w:cs="Courier New"/>
          <w:sz w:val="24"/>
          <w:szCs w:val="24"/>
        </w:rPr>
        <w:t xml:space="preserve"> </w:t>
      </w:r>
    </w:p>
    <w:p w14:paraId="4947BA8E" w14:textId="77777777" w:rsidR="00123BCE" w:rsidRDefault="00123BCE" w:rsidP="00C92758">
      <w:pPr>
        <w:pStyle w:val="NoSpacing"/>
        <w:spacing w:line="480" w:lineRule="auto"/>
        <w:ind w:firstLine="567"/>
        <w:rPr>
          <w:rFonts w:ascii="Courier New" w:hAnsi="Courier New" w:cs="Courier New"/>
          <w:sz w:val="24"/>
          <w:szCs w:val="24"/>
        </w:rPr>
      </w:pPr>
    </w:p>
    <w:p w14:paraId="5FCCADA7" w14:textId="77777777" w:rsidR="004977BE" w:rsidRDefault="00123BCE" w:rsidP="00123BCE">
      <w:pPr>
        <w:pStyle w:val="NoSpacing"/>
        <w:spacing w:line="480" w:lineRule="auto"/>
        <w:ind w:firstLine="567"/>
        <w:rPr>
          <w:rFonts w:ascii="Courier New" w:hAnsi="Courier New" w:cs="Courier New"/>
          <w:sz w:val="24"/>
          <w:szCs w:val="24"/>
        </w:rPr>
      </w:pPr>
      <w:r>
        <w:rPr>
          <w:rFonts w:ascii="Courier New" w:hAnsi="Courier New" w:cs="Courier New"/>
          <w:sz w:val="24"/>
          <w:szCs w:val="24"/>
        </w:rPr>
        <w:t>Anne’s conversion narrative also presents us with another (disregarded) example of the intellectual contributions which seventeenth-century women made to science and philosophy during the age of the ‘Scientific Revolution.’</w:t>
      </w:r>
      <w:r>
        <w:rPr>
          <w:rStyle w:val="EndnoteReference"/>
          <w:rFonts w:ascii="Courier New" w:hAnsi="Courier New" w:cs="Courier New"/>
          <w:sz w:val="24"/>
          <w:szCs w:val="24"/>
        </w:rPr>
        <w:endnoteReference w:id="105"/>
      </w:r>
      <w:r>
        <w:rPr>
          <w:rFonts w:ascii="Courier New" w:hAnsi="Courier New" w:cs="Courier New"/>
          <w:sz w:val="24"/>
          <w:szCs w:val="24"/>
        </w:rPr>
        <w:t xml:space="preserve"> </w:t>
      </w:r>
      <w:r w:rsidR="00555A55">
        <w:rPr>
          <w:rFonts w:ascii="Courier New" w:hAnsi="Courier New" w:cs="Courier New"/>
          <w:sz w:val="24"/>
          <w:szCs w:val="24"/>
        </w:rPr>
        <w:t xml:space="preserve">More significantly, </w:t>
      </w:r>
      <w:r w:rsidR="00582B26">
        <w:rPr>
          <w:rFonts w:ascii="Courier New" w:hAnsi="Courier New" w:cs="Courier New"/>
          <w:sz w:val="24"/>
          <w:szCs w:val="24"/>
        </w:rPr>
        <w:t>Anne de Gonzague</w:t>
      </w:r>
      <w:r w:rsidR="00E737D9">
        <w:rPr>
          <w:rFonts w:ascii="Courier New" w:hAnsi="Courier New" w:cs="Courier New"/>
          <w:sz w:val="24"/>
          <w:szCs w:val="24"/>
        </w:rPr>
        <w:t>’s ‘test</w:t>
      </w:r>
      <w:r w:rsidR="00582B26">
        <w:rPr>
          <w:rFonts w:ascii="Courier New" w:hAnsi="Courier New" w:cs="Courier New"/>
          <w:sz w:val="24"/>
          <w:szCs w:val="24"/>
        </w:rPr>
        <w:t xml:space="preserve">’ </w:t>
      </w:r>
      <w:r w:rsidR="00E737D9">
        <w:rPr>
          <w:rFonts w:ascii="Courier New" w:hAnsi="Courier New" w:cs="Courier New"/>
          <w:sz w:val="24"/>
          <w:szCs w:val="24"/>
        </w:rPr>
        <w:t xml:space="preserve">of </w:t>
      </w:r>
      <w:r w:rsidR="00582B26">
        <w:rPr>
          <w:rFonts w:ascii="Courier New" w:hAnsi="Courier New" w:cs="Courier New"/>
          <w:sz w:val="24"/>
          <w:szCs w:val="24"/>
        </w:rPr>
        <w:t xml:space="preserve">her faith </w:t>
      </w:r>
      <w:r w:rsidR="00AE414F">
        <w:rPr>
          <w:rFonts w:ascii="Courier New" w:hAnsi="Courier New" w:cs="Courier New"/>
          <w:sz w:val="24"/>
          <w:szCs w:val="24"/>
        </w:rPr>
        <w:t>compels us to rethin</w:t>
      </w:r>
      <w:r w:rsidR="00294260">
        <w:rPr>
          <w:rFonts w:ascii="Courier New" w:hAnsi="Courier New" w:cs="Courier New"/>
          <w:sz w:val="24"/>
          <w:szCs w:val="24"/>
        </w:rPr>
        <w:t>k the relationship between the New P</w:t>
      </w:r>
      <w:r w:rsidR="00AE414F">
        <w:rPr>
          <w:rFonts w:ascii="Courier New" w:hAnsi="Courier New" w:cs="Courier New"/>
          <w:sz w:val="24"/>
          <w:szCs w:val="24"/>
        </w:rPr>
        <w:t>hilosophy and faith in the seventeenth century</w:t>
      </w:r>
      <w:r w:rsidR="001B7FC2">
        <w:rPr>
          <w:rFonts w:ascii="Courier New" w:hAnsi="Courier New" w:cs="Courier New"/>
          <w:sz w:val="24"/>
          <w:szCs w:val="24"/>
        </w:rPr>
        <w:t xml:space="preserve">. Historians of science have already begun to contest the notion that </w:t>
      </w:r>
      <w:r w:rsidR="00E737D9">
        <w:rPr>
          <w:rFonts w:ascii="Courier New" w:hAnsi="Courier New" w:cs="Courier New"/>
          <w:sz w:val="24"/>
          <w:szCs w:val="24"/>
        </w:rPr>
        <w:t xml:space="preserve">this period marked the beginning of a process of separation </w:t>
      </w:r>
      <w:r w:rsidR="001B7FC2">
        <w:rPr>
          <w:rFonts w:ascii="Courier New" w:hAnsi="Courier New" w:cs="Courier New"/>
          <w:sz w:val="24"/>
          <w:szCs w:val="24"/>
        </w:rPr>
        <w:t xml:space="preserve">of </w:t>
      </w:r>
      <w:r w:rsidR="00E737D9">
        <w:rPr>
          <w:rFonts w:ascii="Courier New" w:hAnsi="Courier New" w:cs="Courier New"/>
          <w:sz w:val="24"/>
          <w:szCs w:val="24"/>
        </w:rPr>
        <w:t>science</w:t>
      </w:r>
      <w:r w:rsidR="001B7FC2">
        <w:rPr>
          <w:rFonts w:ascii="Courier New" w:hAnsi="Courier New" w:cs="Courier New"/>
          <w:sz w:val="24"/>
          <w:szCs w:val="24"/>
        </w:rPr>
        <w:t xml:space="preserve"> from religion; this is, for some, a historical platitude of traditional literature on the Scientific Revolution.</w:t>
      </w:r>
      <w:r w:rsidR="00E737D9">
        <w:rPr>
          <w:rStyle w:val="EndnoteReference"/>
          <w:rFonts w:ascii="Courier New" w:hAnsi="Courier New" w:cs="Courier New"/>
          <w:sz w:val="24"/>
          <w:szCs w:val="24"/>
        </w:rPr>
        <w:endnoteReference w:id="106"/>
      </w:r>
      <w:r w:rsidR="00E737D9">
        <w:rPr>
          <w:rFonts w:ascii="Courier New" w:hAnsi="Courier New" w:cs="Courier New"/>
          <w:sz w:val="24"/>
          <w:szCs w:val="24"/>
        </w:rPr>
        <w:t xml:space="preserve"> </w:t>
      </w:r>
      <w:r w:rsidR="001B7FC2">
        <w:rPr>
          <w:rFonts w:ascii="Courier New" w:hAnsi="Courier New" w:cs="Courier New"/>
          <w:sz w:val="24"/>
          <w:szCs w:val="24"/>
        </w:rPr>
        <w:t>That Anne de Gonzague’s application of philosophical scepticism and the Cartesian method to her own irreligion actually brought about her conversion to orthodoxy further brings into question this association between the New Philosophy and secularisation.</w:t>
      </w:r>
    </w:p>
    <w:p w14:paraId="4A2ED83A" w14:textId="77777777" w:rsidR="003440EE" w:rsidRDefault="003440EE" w:rsidP="004977BE">
      <w:pPr>
        <w:pStyle w:val="NoSpacing"/>
        <w:spacing w:line="480" w:lineRule="auto"/>
        <w:rPr>
          <w:rFonts w:ascii="Courier New" w:hAnsi="Courier New" w:cs="Courier New"/>
          <w:sz w:val="24"/>
          <w:szCs w:val="24"/>
        </w:rPr>
      </w:pPr>
    </w:p>
    <w:p w14:paraId="022A0CE1" w14:textId="6C8B3D9B" w:rsidR="001B34B6" w:rsidRDefault="004977BE" w:rsidP="001D25DF">
      <w:pPr>
        <w:pStyle w:val="NoSpacing"/>
        <w:spacing w:line="480" w:lineRule="auto"/>
        <w:ind w:firstLine="567"/>
        <w:rPr>
          <w:rFonts w:ascii="Courier New" w:hAnsi="Courier New" w:cs="Courier New"/>
          <w:sz w:val="24"/>
          <w:szCs w:val="24"/>
        </w:rPr>
      </w:pPr>
      <w:r w:rsidRPr="00513896">
        <w:rPr>
          <w:rFonts w:ascii="Courier New" w:hAnsi="Courier New" w:cs="Courier New"/>
          <w:sz w:val="24"/>
          <w:szCs w:val="24"/>
        </w:rPr>
        <w:t>In the end then, it did take a miracle to help Anne de Gonzague believe</w:t>
      </w:r>
      <w:r>
        <w:rPr>
          <w:rFonts w:ascii="Courier New" w:hAnsi="Courier New" w:cs="Courier New"/>
          <w:sz w:val="24"/>
          <w:szCs w:val="24"/>
        </w:rPr>
        <w:t>, just as she predicted it would</w:t>
      </w:r>
      <w:r w:rsidR="00E2532D">
        <w:rPr>
          <w:rFonts w:ascii="Courier New" w:hAnsi="Courier New" w:cs="Courier New"/>
          <w:sz w:val="24"/>
          <w:szCs w:val="24"/>
        </w:rPr>
        <w:t>. Contemporary accounts of the princess’ attempt to put faith to the test delighted her peers and</w:t>
      </w:r>
      <w:r w:rsidR="006A5F15">
        <w:rPr>
          <w:rFonts w:ascii="Courier New" w:hAnsi="Courier New" w:cs="Courier New"/>
          <w:sz w:val="24"/>
          <w:szCs w:val="24"/>
        </w:rPr>
        <w:t>, as we observed at the start of this article,</w:t>
      </w:r>
      <w:r w:rsidR="00E2532D">
        <w:rPr>
          <w:rFonts w:ascii="Courier New" w:hAnsi="Courier New" w:cs="Courier New"/>
          <w:sz w:val="24"/>
          <w:szCs w:val="24"/>
        </w:rPr>
        <w:t xml:space="preserve"> the anecdote continued to </w:t>
      </w:r>
      <w:r w:rsidR="00E2532D">
        <w:rPr>
          <w:rFonts w:ascii="Courier New" w:hAnsi="Courier New" w:cs="Courier New"/>
          <w:sz w:val="24"/>
          <w:szCs w:val="24"/>
        </w:rPr>
        <w:lastRenderedPageBreak/>
        <w:t xml:space="preserve">amuse her niece several decades later. </w:t>
      </w:r>
      <w:r w:rsidR="00F0004C">
        <w:rPr>
          <w:rFonts w:ascii="Courier New" w:hAnsi="Courier New" w:cs="Courier New"/>
          <w:sz w:val="24"/>
          <w:szCs w:val="24"/>
        </w:rPr>
        <w:t xml:space="preserve">Ultimately, however, </w:t>
      </w:r>
      <w:r w:rsidR="006A5F15">
        <w:rPr>
          <w:rFonts w:ascii="Courier New" w:hAnsi="Courier New" w:cs="Courier New"/>
          <w:sz w:val="24"/>
          <w:szCs w:val="24"/>
        </w:rPr>
        <w:t>the sensationali</w:t>
      </w:r>
      <w:r w:rsidR="001D25DF">
        <w:rPr>
          <w:rFonts w:ascii="Courier New" w:hAnsi="Courier New" w:cs="Courier New"/>
          <w:sz w:val="24"/>
          <w:szCs w:val="24"/>
        </w:rPr>
        <w:t>z</w:t>
      </w:r>
      <w:r w:rsidR="006A5F15">
        <w:rPr>
          <w:rFonts w:ascii="Courier New" w:hAnsi="Courier New" w:cs="Courier New"/>
          <w:sz w:val="24"/>
          <w:szCs w:val="24"/>
        </w:rPr>
        <w:t xml:space="preserve">ation of the </w:t>
      </w:r>
      <w:r w:rsidR="00E2532D">
        <w:rPr>
          <w:rFonts w:ascii="Courier New" w:hAnsi="Courier New" w:cs="Courier New"/>
          <w:sz w:val="24"/>
          <w:szCs w:val="24"/>
        </w:rPr>
        <w:t xml:space="preserve">experiment </w:t>
      </w:r>
      <w:r w:rsidR="006A5F15">
        <w:rPr>
          <w:rFonts w:ascii="Courier New" w:hAnsi="Courier New" w:cs="Courier New"/>
          <w:sz w:val="24"/>
          <w:szCs w:val="24"/>
        </w:rPr>
        <w:t xml:space="preserve">of the </w:t>
      </w:r>
      <w:r w:rsidR="00E2532D" w:rsidRPr="00E2532D">
        <w:rPr>
          <w:rFonts w:ascii="Courier New" w:hAnsi="Courier New" w:cs="Courier New"/>
          <w:sz w:val="24"/>
          <w:szCs w:val="24"/>
          <w:u w:val="single"/>
        </w:rPr>
        <w:t>Croix Palatine</w:t>
      </w:r>
      <w:r w:rsidR="00E2532D">
        <w:rPr>
          <w:rFonts w:ascii="Courier New" w:hAnsi="Courier New" w:cs="Courier New"/>
          <w:sz w:val="24"/>
          <w:szCs w:val="24"/>
        </w:rPr>
        <w:t xml:space="preserve"> </w:t>
      </w:r>
      <w:r w:rsidR="006A5F15">
        <w:rPr>
          <w:rFonts w:ascii="Courier New" w:hAnsi="Courier New" w:cs="Courier New"/>
          <w:sz w:val="24"/>
          <w:szCs w:val="24"/>
        </w:rPr>
        <w:t>does an injustice to</w:t>
      </w:r>
      <w:r w:rsidR="00E2532D">
        <w:rPr>
          <w:rFonts w:ascii="Courier New" w:hAnsi="Courier New" w:cs="Courier New"/>
          <w:sz w:val="24"/>
          <w:szCs w:val="24"/>
        </w:rPr>
        <w:t xml:space="preserve"> the extended period of intellectual toil</w:t>
      </w:r>
      <w:r w:rsidR="006A5F15">
        <w:rPr>
          <w:rFonts w:ascii="Courier New" w:hAnsi="Courier New" w:cs="Courier New"/>
          <w:sz w:val="24"/>
          <w:szCs w:val="24"/>
        </w:rPr>
        <w:t xml:space="preserve"> Anne de Gonzague invested in her conversion</w:t>
      </w:r>
      <w:r w:rsidR="004F16B0">
        <w:rPr>
          <w:rFonts w:ascii="Courier New" w:hAnsi="Courier New" w:cs="Courier New"/>
          <w:sz w:val="24"/>
          <w:szCs w:val="24"/>
        </w:rPr>
        <w:t xml:space="preserve">; only the very process of doubting could eventually bring </w:t>
      </w:r>
      <w:r w:rsidR="006A5F15">
        <w:rPr>
          <w:rFonts w:ascii="Courier New" w:hAnsi="Courier New" w:cs="Courier New"/>
          <w:sz w:val="24"/>
          <w:szCs w:val="24"/>
        </w:rPr>
        <w:t>about her extraordinary transition from libertine religious sceptic, to orthodox believer.</w:t>
      </w:r>
    </w:p>
    <w:p w14:paraId="223CC51E" w14:textId="77777777" w:rsidR="004977BE" w:rsidRDefault="004977BE" w:rsidP="004977BE">
      <w:pPr>
        <w:pStyle w:val="NoSpacing"/>
        <w:spacing w:line="480" w:lineRule="auto"/>
        <w:ind w:firstLine="567"/>
        <w:rPr>
          <w:rFonts w:ascii="Courier New" w:hAnsi="Courier New" w:cs="Courier New"/>
          <w:sz w:val="24"/>
          <w:szCs w:val="24"/>
        </w:rPr>
      </w:pPr>
    </w:p>
    <w:p w14:paraId="1062DE47" w14:textId="77777777" w:rsidR="004977BE" w:rsidRDefault="004977BE" w:rsidP="004977BE">
      <w:pPr>
        <w:pStyle w:val="NoSpacing"/>
        <w:spacing w:line="480" w:lineRule="auto"/>
        <w:ind w:firstLine="567"/>
        <w:rPr>
          <w:rFonts w:ascii="Courier New" w:hAnsi="Courier New" w:cs="Courier New"/>
          <w:b/>
          <w:sz w:val="24"/>
          <w:szCs w:val="24"/>
        </w:rPr>
      </w:pPr>
    </w:p>
    <w:p w14:paraId="2224BA5D" w14:textId="77777777" w:rsidR="00216594" w:rsidRDefault="00216594" w:rsidP="001B34B6">
      <w:pPr>
        <w:pStyle w:val="NoSpacing"/>
        <w:spacing w:line="480" w:lineRule="auto"/>
        <w:rPr>
          <w:rFonts w:ascii="Courier New" w:hAnsi="Courier New" w:cs="Courier New"/>
          <w:b/>
          <w:sz w:val="24"/>
          <w:szCs w:val="24"/>
        </w:rPr>
      </w:pPr>
      <w:r>
        <w:rPr>
          <w:rFonts w:ascii="Courier New" w:hAnsi="Courier New" w:cs="Courier New"/>
          <w:b/>
          <w:sz w:val="24"/>
          <w:szCs w:val="24"/>
        </w:rPr>
        <w:t xml:space="preserve">Author Affiliation </w:t>
      </w:r>
    </w:p>
    <w:p w14:paraId="1F064480" w14:textId="69916663" w:rsidR="00216594" w:rsidRDefault="00216594" w:rsidP="001B34B6">
      <w:pPr>
        <w:pStyle w:val="NoSpacing"/>
        <w:spacing w:line="480" w:lineRule="auto"/>
        <w:rPr>
          <w:rFonts w:ascii="Courier New" w:hAnsi="Courier New" w:cs="Courier New"/>
          <w:sz w:val="24"/>
          <w:szCs w:val="24"/>
        </w:rPr>
      </w:pPr>
      <w:r w:rsidRPr="00216594">
        <w:rPr>
          <w:rFonts w:ascii="Courier New" w:hAnsi="Courier New" w:cs="Courier New"/>
          <w:sz w:val="24"/>
          <w:szCs w:val="24"/>
        </w:rPr>
        <w:t xml:space="preserve">Queen Mary, University of London </w:t>
      </w:r>
    </w:p>
    <w:p w14:paraId="6695DCD2" w14:textId="77777777" w:rsidR="0088593E" w:rsidRDefault="0088593E" w:rsidP="001B34B6">
      <w:pPr>
        <w:pStyle w:val="NoSpacing"/>
        <w:spacing w:line="480" w:lineRule="auto"/>
        <w:rPr>
          <w:rFonts w:ascii="Courier New" w:hAnsi="Courier New" w:cs="Courier New"/>
          <w:sz w:val="24"/>
          <w:szCs w:val="24"/>
        </w:rPr>
      </w:pPr>
    </w:p>
    <w:p w14:paraId="7CE7F876" w14:textId="59622E30" w:rsidR="0088593E" w:rsidRPr="0088593E" w:rsidRDefault="0088593E" w:rsidP="001B34B6">
      <w:pPr>
        <w:pStyle w:val="NoSpacing"/>
        <w:spacing w:line="480" w:lineRule="auto"/>
        <w:rPr>
          <w:rFonts w:ascii="Courier New" w:hAnsi="Courier New" w:cs="Courier New"/>
          <w:b/>
          <w:sz w:val="24"/>
          <w:szCs w:val="24"/>
        </w:rPr>
      </w:pPr>
      <w:r w:rsidRPr="0088593E">
        <w:rPr>
          <w:rFonts w:ascii="Courier New" w:hAnsi="Courier New" w:cs="Courier New"/>
          <w:b/>
          <w:sz w:val="24"/>
          <w:szCs w:val="24"/>
        </w:rPr>
        <w:t xml:space="preserve">Acknowledgements </w:t>
      </w:r>
    </w:p>
    <w:p w14:paraId="6A33B0E3" w14:textId="6B7A1F82" w:rsidR="0088593E" w:rsidRPr="00216594" w:rsidRDefault="0088593E" w:rsidP="001B34B6">
      <w:pPr>
        <w:pStyle w:val="NoSpacing"/>
        <w:spacing w:line="480" w:lineRule="auto"/>
        <w:rPr>
          <w:rFonts w:ascii="Courier New" w:hAnsi="Courier New" w:cs="Courier New"/>
          <w:sz w:val="24"/>
          <w:szCs w:val="24"/>
        </w:rPr>
      </w:pPr>
      <w:r w:rsidRPr="00216594">
        <w:rPr>
          <w:rFonts w:ascii="Courier New" w:hAnsi="Courier New" w:cs="Courier New"/>
          <w:sz w:val="24"/>
          <w:szCs w:val="24"/>
        </w:rPr>
        <w:t xml:space="preserve">Research for this article was made possible by a Max Weber Postdoctoral Fellowship at the European University Institute, 2012 – 2013. The author wishes to thank the editors and anonymous reviewers of the </w:t>
      </w:r>
      <w:r w:rsidRPr="00216594">
        <w:rPr>
          <w:rFonts w:ascii="Courier New" w:hAnsi="Courier New" w:cs="Courier New"/>
          <w:sz w:val="24"/>
          <w:szCs w:val="24"/>
          <w:u w:val="single"/>
        </w:rPr>
        <w:t>Journal of Medieval and Early Modern Studies</w:t>
      </w:r>
      <w:r w:rsidRPr="00216594">
        <w:rPr>
          <w:rFonts w:ascii="Courier New" w:hAnsi="Courier New" w:cs="Courier New"/>
          <w:sz w:val="24"/>
          <w:szCs w:val="24"/>
        </w:rPr>
        <w:t xml:space="preserve"> for their insightful suggestions. I am also grateful to conference participants at ‘Conversion Narratives in the Early Modern World’ (York, 2011) for their comments on an earlier version of this article.  </w:t>
      </w:r>
    </w:p>
    <w:p w14:paraId="4E7E97C6" w14:textId="77777777" w:rsidR="00216594" w:rsidRDefault="00216594" w:rsidP="001B34B6">
      <w:pPr>
        <w:pStyle w:val="NoSpacing"/>
        <w:spacing w:line="480" w:lineRule="auto"/>
        <w:rPr>
          <w:rFonts w:ascii="Courier New" w:hAnsi="Courier New" w:cs="Courier New"/>
          <w:b/>
          <w:sz w:val="24"/>
          <w:szCs w:val="24"/>
        </w:rPr>
      </w:pPr>
    </w:p>
    <w:p w14:paraId="3BF6141F" w14:textId="760E5600" w:rsidR="001B34B6" w:rsidRDefault="001B34B6" w:rsidP="001B34B6">
      <w:pPr>
        <w:pStyle w:val="NoSpacing"/>
        <w:spacing w:line="480" w:lineRule="auto"/>
        <w:rPr>
          <w:rFonts w:ascii="Courier New" w:hAnsi="Courier New" w:cs="Courier New"/>
          <w:b/>
          <w:sz w:val="24"/>
          <w:szCs w:val="24"/>
        </w:rPr>
      </w:pPr>
      <w:r w:rsidRPr="004F0D54">
        <w:rPr>
          <w:rFonts w:ascii="Courier New" w:hAnsi="Courier New" w:cs="Courier New"/>
          <w:b/>
          <w:sz w:val="24"/>
          <w:szCs w:val="24"/>
        </w:rPr>
        <w:t>Notes</w:t>
      </w:r>
    </w:p>
    <w:sectPr w:rsidR="001B34B6" w:rsidSect="00346EF4">
      <w:footerReference w:type="default" r:id="rId7"/>
      <w:endnotePr>
        <w:numFmt w:val="decimal"/>
      </w:endnotePr>
      <w:pgSz w:w="11906" w:h="16838"/>
      <w:pgMar w:top="1440" w:right="709" w:bottom="1440"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5E26A" w14:textId="77777777" w:rsidR="0097390F" w:rsidRDefault="0097390F" w:rsidP="001B34B6">
      <w:pPr>
        <w:spacing w:after="0" w:line="240" w:lineRule="auto"/>
      </w:pPr>
      <w:r>
        <w:separator/>
      </w:r>
    </w:p>
  </w:endnote>
  <w:endnote w:type="continuationSeparator" w:id="0">
    <w:p w14:paraId="261F1BCE" w14:textId="77777777" w:rsidR="0097390F" w:rsidRDefault="0097390F" w:rsidP="001B34B6">
      <w:pPr>
        <w:spacing w:after="0" w:line="240" w:lineRule="auto"/>
      </w:pPr>
      <w:r>
        <w:continuationSeparator/>
      </w:r>
    </w:p>
  </w:endnote>
  <w:endnote w:id="1">
    <w:p w14:paraId="741A3C4B" w14:textId="76E6BE36" w:rsidR="005C2A03" w:rsidRPr="004F0D54" w:rsidRDefault="005C2A03" w:rsidP="001B34B6">
      <w:pPr>
        <w:pStyle w:val="NoSpacing"/>
        <w:spacing w:after="200" w:line="480" w:lineRule="auto"/>
        <w:rPr>
          <w:rFonts w:ascii="Courier New" w:hAnsi="Courier New" w:cs="Courier New"/>
          <w:sz w:val="24"/>
          <w:szCs w:val="24"/>
        </w:rPr>
      </w:pPr>
      <w:r w:rsidRPr="004F0D54">
        <w:rPr>
          <w:rStyle w:val="EndnoteReference"/>
          <w:rFonts w:ascii="Courier New" w:hAnsi="Courier New" w:cs="Courier New"/>
          <w:sz w:val="24"/>
          <w:szCs w:val="24"/>
        </w:rPr>
        <w:endnoteRef/>
      </w:r>
      <w:r w:rsidRPr="004F0D54">
        <w:rPr>
          <w:rFonts w:ascii="Courier New" w:hAnsi="Courier New" w:cs="Courier New"/>
          <w:sz w:val="24"/>
          <w:szCs w:val="24"/>
        </w:rPr>
        <w:t xml:space="preserve">  This title is a reference to R. W. Scribner, “Incombustible Luther: The Image of the Reformer in Early Modern Germany,” </w:t>
      </w:r>
      <w:r w:rsidRPr="004F0D54">
        <w:rPr>
          <w:rFonts w:ascii="Courier New" w:hAnsi="Courier New" w:cs="Courier New"/>
          <w:iCs/>
          <w:sz w:val="24"/>
          <w:szCs w:val="24"/>
          <w:u w:val="single"/>
        </w:rPr>
        <w:t>Past and Present</w:t>
      </w:r>
      <w:r w:rsidRPr="004F0D54">
        <w:rPr>
          <w:rFonts w:ascii="Courier New" w:hAnsi="Courier New" w:cs="Courier New"/>
          <w:sz w:val="24"/>
          <w:szCs w:val="24"/>
        </w:rPr>
        <w:t xml:space="preserve"> 110 (February, 1986): 38 - 68.  In this article Scribner showed how the cult of Luther developed in early modern Germany based on the ‘miracles’ occurring around his portraits which did not burn in fire. </w:t>
      </w:r>
    </w:p>
  </w:endnote>
  <w:endnote w:id="2">
    <w:p w14:paraId="56D0F33F" w14:textId="07C4E9F2" w:rsidR="005C2A03" w:rsidRPr="004F0D54" w:rsidRDefault="005C2A03" w:rsidP="001B34B6">
      <w:pPr>
        <w:pStyle w:val="NoSpacing"/>
        <w:spacing w:after="200" w:line="480" w:lineRule="auto"/>
        <w:rPr>
          <w:rFonts w:ascii="Courier New" w:hAnsi="Courier New" w:cs="Courier New"/>
          <w:sz w:val="24"/>
          <w:szCs w:val="24"/>
        </w:rPr>
      </w:pPr>
      <w:r w:rsidRPr="004F0D54">
        <w:rPr>
          <w:rStyle w:val="EndnoteReference"/>
          <w:rFonts w:ascii="Courier New" w:hAnsi="Courier New" w:cs="Courier New"/>
          <w:sz w:val="24"/>
          <w:szCs w:val="24"/>
        </w:rPr>
        <w:endnoteRef/>
      </w:r>
      <w:r w:rsidRPr="004F0D54">
        <w:rPr>
          <w:rFonts w:ascii="Courier New" w:hAnsi="Courier New" w:cs="Courier New"/>
          <w:sz w:val="24"/>
          <w:szCs w:val="24"/>
        </w:rPr>
        <w:t xml:space="preserve">  </w:t>
      </w:r>
      <w:r w:rsidRPr="00D41594">
        <w:rPr>
          <w:rFonts w:ascii="Courier New" w:hAnsi="Courier New" w:cs="Courier New"/>
          <w:sz w:val="24"/>
          <w:szCs w:val="24"/>
          <w:u w:val="single"/>
        </w:rPr>
        <w:t>A Woman’s Life</w:t>
      </w:r>
      <w:r w:rsidR="005548EB">
        <w:rPr>
          <w:rFonts w:ascii="Courier New" w:hAnsi="Courier New" w:cs="Courier New"/>
          <w:sz w:val="24"/>
          <w:szCs w:val="24"/>
          <w:u w:val="single"/>
        </w:rPr>
        <w:t xml:space="preserve"> in the Court of the Sun King: L</w:t>
      </w:r>
      <w:r w:rsidRPr="00D41594">
        <w:rPr>
          <w:rFonts w:ascii="Courier New" w:hAnsi="Courier New" w:cs="Courier New"/>
          <w:sz w:val="24"/>
          <w:szCs w:val="24"/>
          <w:u w:val="single"/>
        </w:rPr>
        <w:t>etters of Liselotte von de Psalz, Elisabeth Charlotte duchesse d’Orléans 1652 – 1722</w:t>
      </w:r>
      <w:r w:rsidRPr="004F0D54">
        <w:rPr>
          <w:rFonts w:ascii="Courier New" w:hAnsi="Courier New" w:cs="Courier New"/>
          <w:i/>
          <w:sz w:val="24"/>
          <w:szCs w:val="24"/>
        </w:rPr>
        <w:t xml:space="preserve">, </w:t>
      </w:r>
      <w:r w:rsidRPr="00D41594">
        <w:rPr>
          <w:rFonts w:ascii="Courier New" w:hAnsi="Courier New" w:cs="Courier New"/>
          <w:sz w:val="24"/>
          <w:szCs w:val="24"/>
          <w:u w:val="single"/>
        </w:rPr>
        <w:t>translated and introduced by Elbourg Forster</w:t>
      </w:r>
      <w:r w:rsidRPr="004F0D54">
        <w:rPr>
          <w:rFonts w:ascii="Courier New" w:hAnsi="Courier New" w:cs="Courier New"/>
          <w:sz w:val="24"/>
          <w:szCs w:val="24"/>
        </w:rPr>
        <w:t xml:space="preserve"> (Baltimore: John Hopkins University Press, 1984), 172 – 73. </w:t>
      </w:r>
    </w:p>
  </w:endnote>
  <w:endnote w:id="3">
    <w:p w14:paraId="7B0F859C" w14:textId="52EC5114" w:rsidR="005C2A03" w:rsidRPr="004F0D54" w:rsidRDefault="005C2A03" w:rsidP="001B34B6">
      <w:pPr>
        <w:pStyle w:val="EndnoteText"/>
        <w:spacing w:line="480" w:lineRule="auto"/>
        <w:rPr>
          <w:rFonts w:ascii="Courier New" w:hAnsi="Courier New" w:cs="Courier New"/>
          <w:sz w:val="24"/>
          <w:szCs w:val="24"/>
        </w:rPr>
      </w:pPr>
      <w:r w:rsidRPr="004F0D54">
        <w:rPr>
          <w:rStyle w:val="EndnoteReference"/>
          <w:rFonts w:ascii="Courier New" w:hAnsi="Courier New" w:cs="Courier New"/>
          <w:sz w:val="24"/>
          <w:szCs w:val="24"/>
        </w:rPr>
        <w:endnoteRef/>
      </w:r>
      <w:r w:rsidRPr="004F0D54">
        <w:rPr>
          <w:rFonts w:ascii="Courier New" w:hAnsi="Courier New" w:cs="Courier New"/>
          <w:sz w:val="24"/>
          <w:szCs w:val="24"/>
        </w:rPr>
        <w:t xml:space="preserve">  Ina Baghdiantz McCabe, </w:t>
      </w:r>
      <w:r w:rsidRPr="00D41594">
        <w:rPr>
          <w:rFonts w:ascii="Courier New" w:hAnsi="Courier New" w:cs="Courier New"/>
          <w:sz w:val="24"/>
          <w:szCs w:val="24"/>
          <w:u w:val="single"/>
        </w:rPr>
        <w:t>Orientalism in Early Modern France: Eurasion Trade, Exoticism and the Ancien Regime</w:t>
      </w:r>
      <w:r w:rsidRPr="004F0D54">
        <w:rPr>
          <w:rFonts w:ascii="Courier New" w:hAnsi="Courier New" w:cs="Courier New"/>
          <w:sz w:val="24"/>
          <w:szCs w:val="24"/>
        </w:rPr>
        <w:t xml:space="preserve"> (New York: Berg, 2008), 131. </w:t>
      </w:r>
      <w:r w:rsidR="0043187A" w:rsidRPr="00513896">
        <w:rPr>
          <w:rFonts w:ascii="Courier New" w:hAnsi="Courier New" w:cs="Courier New"/>
          <w:sz w:val="24"/>
          <w:szCs w:val="24"/>
        </w:rPr>
        <w:t>Lucas is perhaps most renowned for having introduced a Syrian Maronite from Aleppo, known as Hanna, to France. Hanna, or Jean-Baptiste Dipi as Lucas often called him, is credited with the tales of ‘Ali Baba’ and ‘Alladin.’</w:t>
      </w:r>
      <w:r w:rsidR="0043187A" w:rsidRPr="0043187A">
        <w:rPr>
          <w:rFonts w:ascii="Courier New" w:hAnsi="Courier New" w:cs="Courier New"/>
          <w:sz w:val="24"/>
          <w:szCs w:val="24"/>
          <w:lang w:val="en-GB"/>
        </w:rPr>
        <w:t>Ibid, 131</w:t>
      </w:r>
      <w:r w:rsidR="0043187A">
        <w:rPr>
          <w:rFonts w:ascii="Courier New" w:hAnsi="Courier New" w:cs="Courier New"/>
          <w:sz w:val="24"/>
          <w:szCs w:val="24"/>
          <w:lang w:val="en-GB"/>
        </w:rPr>
        <w:t xml:space="preserve">. The curiosities which Lucas brought back from his journeys are well documented by the comprehensive lists that he compiled, as well as the descriptions of his travels; </w:t>
      </w:r>
      <w:r w:rsidR="0043187A" w:rsidRPr="0043187A">
        <w:rPr>
          <w:rFonts w:ascii="Courier New" w:eastAsia="Arial Unicode MS" w:hAnsi="Courier New" w:cs="Courier New"/>
          <w:sz w:val="24"/>
          <w:szCs w:val="24"/>
          <w:u w:val="single"/>
          <w:lang w:val="en-GB"/>
        </w:rPr>
        <w:t xml:space="preserve">Mémoire des antiques et autres pièces rares et curieuses, du cabinet du feu Sr Paul </w:t>
      </w:r>
      <w:r w:rsidR="0043187A" w:rsidRPr="0043187A">
        <w:rPr>
          <w:rFonts w:ascii="Courier New" w:eastAsia="Arial Unicode MS" w:hAnsi="Courier New" w:cs="Courier New"/>
          <w:sz w:val="24"/>
          <w:szCs w:val="24"/>
          <w:lang w:val="en-GB"/>
        </w:rPr>
        <w:t>(Paris: Rebuffé, 1738).</w:t>
      </w:r>
      <w:r w:rsidR="0043187A" w:rsidRPr="0043187A">
        <w:rPr>
          <w:rFonts w:ascii="Courier New" w:hAnsi="Courier New" w:cs="Courier New"/>
          <w:sz w:val="24"/>
          <w:szCs w:val="24"/>
          <w:lang w:val="en-GB"/>
        </w:rPr>
        <w:t xml:space="preserve"> The earliest edition of his travel journal is </w:t>
      </w:r>
      <w:r w:rsidR="0043187A" w:rsidRPr="0043187A">
        <w:rPr>
          <w:rFonts w:ascii="Courier New" w:hAnsi="Courier New" w:cs="Courier New"/>
          <w:sz w:val="24"/>
          <w:szCs w:val="24"/>
          <w:u w:val="single"/>
          <w:lang w:val="en-GB"/>
        </w:rPr>
        <w:t>Voyage du sieur Paul Lucas au Levant</w:t>
      </w:r>
      <w:r w:rsidR="0043187A" w:rsidRPr="0043187A">
        <w:rPr>
          <w:rFonts w:ascii="Courier New" w:hAnsi="Courier New" w:cs="Courier New"/>
          <w:sz w:val="24"/>
          <w:szCs w:val="24"/>
          <w:lang w:val="en-GB"/>
        </w:rPr>
        <w:t xml:space="preserve">, ed. Charles-César Baudelot de Dairval (Paris: G. Vandive, 1704). </w:t>
      </w:r>
    </w:p>
  </w:endnote>
  <w:endnote w:id="4">
    <w:p w14:paraId="45C7070C" w14:textId="65499168" w:rsidR="005C2A03" w:rsidRPr="00D01A7C" w:rsidRDefault="005C2A03" w:rsidP="000F4202">
      <w:pPr>
        <w:pStyle w:val="EndnoteText"/>
        <w:spacing w:line="480" w:lineRule="auto"/>
        <w:rPr>
          <w:lang w:val="en-GB"/>
        </w:rPr>
      </w:pPr>
      <w:r w:rsidRPr="00D01A7C">
        <w:rPr>
          <w:rStyle w:val="EndnoteReference"/>
          <w:rFonts w:ascii="Courier New" w:hAnsi="Courier New" w:cs="Courier New"/>
          <w:sz w:val="24"/>
          <w:szCs w:val="24"/>
        </w:rPr>
        <w:endnoteRef/>
      </w:r>
      <w:r w:rsidRPr="00D01A7C">
        <w:rPr>
          <w:rFonts w:ascii="Courier New" w:hAnsi="Courier New" w:cs="Courier New"/>
          <w:sz w:val="24"/>
          <w:szCs w:val="24"/>
          <w:lang w:val="en-GB"/>
        </w:rPr>
        <w:t xml:space="preserve">  P</w:t>
      </w:r>
      <w:r>
        <w:rPr>
          <w:rFonts w:ascii="Courier New" w:hAnsi="Courier New" w:cs="Courier New"/>
          <w:sz w:val="24"/>
          <w:szCs w:val="24"/>
          <w:lang w:val="en-GB"/>
        </w:rPr>
        <w:t>aula</w:t>
      </w:r>
      <w:r w:rsidRPr="00D01A7C">
        <w:rPr>
          <w:rFonts w:ascii="Courier New" w:hAnsi="Courier New" w:cs="Courier New"/>
          <w:sz w:val="24"/>
          <w:szCs w:val="24"/>
          <w:lang w:val="en-GB"/>
        </w:rPr>
        <w:t xml:space="preserve"> Findlen, </w:t>
      </w:r>
      <w:r w:rsidRPr="00D01A7C">
        <w:rPr>
          <w:rFonts w:ascii="Courier New" w:hAnsi="Courier New" w:cs="Courier New"/>
          <w:sz w:val="24"/>
          <w:szCs w:val="24"/>
          <w:u w:val="single"/>
          <w:lang w:val="en-GB"/>
        </w:rPr>
        <w:t>Possessing Nature: Museums, Collecting and Scientific Culture in Early Modern Italy</w:t>
      </w:r>
      <w:r w:rsidRPr="00D01A7C">
        <w:rPr>
          <w:rFonts w:ascii="Courier New" w:hAnsi="Courier New" w:cs="Courier New"/>
          <w:sz w:val="24"/>
          <w:szCs w:val="24"/>
          <w:lang w:val="en-GB"/>
        </w:rPr>
        <w:t xml:space="preserve"> (</w:t>
      </w:r>
      <w:r>
        <w:rPr>
          <w:rFonts w:ascii="Courier New" w:hAnsi="Courier New" w:cs="Courier New"/>
          <w:sz w:val="24"/>
          <w:szCs w:val="24"/>
          <w:lang w:val="en-GB"/>
        </w:rPr>
        <w:t xml:space="preserve">London: University of California Press, </w:t>
      </w:r>
      <w:r w:rsidRPr="00D01A7C">
        <w:rPr>
          <w:rFonts w:ascii="Courier New" w:hAnsi="Courier New" w:cs="Courier New"/>
          <w:sz w:val="24"/>
          <w:szCs w:val="24"/>
          <w:lang w:val="en-GB"/>
        </w:rPr>
        <w:t>1994). Alexandra Walsham has recently argued, however, that relics were not necessarily ‘disenchanted’ by their inco</w:t>
      </w:r>
      <w:r>
        <w:rPr>
          <w:rFonts w:ascii="Courier New" w:hAnsi="Courier New" w:cs="Courier New"/>
          <w:sz w:val="24"/>
          <w:szCs w:val="24"/>
          <w:lang w:val="en-GB"/>
        </w:rPr>
        <w:t>rporation into such collections;</w:t>
      </w:r>
      <w:r w:rsidRPr="00D01A7C">
        <w:rPr>
          <w:rFonts w:ascii="Courier New" w:hAnsi="Courier New" w:cs="Courier New"/>
          <w:sz w:val="24"/>
          <w:szCs w:val="24"/>
          <w:lang w:val="en-GB"/>
        </w:rPr>
        <w:t xml:space="preserve"> see </w:t>
      </w:r>
      <w:r w:rsidRPr="00D01A7C">
        <w:rPr>
          <w:rFonts w:ascii="Courier New" w:hAnsi="Courier New" w:cs="Courier New"/>
          <w:sz w:val="24"/>
          <w:szCs w:val="24"/>
        </w:rPr>
        <w:t xml:space="preserve">“Introduction: Relics and Remains,” </w:t>
      </w:r>
      <w:r w:rsidRPr="00D01A7C">
        <w:rPr>
          <w:rFonts w:ascii="Courier New" w:hAnsi="Courier New" w:cs="Courier New"/>
          <w:sz w:val="24"/>
          <w:szCs w:val="24"/>
          <w:u w:val="single"/>
        </w:rPr>
        <w:t>Past and Present Supplement</w:t>
      </w:r>
      <w:r w:rsidRPr="00D01A7C">
        <w:rPr>
          <w:rFonts w:ascii="Courier New" w:hAnsi="Courier New" w:cs="Courier New"/>
          <w:sz w:val="24"/>
          <w:szCs w:val="24"/>
        </w:rPr>
        <w:t xml:space="preserve"> 5 2010 (Oxford, Oxford University Press, 2010): 12.</w:t>
      </w:r>
    </w:p>
  </w:endnote>
  <w:endnote w:id="5">
    <w:p w14:paraId="0E496567" w14:textId="4EEF6127" w:rsidR="005C2A03" w:rsidRPr="004F0D54" w:rsidRDefault="005C2A03" w:rsidP="001B34B6">
      <w:pPr>
        <w:pStyle w:val="NoSpacing"/>
        <w:spacing w:after="200" w:line="480" w:lineRule="auto"/>
        <w:rPr>
          <w:rFonts w:ascii="Courier New" w:hAnsi="Courier New" w:cs="Courier New"/>
          <w:sz w:val="24"/>
          <w:szCs w:val="24"/>
        </w:rPr>
      </w:pPr>
      <w:r w:rsidRPr="004F0D54">
        <w:rPr>
          <w:rStyle w:val="EndnoteReference"/>
          <w:rFonts w:ascii="Courier New" w:hAnsi="Courier New" w:cs="Courier New"/>
          <w:sz w:val="24"/>
          <w:szCs w:val="24"/>
        </w:rPr>
        <w:endnoteRef/>
      </w:r>
      <w:r w:rsidRPr="004F0D54">
        <w:rPr>
          <w:rFonts w:ascii="Courier New" w:hAnsi="Courier New" w:cs="Courier New"/>
          <w:sz w:val="24"/>
          <w:szCs w:val="24"/>
          <w:vertAlign w:val="superscript"/>
        </w:rPr>
        <w:t xml:space="preserve"> </w:t>
      </w:r>
      <w:r w:rsidRPr="004F0D54">
        <w:rPr>
          <w:rFonts w:ascii="Courier New" w:hAnsi="Courier New" w:cs="Courier New"/>
          <w:sz w:val="24"/>
          <w:szCs w:val="24"/>
        </w:rPr>
        <w:t xml:space="preserve"> John McManners, </w:t>
      </w:r>
      <w:r w:rsidRPr="00E5253E">
        <w:rPr>
          <w:rFonts w:ascii="Courier New" w:hAnsi="Courier New" w:cs="Courier New"/>
          <w:sz w:val="24"/>
          <w:szCs w:val="24"/>
          <w:u w:val="single"/>
        </w:rPr>
        <w:t>Church and Society in Eighteenth-Century France</w:t>
      </w:r>
      <w:r w:rsidRPr="004F0D54">
        <w:rPr>
          <w:rFonts w:ascii="Courier New" w:hAnsi="Courier New" w:cs="Courier New"/>
          <w:sz w:val="24"/>
          <w:szCs w:val="24"/>
        </w:rPr>
        <w:t xml:space="preserve"> (2 volumes, Oxford: Clarendon Press, 1998), vol. 2, 523. </w:t>
      </w:r>
    </w:p>
  </w:endnote>
  <w:endnote w:id="6">
    <w:p w14:paraId="62969605" w14:textId="506EFCCB" w:rsidR="005C2A03" w:rsidRPr="004F0D54" w:rsidRDefault="005C2A03" w:rsidP="001B34B6">
      <w:pPr>
        <w:pStyle w:val="NoSpacing"/>
        <w:spacing w:after="200" w:line="480" w:lineRule="auto"/>
        <w:rPr>
          <w:rFonts w:ascii="Courier New" w:hAnsi="Courier New" w:cs="Courier New"/>
          <w:sz w:val="24"/>
          <w:szCs w:val="24"/>
        </w:rPr>
      </w:pPr>
      <w:r w:rsidRPr="004F0D54">
        <w:rPr>
          <w:rStyle w:val="EndnoteReference"/>
          <w:rFonts w:ascii="Courier New" w:hAnsi="Courier New" w:cs="Courier New"/>
          <w:sz w:val="24"/>
          <w:szCs w:val="24"/>
        </w:rPr>
        <w:endnoteRef/>
      </w:r>
      <w:r w:rsidRPr="004F0D54">
        <w:rPr>
          <w:rFonts w:ascii="Courier New" w:hAnsi="Courier New" w:cs="Courier New"/>
          <w:sz w:val="24"/>
          <w:szCs w:val="24"/>
        </w:rPr>
        <w:t xml:space="preserve">  Philip F. Riley, </w:t>
      </w:r>
      <w:r w:rsidRPr="00E5253E">
        <w:rPr>
          <w:rFonts w:ascii="Courier New" w:hAnsi="Courier New" w:cs="Courier New"/>
          <w:sz w:val="24"/>
          <w:szCs w:val="24"/>
          <w:u w:val="single"/>
        </w:rPr>
        <w:t>A Lust for Virtue: Louis XIV's Attack on Sin in Seventeenth-Century France</w:t>
      </w:r>
      <w:r w:rsidRPr="004F0D54">
        <w:rPr>
          <w:rFonts w:ascii="Courier New" w:hAnsi="Courier New" w:cs="Courier New"/>
          <w:sz w:val="24"/>
          <w:szCs w:val="24"/>
        </w:rPr>
        <w:t xml:space="preserve"> (Westport: Greenwood Press, 2001), 146, 153. See a letter dated 1 October 1687 in </w:t>
      </w:r>
      <w:r w:rsidRPr="00E5253E">
        <w:rPr>
          <w:rFonts w:ascii="Courier New" w:hAnsi="Courier New" w:cs="Courier New"/>
          <w:sz w:val="24"/>
          <w:szCs w:val="24"/>
          <w:u w:val="single"/>
        </w:rPr>
        <w:t>Letters from Liselotte: Elisabeth Charlotte, Princess Palatine and Duchess of Orléans ‘Madame’ 1652 – 1722</w:t>
      </w:r>
      <w:r w:rsidRPr="004F0D54">
        <w:rPr>
          <w:rFonts w:ascii="Courier New" w:hAnsi="Courier New" w:cs="Courier New"/>
          <w:sz w:val="24"/>
          <w:szCs w:val="24"/>
        </w:rPr>
        <w:t>; translated and edited by Maria Kroll (London: Allison &amp; Busby, 1998), 53: ‘The court is becoming so tedious</w:t>
      </w:r>
      <w:r>
        <w:rPr>
          <w:rFonts w:ascii="Courier New" w:hAnsi="Courier New" w:cs="Courier New"/>
          <w:sz w:val="24"/>
          <w:szCs w:val="24"/>
        </w:rPr>
        <w:t xml:space="preserve"> [</w:t>
      </w:r>
      <w:r w:rsidRPr="004F0D54">
        <w:rPr>
          <w:rFonts w:ascii="Courier New" w:hAnsi="Courier New" w:cs="Courier New"/>
          <w:sz w:val="24"/>
          <w:szCs w:val="24"/>
        </w:rPr>
        <w:t>…</w:t>
      </w:r>
      <w:r>
        <w:rPr>
          <w:rFonts w:ascii="Courier New" w:hAnsi="Courier New" w:cs="Courier New"/>
          <w:sz w:val="24"/>
          <w:szCs w:val="24"/>
        </w:rPr>
        <w:t xml:space="preserve">] </w:t>
      </w:r>
      <w:r w:rsidRPr="004F0D54">
        <w:rPr>
          <w:rFonts w:ascii="Courier New" w:hAnsi="Courier New" w:cs="Courier New"/>
          <w:sz w:val="24"/>
          <w:szCs w:val="24"/>
        </w:rPr>
        <w:t>the King thinks he is being pious when he arranges for everyone to be eternally bored and pestered.’</w:t>
      </w:r>
    </w:p>
  </w:endnote>
  <w:endnote w:id="7">
    <w:p w14:paraId="7344D403" w14:textId="027CCB55" w:rsidR="005C2A03" w:rsidRPr="007F2DC0" w:rsidRDefault="005C2A03" w:rsidP="001B34B6">
      <w:pPr>
        <w:pStyle w:val="EndnoteText"/>
        <w:spacing w:line="480" w:lineRule="auto"/>
        <w:rPr>
          <w:rFonts w:ascii="Courier New" w:hAnsi="Courier New" w:cs="Courier New"/>
          <w:sz w:val="24"/>
          <w:szCs w:val="24"/>
          <w:lang w:val="fr-FR"/>
        </w:rPr>
      </w:pPr>
      <w:r w:rsidRPr="004F0D54">
        <w:rPr>
          <w:rStyle w:val="EndnoteReference"/>
          <w:rFonts w:ascii="Courier New" w:hAnsi="Courier New" w:cs="Courier New"/>
          <w:sz w:val="24"/>
          <w:szCs w:val="24"/>
        </w:rPr>
        <w:endnoteRef/>
      </w:r>
      <w:r w:rsidRPr="007F2DC0">
        <w:rPr>
          <w:rFonts w:ascii="Courier New" w:hAnsi="Courier New" w:cs="Courier New"/>
          <w:sz w:val="24"/>
          <w:szCs w:val="24"/>
          <w:lang w:val="fr-FR"/>
        </w:rPr>
        <w:t xml:space="preserve">  Katia Béguin calls the princesse Palatine and Louis II, prince de Condé irreligious in </w:t>
      </w:r>
      <w:r w:rsidRPr="007F2DC0">
        <w:rPr>
          <w:rFonts w:ascii="Courier New" w:hAnsi="Courier New" w:cs="Courier New"/>
          <w:sz w:val="24"/>
          <w:szCs w:val="24"/>
          <w:u w:val="single"/>
          <w:lang w:val="fr-FR"/>
        </w:rPr>
        <w:t>Les Princes de Condé: Rebelles, Courtisans et Mécènes dans la France du Grand Siècle</w:t>
      </w:r>
      <w:r w:rsidRPr="007F2DC0">
        <w:rPr>
          <w:rFonts w:ascii="Courier New" w:hAnsi="Courier New" w:cs="Courier New"/>
          <w:sz w:val="24"/>
          <w:szCs w:val="24"/>
          <w:lang w:val="fr-FR"/>
        </w:rPr>
        <w:t xml:space="preserve"> (Cham</w:t>
      </w:r>
      <w:r w:rsidR="008D6567">
        <w:rPr>
          <w:rFonts w:ascii="Courier New" w:hAnsi="Courier New" w:cs="Courier New"/>
          <w:sz w:val="24"/>
          <w:szCs w:val="24"/>
          <w:lang w:val="fr-FR"/>
        </w:rPr>
        <w:t xml:space="preserve">p Vallon: Seyssel, 1999), 380. </w:t>
      </w:r>
      <w:r w:rsidR="008D6567" w:rsidRPr="008D1B3C">
        <w:rPr>
          <w:rFonts w:ascii="Courier New" w:hAnsi="Courier New" w:cs="Courier New"/>
          <w:sz w:val="24"/>
          <w:szCs w:val="24"/>
          <w:lang w:val="fr-FR"/>
        </w:rPr>
        <w:t xml:space="preserve">Léonce Raffin, </w:t>
      </w:r>
      <w:r w:rsidR="008D6567" w:rsidRPr="001D25DF">
        <w:rPr>
          <w:rFonts w:ascii="Courier New" w:hAnsi="Courier New" w:cs="Courier New"/>
          <w:sz w:val="24"/>
          <w:szCs w:val="24"/>
          <w:u w:val="single"/>
          <w:lang w:val="fr-FR"/>
        </w:rPr>
        <w:t>Anne de Gonzague, princesse palatine, 1616-1684, essai biographique en marge d'une oraison funèbre de Bossuet</w:t>
      </w:r>
      <w:r w:rsidR="008D6567" w:rsidRPr="001D25DF">
        <w:rPr>
          <w:rFonts w:ascii="Courier New" w:hAnsi="Courier New" w:cs="Courier New"/>
          <w:sz w:val="24"/>
          <w:szCs w:val="24"/>
          <w:lang w:val="fr-FR"/>
        </w:rPr>
        <w:t xml:space="preserve"> </w:t>
      </w:r>
      <w:r w:rsidR="008D6567" w:rsidRPr="001D25DF">
        <w:rPr>
          <w:rFonts w:ascii="Courier New" w:hAnsi="Courier New" w:cs="Courier New"/>
          <w:b/>
          <w:bCs/>
          <w:sz w:val="24"/>
          <w:szCs w:val="24"/>
          <w:lang w:val="fr-FR"/>
        </w:rPr>
        <w:t>(</w:t>
      </w:r>
      <w:r w:rsidR="008D6567" w:rsidRPr="001D25DF">
        <w:rPr>
          <w:rFonts w:ascii="Courier New" w:hAnsi="Courier New" w:cs="Courier New"/>
          <w:sz w:val="24"/>
          <w:szCs w:val="24"/>
          <w:lang w:val="fr-FR"/>
        </w:rPr>
        <w:t>Paris: Desclé</w:t>
      </w:r>
      <w:r w:rsidR="008D6567">
        <w:rPr>
          <w:rFonts w:ascii="Courier New" w:hAnsi="Courier New" w:cs="Courier New"/>
          <w:sz w:val="24"/>
          <w:szCs w:val="24"/>
          <w:lang w:val="fr-FR"/>
        </w:rPr>
        <w:t>, De Brouwer et Cie, 1935)</w:t>
      </w:r>
      <w:r w:rsidR="008D6567" w:rsidRPr="001D25DF">
        <w:rPr>
          <w:rFonts w:ascii="Courier New" w:hAnsi="Courier New" w:cs="Courier New"/>
          <w:sz w:val="24"/>
          <w:szCs w:val="24"/>
          <w:lang w:val="fr-FR"/>
        </w:rPr>
        <w:t xml:space="preserve">. </w:t>
      </w:r>
    </w:p>
  </w:endnote>
  <w:endnote w:id="8">
    <w:p w14:paraId="4741DAB0" w14:textId="08911BF4" w:rsidR="008D1B3C" w:rsidRPr="004F0D54" w:rsidRDefault="008D1B3C" w:rsidP="008D1B3C">
      <w:pPr>
        <w:pStyle w:val="Default"/>
        <w:spacing w:after="200" w:line="480" w:lineRule="auto"/>
        <w:rPr>
          <w:rFonts w:ascii="Courier New" w:hAnsi="Courier New" w:cs="Courier New"/>
          <w:color w:val="auto"/>
        </w:rPr>
      </w:pPr>
      <w:r w:rsidRPr="004F0D54">
        <w:rPr>
          <w:rStyle w:val="EndnoteReference"/>
          <w:rFonts w:ascii="Courier New" w:hAnsi="Courier New" w:cs="Courier New"/>
          <w:color w:val="auto"/>
        </w:rPr>
        <w:endnoteRef/>
      </w:r>
      <w:r w:rsidRPr="008D1B3C">
        <w:rPr>
          <w:rFonts w:ascii="Courier New" w:hAnsi="Courier New" w:cs="Courier New"/>
          <w:color w:val="auto"/>
          <w:lang w:val="fr-FR"/>
        </w:rPr>
        <w:t xml:space="preserve">  Many have responded to </w:t>
      </w:r>
      <w:r w:rsidRPr="008D1B3C">
        <w:rPr>
          <w:rFonts w:ascii="Courier New" w:hAnsi="Courier New" w:cs="Courier New"/>
          <w:lang w:val="fr-FR"/>
        </w:rPr>
        <w:t xml:space="preserve">Lucien Febvre’s marginalisation of unbelief in his seminal 1942 work, </w:t>
      </w:r>
      <w:r w:rsidRPr="008D1B3C">
        <w:rPr>
          <w:rFonts w:ascii="Courier New" w:hAnsi="Courier New" w:cs="Courier New"/>
          <w:color w:val="auto"/>
          <w:u w:val="single"/>
          <w:lang w:val="fr-FR"/>
        </w:rPr>
        <w:t>Le problème de l’incroyance au XVIe siècle: la religion de Rabelais</w:t>
      </w:r>
      <w:r w:rsidRPr="008D1B3C">
        <w:rPr>
          <w:rFonts w:ascii="Courier New" w:hAnsi="Courier New" w:cs="Courier New"/>
          <w:color w:val="auto"/>
          <w:lang w:val="fr-FR"/>
        </w:rPr>
        <w:t xml:space="preserve"> (Paris: Éditions Albin Michel, 1942). </w:t>
      </w:r>
      <w:r w:rsidRPr="00625B16">
        <w:rPr>
          <w:rFonts w:ascii="Courier New" w:hAnsi="Courier New" w:cs="Courier New"/>
          <w:color w:val="auto"/>
        </w:rPr>
        <w:t xml:space="preserve">A recent interesting piece is Federico Barbierato, </w:t>
      </w:r>
      <w:r w:rsidRPr="00625B16">
        <w:rPr>
          <w:rFonts w:ascii="Courier New" w:hAnsi="Courier New" w:cs="Courier New"/>
          <w:color w:val="auto"/>
          <w:u w:val="single"/>
        </w:rPr>
        <w:t>The Inquisitor in the Hat Shop: Inquisition, Forbidden Books and Unbelief in Early Modern Venice</w:t>
      </w:r>
      <w:r w:rsidRPr="00625B16">
        <w:rPr>
          <w:rFonts w:ascii="Courier New" w:hAnsi="Courier New" w:cs="Courier New"/>
          <w:color w:val="auto"/>
        </w:rPr>
        <w:t xml:space="preserve"> (Farnham, Surrey: Ashgate, 2012). </w:t>
      </w:r>
      <w:r w:rsidRPr="004F0D54">
        <w:rPr>
          <w:rFonts w:ascii="Courier New" w:hAnsi="Courier New" w:cs="Courier New"/>
          <w:color w:val="auto"/>
        </w:rPr>
        <w:t xml:space="preserve">For a summary of the earlier literature, see David Wootton: “Lucien Febvre and the Problem of Unbelief in the Early Modern Period,” </w:t>
      </w:r>
      <w:r w:rsidRPr="000642F6">
        <w:rPr>
          <w:rFonts w:ascii="Courier New" w:hAnsi="Courier New" w:cs="Courier New"/>
          <w:color w:val="auto"/>
          <w:u w:val="single"/>
        </w:rPr>
        <w:t>The Journal of Modern History</w:t>
      </w:r>
      <w:r w:rsidRPr="004F0D54">
        <w:rPr>
          <w:rFonts w:ascii="Courier New" w:hAnsi="Courier New" w:cs="Courier New"/>
          <w:color w:val="auto"/>
        </w:rPr>
        <w:t xml:space="preserve"> 60, no. 4 (December, 1988): 695 – 730. </w:t>
      </w:r>
    </w:p>
  </w:endnote>
  <w:endnote w:id="9">
    <w:p w14:paraId="675CBAE0" w14:textId="41EA093A" w:rsidR="005C2A03" w:rsidRPr="00B953A8" w:rsidRDefault="005C2A03" w:rsidP="002E224A">
      <w:pPr>
        <w:spacing w:line="480" w:lineRule="auto"/>
        <w:rPr>
          <w:rFonts w:ascii="Courier New" w:hAnsi="Courier New" w:cs="Courier New"/>
          <w:b/>
          <w:sz w:val="24"/>
          <w:szCs w:val="24"/>
          <w:lang w:val="fr-FR"/>
        </w:rPr>
      </w:pPr>
      <w:r w:rsidRPr="004F0D54">
        <w:rPr>
          <w:rStyle w:val="EndnoteReference"/>
          <w:rFonts w:ascii="Courier New" w:hAnsi="Courier New" w:cs="Courier New"/>
          <w:sz w:val="24"/>
          <w:szCs w:val="24"/>
        </w:rPr>
        <w:endnoteRef/>
      </w:r>
      <w:r w:rsidRPr="004F0D54">
        <w:rPr>
          <w:rFonts w:ascii="Courier New" w:hAnsi="Courier New" w:cs="Courier New"/>
          <w:sz w:val="24"/>
          <w:szCs w:val="24"/>
          <w:lang w:val="fr-FR"/>
        </w:rPr>
        <w:t xml:space="preserve">  Béguin, </w:t>
      </w:r>
      <w:r w:rsidRPr="000642F6">
        <w:rPr>
          <w:rFonts w:ascii="Courier New" w:hAnsi="Courier New" w:cs="Courier New"/>
          <w:sz w:val="24"/>
          <w:szCs w:val="24"/>
          <w:u w:val="single"/>
          <w:lang w:val="fr-FR"/>
        </w:rPr>
        <w:t>Les Princes de Condé</w:t>
      </w:r>
      <w:r>
        <w:rPr>
          <w:rFonts w:ascii="Courier New" w:hAnsi="Courier New" w:cs="Courier New"/>
          <w:sz w:val="24"/>
          <w:szCs w:val="24"/>
          <w:lang w:val="fr-FR"/>
        </w:rPr>
        <w:t>,</w:t>
      </w:r>
      <w:r w:rsidRPr="004F0D54">
        <w:rPr>
          <w:rFonts w:ascii="Courier New" w:hAnsi="Courier New" w:cs="Courier New"/>
          <w:i/>
          <w:sz w:val="24"/>
          <w:szCs w:val="24"/>
          <w:lang w:val="fr-FR"/>
        </w:rPr>
        <w:t xml:space="preserve"> </w:t>
      </w:r>
      <w:r>
        <w:rPr>
          <w:rFonts w:ascii="Courier New" w:hAnsi="Courier New" w:cs="Courier New"/>
          <w:sz w:val="24"/>
          <w:szCs w:val="24"/>
          <w:lang w:val="fr-FR"/>
        </w:rPr>
        <w:t>330-337.</w:t>
      </w:r>
      <w:r w:rsidRPr="004F0D54">
        <w:rPr>
          <w:rFonts w:ascii="Courier New" w:hAnsi="Courier New" w:cs="Courier New"/>
          <w:sz w:val="24"/>
          <w:szCs w:val="24"/>
          <w:lang w:val="fr-FR"/>
        </w:rPr>
        <w:t xml:space="preserve"> </w:t>
      </w:r>
    </w:p>
  </w:endnote>
  <w:endnote w:id="10">
    <w:p w14:paraId="2312660C" w14:textId="4A70DFA2" w:rsidR="005C2A03" w:rsidRPr="008D6567" w:rsidRDefault="005C2A03" w:rsidP="005B68C2">
      <w:pPr>
        <w:pStyle w:val="NoSpacing"/>
        <w:spacing w:after="200" w:line="480" w:lineRule="auto"/>
        <w:rPr>
          <w:rFonts w:ascii="Courier New" w:hAnsi="Courier New" w:cs="Courier New"/>
          <w:sz w:val="24"/>
          <w:szCs w:val="24"/>
        </w:rPr>
      </w:pPr>
      <w:r w:rsidRPr="004F0D54">
        <w:rPr>
          <w:rStyle w:val="EndnoteReference"/>
          <w:rFonts w:ascii="Courier New" w:hAnsi="Courier New" w:cs="Courier New"/>
          <w:sz w:val="24"/>
          <w:szCs w:val="24"/>
        </w:rPr>
        <w:endnoteRef/>
      </w:r>
      <w:r w:rsidRPr="008D6567">
        <w:rPr>
          <w:rFonts w:ascii="Courier New" w:hAnsi="Courier New" w:cs="Courier New"/>
          <w:sz w:val="24"/>
          <w:szCs w:val="24"/>
        </w:rPr>
        <w:t xml:space="preserve">  </w:t>
      </w:r>
      <w:r w:rsidR="008D6567" w:rsidRPr="008D6567">
        <w:rPr>
          <w:rFonts w:ascii="Courier New" w:hAnsi="Courier New" w:cs="Courier New"/>
          <w:sz w:val="24"/>
          <w:szCs w:val="24"/>
        </w:rPr>
        <w:t xml:space="preserve">Raffin </w:t>
      </w:r>
      <w:r w:rsidRPr="008D6567">
        <w:rPr>
          <w:rFonts w:ascii="Courier New" w:hAnsi="Courier New" w:cs="Courier New"/>
          <w:sz w:val="24"/>
          <w:szCs w:val="24"/>
        </w:rPr>
        <w:t xml:space="preserve">was the first to suggest this in </w:t>
      </w:r>
      <w:r w:rsidR="008D6567">
        <w:rPr>
          <w:rFonts w:ascii="Courier New" w:hAnsi="Courier New" w:cs="Courier New"/>
          <w:sz w:val="24"/>
          <w:szCs w:val="24"/>
          <w:u w:val="single"/>
        </w:rPr>
        <w:t>Anne de Gonzague</w:t>
      </w:r>
      <w:r w:rsidRPr="008D6567">
        <w:rPr>
          <w:rFonts w:ascii="Courier New" w:hAnsi="Courier New" w:cs="Courier New"/>
          <w:sz w:val="24"/>
          <w:szCs w:val="24"/>
        </w:rPr>
        <w:t xml:space="preserve">, 280 – 83. </w:t>
      </w:r>
    </w:p>
  </w:endnote>
  <w:endnote w:id="11">
    <w:p w14:paraId="0FDB474F" w14:textId="25B6CBAB" w:rsidR="005C2A03" w:rsidRPr="00AD5E4E" w:rsidRDefault="005C2A03" w:rsidP="000F4202">
      <w:pPr>
        <w:pStyle w:val="EndnoteText"/>
        <w:spacing w:line="480" w:lineRule="auto"/>
        <w:rPr>
          <w:lang w:val="en-GB"/>
        </w:rPr>
      </w:pPr>
      <w:r w:rsidRPr="008524B4">
        <w:rPr>
          <w:rStyle w:val="EndnoteReference"/>
          <w:rFonts w:ascii="Courier New" w:hAnsi="Courier New" w:cs="Courier New"/>
          <w:sz w:val="24"/>
          <w:szCs w:val="24"/>
        </w:rPr>
        <w:endnoteRef/>
      </w:r>
      <w:r w:rsidRPr="008524B4">
        <w:rPr>
          <w:rFonts w:ascii="Courier New" w:hAnsi="Courier New" w:cs="Courier New"/>
          <w:sz w:val="24"/>
          <w:szCs w:val="24"/>
          <w:lang w:val="en-GB"/>
        </w:rPr>
        <w:t xml:space="preserve">  For some, the New Philosophy of the seventeenth century marked the beginning of a separation of science and religion and thus the advent of secularisation. See </w:t>
      </w:r>
      <w:r>
        <w:rPr>
          <w:rFonts w:ascii="Courier New" w:hAnsi="Courier New" w:cs="Courier New"/>
          <w:sz w:val="24"/>
          <w:szCs w:val="24"/>
          <w:lang w:val="en-GB"/>
        </w:rPr>
        <w:t xml:space="preserve">John Hedley Brooke, </w:t>
      </w:r>
      <w:r w:rsidRPr="008524B4">
        <w:rPr>
          <w:rFonts w:ascii="Courier New" w:hAnsi="Courier New" w:cs="Courier New"/>
          <w:sz w:val="24"/>
          <w:szCs w:val="24"/>
          <w:u w:val="single"/>
          <w:lang w:val="en-GB"/>
        </w:rPr>
        <w:t>Science and Religion: Some Historical Perspectives</w:t>
      </w:r>
      <w:r>
        <w:rPr>
          <w:rFonts w:ascii="Courier New" w:hAnsi="Courier New" w:cs="Courier New"/>
          <w:sz w:val="24"/>
          <w:szCs w:val="24"/>
          <w:lang w:val="en-GB"/>
        </w:rPr>
        <w:t xml:space="preserve"> (Cambridge: Cambridge University Press, 1991), 53 – 59.</w:t>
      </w:r>
    </w:p>
  </w:endnote>
  <w:endnote w:id="12">
    <w:p w14:paraId="49AD48A2" w14:textId="381ECF20" w:rsidR="005C2A03" w:rsidRPr="00CA4462" w:rsidRDefault="005C2A03" w:rsidP="001B34B6">
      <w:pPr>
        <w:pStyle w:val="EndnoteText"/>
        <w:spacing w:line="480" w:lineRule="auto"/>
        <w:rPr>
          <w:rFonts w:ascii="Courier New" w:hAnsi="Courier New" w:cs="Courier New"/>
          <w:sz w:val="24"/>
          <w:szCs w:val="24"/>
        </w:rPr>
      </w:pPr>
      <w:r w:rsidRPr="004F0D54">
        <w:rPr>
          <w:rStyle w:val="EndnoteReference"/>
          <w:rFonts w:ascii="Courier New" w:hAnsi="Courier New" w:cs="Courier New"/>
          <w:sz w:val="24"/>
          <w:szCs w:val="24"/>
        </w:rPr>
        <w:endnoteRef/>
      </w:r>
      <w:r w:rsidRPr="004F0D54">
        <w:rPr>
          <w:rFonts w:ascii="Courier New" w:hAnsi="Courier New" w:cs="Courier New"/>
          <w:sz w:val="24"/>
          <w:szCs w:val="24"/>
        </w:rPr>
        <w:t xml:space="preserve">  The historical literature on the </w:t>
      </w:r>
      <w:r w:rsidRPr="000F4202">
        <w:rPr>
          <w:rFonts w:ascii="Courier New" w:hAnsi="Courier New" w:cs="Courier New"/>
          <w:sz w:val="24"/>
          <w:szCs w:val="24"/>
          <w:u w:val="single"/>
        </w:rPr>
        <w:t>dévots</w:t>
      </w:r>
      <w:r w:rsidRPr="004F0D54">
        <w:rPr>
          <w:rFonts w:ascii="Courier New" w:hAnsi="Courier New" w:cs="Courier New"/>
          <w:sz w:val="24"/>
          <w:szCs w:val="24"/>
        </w:rPr>
        <w:t xml:space="preserve"> is extensive, for some good recent accounts see: Joseph Bergin, </w:t>
      </w:r>
      <w:r w:rsidRPr="000642F6">
        <w:rPr>
          <w:rFonts w:ascii="Courier New" w:hAnsi="Courier New" w:cs="Courier New"/>
          <w:sz w:val="24"/>
          <w:szCs w:val="24"/>
          <w:u w:val="single"/>
        </w:rPr>
        <w:t xml:space="preserve">Church, Society and Religious Change in France 1580 – 1730 </w:t>
      </w:r>
      <w:r w:rsidRPr="004F0D54">
        <w:rPr>
          <w:rFonts w:ascii="Courier New" w:hAnsi="Courier New" w:cs="Courier New"/>
          <w:sz w:val="24"/>
          <w:szCs w:val="24"/>
        </w:rPr>
        <w:t xml:space="preserve">(London : Yale University Press, 2009); Jean Pierre Gutton, </w:t>
      </w:r>
      <w:r w:rsidRPr="000642F6">
        <w:rPr>
          <w:rFonts w:ascii="Courier New" w:hAnsi="Courier New" w:cs="Courier New"/>
          <w:sz w:val="24"/>
          <w:szCs w:val="24"/>
          <w:u w:val="single"/>
        </w:rPr>
        <w:t xml:space="preserve">Dévots et société au XVIIe siècle: construire le ciel sur la terre </w:t>
      </w:r>
      <w:r w:rsidRPr="004F0D54">
        <w:rPr>
          <w:rFonts w:ascii="Courier New" w:hAnsi="Courier New" w:cs="Courier New"/>
          <w:sz w:val="24"/>
          <w:szCs w:val="24"/>
        </w:rPr>
        <w:t xml:space="preserve">(Paris: Belin, 2004); Barbara Diefendorf, </w:t>
      </w:r>
      <w:r w:rsidRPr="000642F6">
        <w:rPr>
          <w:rFonts w:ascii="Courier New" w:hAnsi="Courier New" w:cs="Courier New"/>
          <w:sz w:val="24"/>
          <w:szCs w:val="24"/>
          <w:u w:val="single"/>
        </w:rPr>
        <w:t>From Penitence to Charity: P</w:t>
      </w:r>
      <w:r w:rsidRPr="000642F6">
        <w:rPr>
          <w:rFonts w:ascii="Courier New" w:eastAsia="Arial Unicode MS" w:hAnsi="Courier New" w:cs="Courier New"/>
          <w:sz w:val="24"/>
          <w:szCs w:val="24"/>
          <w:u w:val="single"/>
        </w:rPr>
        <w:t>ious women and the Catholic Reformation in Paris</w:t>
      </w:r>
      <w:r w:rsidRPr="004F0D54">
        <w:rPr>
          <w:rFonts w:ascii="Courier New" w:eastAsia="Arial Unicode MS" w:hAnsi="Courier New" w:cs="Courier New"/>
          <w:sz w:val="24"/>
          <w:szCs w:val="24"/>
        </w:rPr>
        <w:t xml:space="preserve"> (Oxford: Oxford University Press, 2004); and </w:t>
      </w:r>
      <w:r w:rsidRPr="004F0D54">
        <w:rPr>
          <w:rFonts w:ascii="Courier New" w:hAnsi="Courier New" w:cs="Courier New"/>
          <w:sz w:val="24"/>
          <w:szCs w:val="24"/>
          <w:lang w:val="en-US"/>
        </w:rPr>
        <w:t xml:space="preserve">Elizabeth Rapley, </w:t>
      </w:r>
      <w:r w:rsidRPr="000642F6">
        <w:rPr>
          <w:rFonts w:ascii="Courier New" w:hAnsi="Courier New" w:cs="Courier New"/>
          <w:iCs/>
          <w:sz w:val="24"/>
          <w:szCs w:val="24"/>
          <w:u w:val="single"/>
          <w:lang w:val="en-US"/>
        </w:rPr>
        <w:t>The Dévotes</w:t>
      </w:r>
      <w:r w:rsidRPr="000642F6">
        <w:rPr>
          <w:rFonts w:ascii="Courier New" w:hAnsi="Courier New" w:cs="Courier New"/>
          <w:iCs/>
          <w:sz w:val="24"/>
          <w:szCs w:val="24"/>
          <w:u w:val="single"/>
        </w:rPr>
        <w:t>: Women and Church in Seventeenth-Century France</w:t>
      </w:r>
      <w:r w:rsidRPr="004F0D54">
        <w:rPr>
          <w:rFonts w:ascii="Courier New" w:hAnsi="Courier New" w:cs="Courier New"/>
          <w:sz w:val="24"/>
          <w:szCs w:val="24"/>
        </w:rPr>
        <w:t xml:space="preserve"> (Montreal: McGill-Queen’s </w:t>
      </w:r>
      <w:r w:rsidRPr="00CA4462">
        <w:rPr>
          <w:rFonts w:ascii="Courier New" w:hAnsi="Courier New" w:cs="Courier New"/>
          <w:sz w:val="24"/>
          <w:szCs w:val="24"/>
        </w:rPr>
        <w:t xml:space="preserve">University Press, 1990). </w:t>
      </w:r>
    </w:p>
  </w:endnote>
  <w:endnote w:id="13">
    <w:p w14:paraId="77353B84" w14:textId="10FCD1B9" w:rsidR="005C2A03" w:rsidRPr="007F2DC0" w:rsidRDefault="005C2A03" w:rsidP="000F4202">
      <w:pPr>
        <w:pStyle w:val="NoSpacing"/>
        <w:spacing w:line="480" w:lineRule="auto"/>
        <w:rPr>
          <w:lang w:val="fr-FR"/>
        </w:rPr>
      </w:pPr>
      <w:r w:rsidRPr="00CA4462">
        <w:rPr>
          <w:rStyle w:val="EndnoteReference"/>
          <w:rFonts w:ascii="Courier New" w:hAnsi="Courier New" w:cs="Courier New"/>
          <w:sz w:val="24"/>
          <w:szCs w:val="24"/>
        </w:rPr>
        <w:endnoteRef/>
      </w:r>
      <w:r w:rsidRPr="007F2DC0">
        <w:rPr>
          <w:rFonts w:ascii="Courier New" w:hAnsi="Courier New" w:cs="Courier New"/>
          <w:sz w:val="24"/>
          <w:szCs w:val="24"/>
          <w:lang w:val="fr-FR"/>
        </w:rPr>
        <w:t xml:space="preserve"> M. L. </w:t>
      </w:r>
      <w:r w:rsidRPr="00CA4462">
        <w:rPr>
          <w:rFonts w:ascii="Courier New" w:hAnsi="Courier New" w:cs="Courier New"/>
          <w:sz w:val="24"/>
          <w:szCs w:val="24"/>
          <w:lang w:val="fr-FR"/>
        </w:rPr>
        <w:t xml:space="preserve">Plourin, </w:t>
      </w:r>
      <w:r w:rsidRPr="00CA4462">
        <w:rPr>
          <w:rFonts w:ascii="Courier New" w:hAnsi="Courier New" w:cs="Courier New"/>
          <w:sz w:val="24"/>
          <w:szCs w:val="24"/>
          <w:u w:val="single"/>
          <w:lang w:val="fr-FR"/>
        </w:rPr>
        <w:t>Marie de Gonzague: une princesse française, reine de Pologne</w:t>
      </w:r>
      <w:r w:rsidRPr="00CA4462">
        <w:rPr>
          <w:rFonts w:ascii="Courier New" w:hAnsi="Courier New" w:cs="Courier New"/>
          <w:sz w:val="24"/>
          <w:szCs w:val="24"/>
          <w:lang w:val="fr-FR"/>
        </w:rPr>
        <w:t xml:space="preserve"> (</w:t>
      </w:r>
      <w:r w:rsidRPr="007F2DC0">
        <w:rPr>
          <w:rFonts w:ascii="Courier New" w:hAnsi="Courier New" w:cs="Courier New"/>
          <w:sz w:val="24"/>
          <w:szCs w:val="24"/>
          <w:lang w:val="fr-FR"/>
        </w:rPr>
        <w:t>Paris: M. Daubin, 1946).</w:t>
      </w:r>
    </w:p>
    <w:p w14:paraId="50393222" w14:textId="77777777" w:rsidR="005C2A03" w:rsidRPr="007F2DC0" w:rsidRDefault="005C2A03" w:rsidP="001B34B6">
      <w:pPr>
        <w:pStyle w:val="EndnoteText"/>
        <w:rPr>
          <w:lang w:val="fr-FR"/>
        </w:rPr>
      </w:pPr>
    </w:p>
  </w:endnote>
  <w:endnote w:id="14">
    <w:p w14:paraId="0713A52A" w14:textId="42FFAAD5" w:rsidR="00265774" w:rsidRPr="00265774" w:rsidRDefault="00265774" w:rsidP="000F4202">
      <w:pPr>
        <w:pStyle w:val="EndnoteText"/>
        <w:spacing w:line="480" w:lineRule="auto"/>
        <w:rPr>
          <w:lang w:val="en-GB"/>
        </w:rPr>
      </w:pPr>
      <w:r>
        <w:rPr>
          <w:rStyle w:val="EndnoteReference"/>
        </w:rPr>
        <w:endnoteRef/>
      </w:r>
      <w:r>
        <w:t xml:space="preserve"> </w:t>
      </w:r>
      <w:r>
        <w:rPr>
          <w:lang w:val="en-GB"/>
        </w:rPr>
        <w:t xml:space="preserve"> </w:t>
      </w:r>
      <w:r w:rsidRPr="004F0D54">
        <w:rPr>
          <w:rFonts w:ascii="Courier New" w:hAnsi="Courier New" w:cs="Courier New"/>
          <w:sz w:val="24"/>
          <w:szCs w:val="24"/>
        </w:rPr>
        <w:t xml:space="preserve">Their marriage contract can be found at Archives Nationales, Paris (hereafter AN), Minutier Central (hereafter MC), ET/LXXIII/379, 1 May 1645. </w:t>
      </w:r>
    </w:p>
  </w:endnote>
  <w:endnote w:id="15">
    <w:p w14:paraId="4D281020" w14:textId="5DBA7235" w:rsidR="005C2A03" w:rsidRPr="004F0D54" w:rsidRDefault="005C2A03" w:rsidP="006C0CA3">
      <w:pPr>
        <w:spacing w:line="480" w:lineRule="auto"/>
        <w:rPr>
          <w:rFonts w:ascii="Courier New" w:hAnsi="Courier New" w:cs="Courier New"/>
          <w:b/>
          <w:sz w:val="24"/>
          <w:szCs w:val="24"/>
          <w:lang w:val="fr-FR"/>
        </w:rPr>
      </w:pPr>
      <w:r w:rsidRPr="004F0D54">
        <w:rPr>
          <w:rStyle w:val="EndnoteReference"/>
          <w:rFonts w:ascii="Courier New" w:hAnsi="Courier New" w:cs="Courier New"/>
          <w:sz w:val="24"/>
          <w:szCs w:val="24"/>
        </w:rPr>
        <w:endnoteRef/>
      </w:r>
      <w:r w:rsidRPr="006C0CA3">
        <w:rPr>
          <w:rFonts w:ascii="Courier New" w:hAnsi="Courier New" w:cs="Courier New"/>
          <w:sz w:val="24"/>
          <w:szCs w:val="24"/>
        </w:rPr>
        <w:t xml:space="preserve">  </w:t>
      </w:r>
      <w:r w:rsidRPr="00513896">
        <w:rPr>
          <w:rFonts w:ascii="Courier New" w:hAnsi="Courier New" w:cs="Courier New"/>
          <w:sz w:val="24"/>
          <w:szCs w:val="24"/>
        </w:rPr>
        <w:t>The extant correspondence of Condé and his son the duc d’Enghien with Anne’s sister Marie-Louise de Gonzague allows us to glimpse this culture at hi</w:t>
      </w:r>
      <w:r>
        <w:rPr>
          <w:rFonts w:ascii="Courier New" w:hAnsi="Courier New" w:cs="Courier New"/>
          <w:sz w:val="24"/>
          <w:szCs w:val="24"/>
        </w:rPr>
        <w:t xml:space="preserve">s ‘princely court’ at Chantilly; see </w:t>
      </w:r>
      <w:r w:rsidRPr="006C0CA3">
        <w:rPr>
          <w:rFonts w:ascii="Courier New" w:hAnsi="Courier New" w:cs="Courier New"/>
          <w:sz w:val="24"/>
          <w:szCs w:val="24"/>
        </w:rPr>
        <w:t xml:space="preserve">Émile Magne, ed. </w:t>
      </w:r>
      <w:r w:rsidRPr="000642F6">
        <w:rPr>
          <w:rFonts w:ascii="Courier New" w:hAnsi="Courier New" w:cs="Courier New"/>
          <w:sz w:val="24"/>
          <w:szCs w:val="24"/>
          <w:u w:val="single"/>
          <w:lang w:val="fr-FR"/>
        </w:rPr>
        <w:t xml:space="preserve">Le grand condé et le duc d’enghien lettres inédites à Marie Louise de Gonzague reine de Pologne sur le cour de Louis XIV (1660 – 1667) </w:t>
      </w:r>
      <w:r w:rsidRPr="004F0D54">
        <w:rPr>
          <w:rFonts w:ascii="Courier New" w:hAnsi="Courier New" w:cs="Courier New"/>
          <w:sz w:val="24"/>
          <w:szCs w:val="24"/>
          <w:lang w:val="fr-FR"/>
        </w:rPr>
        <w:t xml:space="preserve">(Paris: Émile-Paul Frères, 1920), 9 – 11, 11 – 15. See also Jean-Marie Constant, </w:t>
      </w:r>
      <w:r w:rsidRPr="000642F6">
        <w:rPr>
          <w:rFonts w:ascii="Courier New" w:hAnsi="Courier New" w:cs="Courier New"/>
          <w:sz w:val="24"/>
          <w:szCs w:val="24"/>
          <w:u w:val="single"/>
          <w:lang w:val="fr-FR"/>
        </w:rPr>
        <w:t>La vie quotidienne de la noblesse française au xvie – xviie siècle</w:t>
      </w:r>
      <w:r w:rsidRPr="004F0D54">
        <w:rPr>
          <w:rFonts w:ascii="Courier New" w:hAnsi="Courier New" w:cs="Courier New"/>
          <w:sz w:val="24"/>
          <w:szCs w:val="24"/>
          <w:lang w:val="fr-FR"/>
        </w:rPr>
        <w:t xml:space="preserve"> (Paris : Hachette, 1985), 241 – 46, Béguin, </w:t>
      </w:r>
      <w:r w:rsidRPr="000642F6">
        <w:rPr>
          <w:rFonts w:ascii="Courier New" w:hAnsi="Courier New" w:cs="Courier New"/>
          <w:sz w:val="24"/>
          <w:szCs w:val="24"/>
          <w:u w:val="single"/>
          <w:lang w:val="fr-FR"/>
        </w:rPr>
        <w:t>Les Princes de Condé</w:t>
      </w:r>
      <w:r w:rsidRPr="004F0D54">
        <w:rPr>
          <w:rFonts w:ascii="Courier New" w:hAnsi="Courier New" w:cs="Courier New"/>
          <w:i/>
          <w:sz w:val="24"/>
          <w:szCs w:val="24"/>
          <w:lang w:val="fr-FR"/>
        </w:rPr>
        <w:t xml:space="preserve">, </w:t>
      </w:r>
      <w:r w:rsidRPr="004F0D54">
        <w:rPr>
          <w:rFonts w:ascii="Courier New" w:hAnsi="Courier New" w:cs="Courier New"/>
          <w:sz w:val="24"/>
          <w:szCs w:val="24"/>
          <w:lang w:val="fr-FR"/>
        </w:rPr>
        <w:t xml:space="preserve">330-337, Figeac, </w:t>
      </w:r>
      <w:r w:rsidRPr="000642F6">
        <w:rPr>
          <w:rFonts w:ascii="Courier New" w:hAnsi="Courier New" w:cs="Courier New"/>
          <w:sz w:val="24"/>
          <w:szCs w:val="24"/>
          <w:u w:val="single"/>
          <w:lang w:val="fr-FR"/>
        </w:rPr>
        <w:t>Châteaux et vie quotidienne</w:t>
      </w:r>
      <w:r w:rsidRPr="004F0D54">
        <w:rPr>
          <w:rFonts w:ascii="Courier New" w:hAnsi="Courier New" w:cs="Courier New"/>
          <w:sz w:val="24"/>
          <w:szCs w:val="24"/>
          <w:lang w:val="fr-FR"/>
        </w:rPr>
        <w:t xml:space="preserve">, 294 – 95; </w:t>
      </w:r>
      <w:r w:rsidRPr="007F2DC0">
        <w:rPr>
          <w:rFonts w:ascii="Courier New" w:hAnsi="Courier New" w:cs="Courier New"/>
          <w:sz w:val="24"/>
          <w:szCs w:val="24"/>
          <w:lang w:val="fr-FR"/>
        </w:rPr>
        <w:t xml:space="preserve">William Beik, </w:t>
      </w:r>
      <w:r w:rsidRPr="007F2DC0">
        <w:rPr>
          <w:rFonts w:ascii="Courier New" w:hAnsi="Courier New" w:cs="Courier New"/>
          <w:sz w:val="24"/>
          <w:szCs w:val="24"/>
          <w:u w:val="single"/>
          <w:lang w:val="fr-FR"/>
        </w:rPr>
        <w:t>A Social and Cultural History of Early Modern France</w:t>
      </w:r>
      <w:r w:rsidRPr="007F2DC0">
        <w:rPr>
          <w:rFonts w:ascii="Courier New" w:hAnsi="Courier New" w:cs="Courier New"/>
          <w:sz w:val="24"/>
          <w:szCs w:val="24"/>
          <w:lang w:val="fr-FR"/>
        </w:rPr>
        <w:t xml:space="preserve"> (Cambridge: Cambridge University Press, 2009), 91. </w:t>
      </w:r>
    </w:p>
  </w:endnote>
  <w:endnote w:id="16">
    <w:p w14:paraId="28C596D5" w14:textId="100AD234" w:rsidR="005C2A03" w:rsidRPr="007F2DC0" w:rsidRDefault="005C2A03" w:rsidP="000F4202">
      <w:pPr>
        <w:pStyle w:val="NoSpacing"/>
        <w:spacing w:after="200" w:line="480" w:lineRule="auto"/>
        <w:rPr>
          <w:rFonts w:ascii="Courier New" w:hAnsi="Courier New" w:cs="Courier New"/>
          <w:sz w:val="24"/>
          <w:szCs w:val="24"/>
        </w:rPr>
      </w:pPr>
      <w:r w:rsidRPr="004F0D54">
        <w:rPr>
          <w:rStyle w:val="EndnoteReference"/>
          <w:rFonts w:ascii="Courier New" w:hAnsi="Courier New" w:cs="Courier New"/>
          <w:sz w:val="24"/>
          <w:szCs w:val="24"/>
        </w:rPr>
        <w:endnoteRef/>
      </w:r>
      <w:r w:rsidRPr="007F2DC0">
        <w:rPr>
          <w:rFonts w:ascii="Courier New" w:hAnsi="Courier New" w:cs="Courier New"/>
          <w:sz w:val="24"/>
          <w:szCs w:val="24"/>
        </w:rPr>
        <w:t xml:space="preserve">  </w:t>
      </w:r>
      <w:r w:rsidRPr="007F2DC0">
        <w:rPr>
          <w:rFonts w:ascii="Courier New" w:eastAsia="Arial Unicode MS" w:hAnsi="Courier New" w:cs="Courier New"/>
          <w:sz w:val="24"/>
          <w:szCs w:val="24"/>
        </w:rPr>
        <w:t xml:space="preserve">Raffin, </w:t>
      </w:r>
      <w:r w:rsidRPr="007F2DC0">
        <w:rPr>
          <w:rFonts w:ascii="Courier New" w:eastAsia="Arial Unicode MS" w:hAnsi="Courier New" w:cs="Courier New"/>
          <w:sz w:val="24"/>
          <w:szCs w:val="24"/>
          <w:u w:val="single"/>
        </w:rPr>
        <w:t>Anne de Gonzague</w:t>
      </w:r>
      <w:r w:rsidRPr="007F2DC0">
        <w:rPr>
          <w:rFonts w:ascii="Courier New" w:eastAsia="Arial Unicode MS" w:hAnsi="Courier New" w:cs="Courier New"/>
          <w:sz w:val="24"/>
          <w:szCs w:val="24"/>
        </w:rPr>
        <w:t xml:space="preserve">, </w:t>
      </w:r>
      <w:r w:rsidR="00265774">
        <w:rPr>
          <w:rFonts w:ascii="Courier New" w:hAnsi="Courier New" w:cs="Courier New"/>
          <w:sz w:val="24"/>
          <w:szCs w:val="24"/>
        </w:rPr>
        <w:t xml:space="preserve">278; </w:t>
      </w:r>
      <w:r w:rsidR="00265774" w:rsidRPr="004F0D54">
        <w:rPr>
          <w:rFonts w:ascii="Courier New" w:hAnsi="Courier New" w:cs="Courier New"/>
          <w:sz w:val="24"/>
          <w:szCs w:val="24"/>
        </w:rPr>
        <w:t xml:space="preserve">Anne-Henriette’s marriage contract can be found at AN, Série K, 541, fo. 29, 28 July 1663. </w:t>
      </w:r>
      <w:r w:rsidRPr="007F2DC0">
        <w:rPr>
          <w:rFonts w:ascii="Courier New" w:hAnsi="Courier New" w:cs="Courier New"/>
          <w:sz w:val="24"/>
          <w:szCs w:val="24"/>
        </w:rPr>
        <w:t xml:space="preserve"> </w:t>
      </w:r>
    </w:p>
  </w:endnote>
  <w:endnote w:id="17">
    <w:p w14:paraId="6B5DD9B0" w14:textId="580D94AF" w:rsidR="005C2A03" w:rsidRPr="004F0D54" w:rsidRDefault="005C2A03" w:rsidP="001B34B6">
      <w:pPr>
        <w:pStyle w:val="EndnoteText"/>
        <w:spacing w:line="480" w:lineRule="auto"/>
        <w:rPr>
          <w:rFonts w:ascii="Courier New" w:hAnsi="Courier New" w:cs="Courier New"/>
          <w:sz w:val="24"/>
          <w:szCs w:val="24"/>
        </w:rPr>
      </w:pPr>
      <w:r w:rsidRPr="004F0D54">
        <w:rPr>
          <w:rStyle w:val="EndnoteReference"/>
          <w:rFonts w:ascii="Courier New" w:hAnsi="Courier New" w:cs="Courier New"/>
          <w:sz w:val="24"/>
          <w:szCs w:val="24"/>
        </w:rPr>
        <w:endnoteRef/>
      </w:r>
      <w:r w:rsidRPr="004F0D54">
        <w:rPr>
          <w:rFonts w:ascii="Courier New" w:hAnsi="Courier New" w:cs="Courier New"/>
          <w:sz w:val="24"/>
          <w:szCs w:val="24"/>
        </w:rPr>
        <w:t xml:space="preserve">  Janine Marie Lanza, </w:t>
      </w:r>
      <w:r w:rsidRPr="000642F6">
        <w:rPr>
          <w:rFonts w:ascii="Courier New" w:eastAsia="Arial Unicode MS" w:hAnsi="Courier New" w:cs="Courier New"/>
          <w:sz w:val="24"/>
          <w:szCs w:val="24"/>
          <w:u w:val="single"/>
        </w:rPr>
        <w:t xml:space="preserve">From Wives to Widows in Early Modern Paris: Gender, Economy, and Law </w:t>
      </w:r>
      <w:r w:rsidRPr="004F0D54">
        <w:rPr>
          <w:rFonts w:ascii="Courier New" w:eastAsia="Arial Unicode MS" w:hAnsi="Courier New" w:cs="Courier New"/>
          <w:sz w:val="24"/>
          <w:szCs w:val="24"/>
        </w:rPr>
        <w:t>(Aldershot: Ashgate, cop. 2007),</w:t>
      </w:r>
      <w:r w:rsidRPr="004F0D54">
        <w:rPr>
          <w:rFonts w:ascii="Courier New" w:hAnsi="Courier New" w:cs="Courier New"/>
          <w:sz w:val="24"/>
          <w:szCs w:val="24"/>
        </w:rPr>
        <w:t xml:space="preserve"> 67 – 9.  </w:t>
      </w:r>
    </w:p>
  </w:endnote>
  <w:endnote w:id="18">
    <w:p w14:paraId="4ABB97E6" w14:textId="1C0DEC78" w:rsidR="005C2A03" w:rsidRPr="004F0D54" w:rsidRDefault="005C2A03" w:rsidP="001B34B6">
      <w:pPr>
        <w:spacing w:line="480" w:lineRule="auto"/>
        <w:rPr>
          <w:rFonts w:ascii="Courier New" w:hAnsi="Courier New" w:cs="Courier New"/>
          <w:sz w:val="24"/>
          <w:szCs w:val="24"/>
          <w:lang w:val="fr-FR"/>
        </w:rPr>
      </w:pPr>
      <w:r w:rsidRPr="004F0D54">
        <w:rPr>
          <w:rStyle w:val="EndnoteReference"/>
          <w:rFonts w:ascii="Courier New" w:hAnsi="Courier New" w:cs="Courier New"/>
          <w:sz w:val="24"/>
          <w:szCs w:val="24"/>
        </w:rPr>
        <w:endnoteRef/>
      </w:r>
      <w:r w:rsidRPr="004F0D54">
        <w:rPr>
          <w:rFonts w:ascii="Courier New" w:hAnsi="Courier New" w:cs="Courier New"/>
          <w:sz w:val="24"/>
          <w:szCs w:val="24"/>
          <w:lang w:val="fr-FR"/>
        </w:rPr>
        <w:t xml:space="preserve">  Charles Chavard et Octave Stemler, </w:t>
      </w:r>
      <w:r w:rsidRPr="000642F6">
        <w:rPr>
          <w:rFonts w:ascii="Courier New" w:hAnsi="Courier New" w:cs="Courier New"/>
          <w:sz w:val="24"/>
          <w:szCs w:val="24"/>
          <w:u w:val="single"/>
          <w:lang w:val="fr-FR"/>
        </w:rPr>
        <w:t xml:space="preserve">Recherches sur le Raincy 1238 – 1848 </w:t>
      </w:r>
      <w:r w:rsidRPr="004F0D54">
        <w:rPr>
          <w:rFonts w:ascii="Courier New" w:hAnsi="Courier New" w:cs="Courier New"/>
          <w:sz w:val="24"/>
          <w:szCs w:val="24"/>
          <w:lang w:val="fr-FR"/>
        </w:rPr>
        <w:t xml:space="preserve">(Paris: Impr. De Ch Blot, 1884), 67; D. Midol, </w:t>
      </w:r>
      <w:r w:rsidRPr="000642F6">
        <w:rPr>
          <w:rFonts w:ascii="Courier New" w:hAnsi="Courier New" w:cs="Courier New"/>
          <w:sz w:val="24"/>
          <w:szCs w:val="24"/>
          <w:u w:val="single"/>
          <w:lang w:val="fr-FR"/>
        </w:rPr>
        <w:t>Le Raincy Historique: Notice sur les origines les seigneurs et les armoiries de la Ville du Raincy</w:t>
      </w:r>
      <w:r w:rsidRPr="004F0D54">
        <w:rPr>
          <w:rFonts w:ascii="Courier New" w:hAnsi="Courier New" w:cs="Courier New"/>
          <w:sz w:val="24"/>
          <w:szCs w:val="24"/>
          <w:lang w:val="fr-FR"/>
        </w:rPr>
        <w:t xml:space="preserve"> (Le Raincy : l’auteur, 1923), 9 – 10. </w:t>
      </w:r>
    </w:p>
  </w:endnote>
  <w:endnote w:id="19">
    <w:p w14:paraId="55001CE8" w14:textId="5D358AD6" w:rsidR="005C2A03" w:rsidRPr="004F0D54" w:rsidRDefault="005C2A03" w:rsidP="001B34B6">
      <w:pPr>
        <w:pStyle w:val="EndnoteText"/>
        <w:spacing w:line="480" w:lineRule="auto"/>
        <w:rPr>
          <w:rFonts w:ascii="Courier New" w:hAnsi="Courier New" w:cs="Courier New"/>
          <w:sz w:val="24"/>
          <w:szCs w:val="24"/>
          <w:lang w:val="fr-FR"/>
        </w:rPr>
      </w:pPr>
      <w:r w:rsidRPr="004F0D54">
        <w:rPr>
          <w:rStyle w:val="EndnoteReference"/>
          <w:rFonts w:ascii="Courier New" w:hAnsi="Courier New" w:cs="Courier New"/>
          <w:sz w:val="24"/>
          <w:szCs w:val="24"/>
        </w:rPr>
        <w:endnoteRef/>
      </w:r>
      <w:r w:rsidRPr="004F0D54">
        <w:rPr>
          <w:rFonts w:ascii="Courier New" w:hAnsi="Courier New" w:cs="Courier New"/>
          <w:sz w:val="24"/>
          <w:szCs w:val="24"/>
          <w:lang w:val="fr-FR"/>
        </w:rPr>
        <w:t xml:space="preserve">  Raffin, </w:t>
      </w:r>
      <w:r w:rsidRPr="000642F6">
        <w:rPr>
          <w:rFonts w:ascii="Courier New" w:hAnsi="Courier New" w:cs="Courier New"/>
          <w:sz w:val="24"/>
          <w:szCs w:val="24"/>
          <w:u w:val="single"/>
          <w:lang w:val="fr-FR"/>
        </w:rPr>
        <w:t>Anne de Gonzague</w:t>
      </w:r>
      <w:r w:rsidRPr="004F0D54">
        <w:rPr>
          <w:rFonts w:ascii="Courier New" w:hAnsi="Courier New" w:cs="Courier New"/>
          <w:sz w:val="24"/>
          <w:szCs w:val="24"/>
          <w:lang w:val="fr-FR"/>
        </w:rPr>
        <w:t xml:space="preserve">, 280. </w:t>
      </w:r>
    </w:p>
  </w:endnote>
  <w:endnote w:id="20">
    <w:p w14:paraId="44EC9DE8" w14:textId="6A1C2C60" w:rsidR="005C2A03" w:rsidRPr="007F2DC0" w:rsidRDefault="005C2A03" w:rsidP="001B34B6">
      <w:pPr>
        <w:pStyle w:val="EndnoteText"/>
        <w:spacing w:line="480" w:lineRule="auto"/>
        <w:rPr>
          <w:rFonts w:ascii="Courier New" w:hAnsi="Courier New" w:cs="Courier New"/>
          <w:sz w:val="24"/>
          <w:szCs w:val="24"/>
          <w:lang w:val="fr-FR"/>
        </w:rPr>
      </w:pPr>
      <w:r w:rsidRPr="004F0D54">
        <w:rPr>
          <w:rStyle w:val="EndnoteReference"/>
          <w:rFonts w:ascii="Courier New" w:hAnsi="Courier New" w:cs="Courier New"/>
          <w:sz w:val="24"/>
          <w:szCs w:val="24"/>
        </w:rPr>
        <w:endnoteRef/>
      </w:r>
      <w:r w:rsidRPr="007F2DC0">
        <w:rPr>
          <w:rFonts w:ascii="Courier New" w:hAnsi="Courier New" w:cs="Courier New"/>
          <w:sz w:val="24"/>
          <w:szCs w:val="24"/>
          <w:lang w:val="fr-FR"/>
        </w:rPr>
        <w:t xml:space="preserve">  Béguin, </w:t>
      </w:r>
      <w:r w:rsidRPr="007F2DC0">
        <w:rPr>
          <w:rFonts w:ascii="Courier New" w:hAnsi="Courier New" w:cs="Courier New"/>
          <w:i/>
          <w:sz w:val="24"/>
          <w:szCs w:val="24"/>
          <w:u w:val="single"/>
          <w:lang w:val="fr-FR"/>
        </w:rPr>
        <w:t xml:space="preserve">Les </w:t>
      </w:r>
      <w:r w:rsidRPr="000642F6">
        <w:rPr>
          <w:rFonts w:ascii="Courier New" w:hAnsi="Courier New" w:cs="Courier New"/>
          <w:i/>
          <w:sz w:val="24"/>
          <w:szCs w:val="24"/>
          <w:u w:val="single"/>
          <w:lang w:val="fr-FR"/>
        </w:rPr>
        <w:t>Princes de Condé</w:t>
      </w:r>
      <w:r w:rsidRPr="004F0D54">
        <w:rPr>
          <w:rFonts w:ascii="Courier New" w:hAnsi="Courier New" w:cs="Courier New"/>
          <w:sz w:val="24"/>
          <w:szCs w:val="24"/>
          <w:lang w:val="fr-FR"/>
        </w:rPr>
        <w:t xml:space="preserve">, 379. </w:t>
      </w:r>
    </w:p>
  </w:endnote>
  <w:endnote w:id="21">
    <w:p w14:paraId="7AD8EEF7" w14:textId="55DF49A6" w:rsidR="005C2A03" w:rsidRPr="007F2DC0" w:rsidRDefault="005C2A03" w:rsidP="001B34B6">
      <w:pPr>
        <w:pStyle w:val="EndnoteText"/>
        <w:spacing w:line="480" w:lineRule="auto"/>
        <w:rPr>
          <w:rFonts w:ascii="Courier New" w:hAnsi="Courier New" w:cs="Courier New"/>
          <w:sz w:val="24"/>
          <w:szCs w:val="24"/>
          <w:lang w:val="fr-FR"/>
        </w:rPr>
      </w:pPr>
      <w:r w:rsidRPr="004F0D54">
        <w:rPr>
          <w:rStyle w:val="EndnoteReference"/>
          <w:rFonts w:ascii="Courier New" w:hAnsi="Courier New" w:cs="Courier New"/>
          <w:sz w:val="24"/>
          <w:szCs w:val="24"/>
        </w:rPr>
        <w:endnoteRef/>
      </w:r>
      <w:r w:rsidRPr="007F2DC0">
        <w:rPr>
          <w:rFonts w:ascii="Courier New" w:hAnsi="Courier New" w:cs="Courier New"/>
          <w:sz w:val="24"/>
          <w:szCs w:val="24"/>
          <w:lang w:val="en-GB"/>
        </w:rPr>
        <w:t xml:space="preserve">  I have consulted two versions of the source at the Bibliothèque Nationale de France (hereafter BnF.). </w:t>
      </w:r>
      <w:r w:rsidRPr="004F0D54">
        <w:rPr>
          <w:rFonts w:ascii="Courier New" w:hAnsi="Courier New" w:cs="Courier New"/>
          <w:sz w:val="24"/>
          <w:szCs w:val="24"/>
          <w:lang w:val="fr-FR"/>
        </w:rPr>
        <w:t xml:space="preserve">The first is an undated printed account: </w:t>
      </w:r>
      <w:r w:rsidRPr="000642F6">
        <w:rPr>
          <w:rFonts w:ascii="Courier New" w:hAnsi="Courier New" w:cs="Courier New"/>
          <w:sz w:val="24"/>
          <w:szCs w:val="24"/>
          <w:u w:val="single"/>
          <w:lang w:val="fr-FR"/>
        </w:rPr>
        <w:t>Écrit de Mme Anne de Gonzagues de Clèves où elle rend compte de ce qui a été l'occasion de sa conversion, avec l'oraison funèbre de cette princesse, prononcée par feu M. Bossuet</w:t>
      </w:r>
      <w:r w:rsidRPr="004F0D54">
        <w:rPr>
          <w:rFonts w:ascii="Courier New" w:hAnsi="Courier New" w:cs="Courier New"/>
          <w:sz w:val="24"/>
          <w:szCs w:val="24"/>
          <w:lang w:val="fr-FR"/>
        </w:rPr>
        <w:t xml:space="preserve"> (n.p, n.d.). The second version is printed in Raffin’s biography, </w:t>
      </w:r>
      <w:r w:rsidRPr="000642F6">
        <w:rPr>
          <w:rFonts w:ascii="Courier New" w:hAnsi="Courier New" w:cs="Courier New"/>
          <w:sz w:val="24"/>
          <w:szCs w:val="24"/>
          <w:u w:val="single"/>
          <w:lang w:val="fr-FR"/>
        </w:rPr>
        <w:t>Anne de Gonzague</w:t>
      </w:r>
      <w:r w:rsidRPr="004F0D54">
        <w:rPr>
          <w:rFonts w:ascii="Courier New" w:hAnsi="Courier New" w:cs="Courier New"/>
          <w:sz w:val="24"/>
          <w:szCs w:val="24"/>
          <w:lang w:val="fr-FR"/>
        </w:rPr>
        <w:t xml:space="preserve">, as </w:t>
      </w:r>
      <w:r w:rsidRPr="007F2DC0">
        <w:rPr>
          <w:rFonts w:ascii="Courier New" w:hAnsi="Courier New" w:cs="Courier New"/>
          <w:sz w:val="24"/>
          <w:szCs w:val="24"/>
          <w:lang w:val="fr-FR"/>
        </w:rPr>
        <w:t>“Écrit de Mme Anne de Gonzague de Clèves, princesse Palatine, ou elle rend compte de ce qui a été l’occasion de sa conversion,”</w:t>
      </w:r>
      <w:r w:rsidRPr="004F0D54">
        <w:rPr>
          <w:rFonts w:ascii="Courier New" w:hAnsi="Courier New" w:cs="Courier New"/>
          <w:sz w:val="24"/>
          <w:szCs w:val="24"/>
          <w:lang w:val="fr-FR"/>
        </w:rPr>
        <w:t xml:space="preserve"> 292 – 99. </w:t>
      </w:r>
      <w:r w:rsidRPr="007F2DC0">
        <w:rPr>
          <w:rFonts w:ascii="Courier New" w:hAnsi="Courier New" w:cs="Courier New"/>
          <w:sz w:val="24"/>
          <w:szCs w:val="24"/>
          <w:lang w:val="en-GB"/>
        </w:rPr>
        <w:t xml:space="preserve">Both versions are essentially the same, with some minor orthographical differences. </w:t>
      </w:r>
      <w:r w:rsidRPr="004F0D54">
        <w:rPr>
          <w:rFonts w:ascii="Courier New" w:hAnsi="Courier New" w:cs="Courier New"/>
          <w:sz w:val="24"/>
          <w:szCs w:val="24"/>
          <w:lang w:val="fr-FR"/>
        </w:rPr>
        <w:t xml:space="preserve">In this article, quotations are taken from Raffin’s version. </w:t>
      </w:r>
      <w:r w:rsidRPr="007F2DC0">
        <w:rPr>
          <w:rFonts w:ascii="Courier New" w:hAnsi="Courier New" w:cs="Courier New"/>
          <w:sz w:val="24"/>
          <w:szCs w:val="24"/>
          <w:lang w:val="fr-FR"/>
        </w:rPr>
        <w:t>Jacques-Bénigne Bossuet, in his sermon at the princess’ funeral at the Carmelite church in the faubourg Saint-Jacques on 9</w:t>
      </w:r>
      <w:r w:rsidRPr="007F2DC0">
        <w:rPr>
          <w:rFonts w:ascii="Courier New" w:hAnsi="Courier New" w:cs="Courier New"/>
          <w:sz w:val="24"/>
          <w:szCs w:val="24"/>
          <w:vertAlign w:val="superscript"/>
          <w:lang w:val="fr-FR"/>
        </w:rPr>
        <w:t xml:space="preserve"> </w:t>
      </w:r>
      <w:r w:rsidRPr="007F2DC0">
        <w:rPr>
          <w:rFonts w:ascii="Courier New" w:hAnsi="Courier New" w:cs="Courier New"/>
          <w:sz w:val="24"/>
          <w:szCs w:val="24"/>
          <w:lang w:val="fr-FR"/>
        </w:rPr>
        <w:t xml:space="preserve">August 1685, gave an account of her life, conversion and reason for composing the text: ‘Un saint abbé, dont la doctrine et la vie sont un ornement de notre siècle, ravi d’une conversion aussi admirable et aussi parfait que celle de notre princesse, lui ordonna de l’écrire pour l’édification de l’Église,’ </w:t>
      </w:r>
      <w:r w:rsidRPr="007F2DC0">
        <w:rPr>
          <w:rFonts w:ascii="Courier New" w:hAnsi="Courier New" w:cs="Courier New"/>
          <w:sz w:val="24"/>
          <w:szCs w:val="24"/>
          <w:u w:val="single"/>
          <w:lang w:val="fr-FR"/>
        </w:rPr>
        <w:t>Oraisons Funèbres de Bossuet, Avec une introduction, des notices et des notes par A. Gazier</w:t>
      </w:r>
      <w:r w:rsidRPr="007F2DC0">
        <w:rPr>
          <w:rFonts w:ascii="Courier New" w:hAnsi="Courier New" w:cs="Courier New"/>
          <w:sz w:val="24"/>
          <w:szCs w:val="24"/>
          <w:lang w:val="fr-FR"/>
        </w:rPr>
        <w:t xml:space="preserve"> (Paris: Armand Colin et Cie, 1894), 191.  </w:t>
      </w:r>
    </w:p>
  </w:endnote>
  <w:endnote w:id="22">
    <w:p w14:paraId="18B0E229" w14:textId="4CA9AAD9" w:rsidR="005C2A03" w:rsidRPr="007F2DC0" w:rsidRDefault="005C2A03" w:rsidP="001B34B6">
      <w:pPr>
        <w:pStyle w:val="EndnoteText"/>
        <w:spacing w:line="480" w:lineRule="auto"/>
        <w:rPr>
          <w:rFonts w:ascii="Courier New" w:hAnsi="Courier New" w:cs="Courier New"/>
          <w:sz w:val="24"/>
          <w:szCs w:val="24"/>
          <w:lang w:val="fr-FR"/>
        </w:rPr>
      </w:pPr>
      <w:r w:rsidRPr="004F0D54">
        <w:rPr>
          <w:rStyle w:val="EndnoteReference"/>
          <w:rFonts w:ascii="Courier New" w:hAnsi="Courier New" w:cs="Courier New"/>
          <w:sz w:val="24"/>
          <w:szCs w:val="24"/>
        </w:rPr>
        <w:endnoteRef/>
      </w:r>
      <w:r w:rsidRPr="007F2DC0">
        <w:rPr>
          <w:rFonts w:ascii="Courier New" w:hAnsi="Courier New" w:cs="Courier New"/>
          <w:sz w:val="24"/>
          <w:szCs w:val="24"/>
          <w:lang w:val="fr-FR"/>
        </w:rPr>
        <w:t xml:space="preserve">  Bossuet was working on this according to his own letter to Condé in July 1685, </w:t>
      </w:r>
      <w:r w:rsidRPr="007F2DC0">
        <w:rPr>
          <w:rStyle w:val="x-archive-meta-title"/>
          <w:rFonts w:ascii="Courier New" w:hAnsi="Courier New" w:cs="Courier New"/>
          <w:bCs/>
          <w:kern w:val="36"/>
          <w:sz w:val="24"/>
          <w:szCs w:val="24"/>
          <w:u w:val="single"/>
          <w:lang w:val="fr-FR"/>
        </w:rPr>
        <w:t>Correspondance de Bossuet: Nouvelle, éd. augmente de lettres inédites et publiée avec des notes et des appendices sous le patronage de l'Académie française</w:t>
      </w:r>
      <w:r w:rsidRPr="007F2DC0">
        <w:rPr>
          <w:rFonts w:ascii="Courier New" w:hAnsi="Courier New" w:cs="Courier New"/>
          <w:bCs/>
          <w:kern w:val="36"/>
          <w:sz w:val="24"/>
          <w:szCs w:val="24"/>
          <w:lang w:val="fr-FR"/>
        </w:rPr>
        <w:t xml:space="preserve"> (Paris: Hachette, 1909), vol. 3, </w:t>
      </w:r>
      <w:r w:rsidRPr="007F2DC0">
        <w:rPr>
          <w:rFonts w:ascii="Courier New" w:hAnsi="Courier New" w:cs="Courier New"/>
          <w:sz w:val="24"/>
          <w:szCs w:val="24"/>
          <w:lang w:val="fr-FR"/>
        </w:rPr>
        <w:t xml:space="preserve">102 – 105, 104. Rancé’s correspondence has been published in several editions, I consulted </w:t>
      </w:r>
      <w:r w:rsidRPr="007F2DC0">
        <w:rPr>
          <w:rFonts w:ascii="Courier New" w:eastAsia="Arial Unicode MS" w:hAnsi="Courier New" w:cs="Courier New"/>
          <w:sz w:val="24"/>
          <w:szCs w:val="24"/>
          <w:u w:val="single"/>
          <w:lang w:val="fr-FR"/>
        </w:rPr>
        <w:t>Correspondance: abbé de Rancé; éd. originale par Alban John Krailsheimer</w:t>
      </w:r>
      <w:r w:rsidRPr="007F2DC0">
        <w:rPr>
          <w:rFonts w:ascii="Courier New" w:eastAsia="Arial Unicode MS" w:hAnsi="Courier New" w:cs="Courier New"/>
          <w:sz w:val="24"/>
          <w:szCs w:val="24"/>
          <w:lang w:val="fr-FR"/>
        </w:rPr>
        <w:t xml:space="preserve"> (4 volumes, Paris: les Éd. du Cerf, 1993). </w:t>
      </w:r>
    </w:p>
  </w:endnote>
  <w:endnote w:id="23">
    <w:p w14:paraId="5645E698" w14:textId="240C1D14" w:rsidR="005C2A03" w:rsidRPr="004F0D54" w:rsidRDefault="005C2A03" w:rsidP="001B34B6">
      <w:pPr>
        <w:pStyle w:val="EndnoteText"/>
        <w:spacing w:line="480" w:lineRule="auto"/>
        <w:rPr>
          <w:rFonts w:ascii="Courier New" w:hAnsi="Courier New" w:cs="Courier New"/>
          <w:sz w:val="24"/>
          <w:szCs w:val="24"/>
          <w:lang w:val="fr-FR"/>
        </w:rPr>
      </w:pPr>
      <w:r w:rsidRPr="004F0D54">
        <w:rPr>
          <w:rStyle w:val="EndnoteReference"/>
          <w:rFonts w:ascii="Courier New" w:hAnsi="Courier New" w:cs="Courier New"/>
          <w:sz w:val="24"/>
          <w:szCs w:val="24"/>
        </w:rPr>
        <w:endnoteRef/>
      </w:r>
      <w:r w:rsidRPr="004F0D54">
        <w:rPr>
          <w:rFonts w:ascii="Courier New" w:hAnsi="Courier New" w:cs="Courier New"/>
          <w:sz w:val="24"/>
          <w:szCs w:val="24"/>
          <w:lang w:val="fr-FR"/>
        </w:rPr>
        <w:t xml:space="preserve">  Raffin, </w:t>
      </w:r>
      <w:r w:rsidRPr="000642F6">
        <w:rPr>
          <w:rFonts w:ascii="Courier New" w:hAnsi="Courier New" w:cs="Courier New"/>
          <w:sz w:val="24"/>
          <w:szCs w:val="24"/>
          <w:u w:val="single"/>
          <w:lang w:val="fr-FR"/>
        </w:rPr>
        <w:t>Anne de Gonzague</w:t>
      </w:r>
      <w:r w:rsidRPr="004F0D54">
        <w:rPr>
          <w:rFonts w:ascii="Courier New" w:hAnsi="Courier New" w:cs="Courier New"/>
          <w:sz w:val="24"/>
          <w:szCs w:val="24"/>
          <w:lang w:val="fr-FR"/>
        </w:rPr>
        <w:t xml:space="preserve">: ‘J’avais tellement perdu toutes les lumières de la Foi qu’à peine me restait-il le doute […] j’étais tombée dans un tel aveuglement que lorsqu’on parlait sérieusement devant moi des choses de la religion, je me sentais la même envie de rire qu’on sent ordinairement quand des personnes fort simples croient des choses ridicules et impossibles; et je disais souvent à quelques personnes de mes amis que le plus grand de tous les miracles à mon égard serait celui de croire fermement le Christianisme,’ 292 – 93. </w:t>
      </w:r>
    </w:p>
  </w:endnote>
  <w:endnote w:id="24">
    <w:p w14:paraId="34C3CB08" w14:textId="7FC43E5C" w:rsidR="005C2A03" w:rsidRPr="004F0D54" w:rsidRDefault="005C2A03" w:rsidP="007C1155">
      <w:pPr>
        <w:pStyle w:val="EndnoteText"/>
        <w:spacing w:line="480" w:lineRule="auto"/>
        <w:rPr>
          <w:rFonts w:ascii="Courier New" w:hAnsi="Courier New" w:cs="Courier New"/>
          <w:sz w:val="24"/>
          <w:szCs w:val="24"/>
        </w:rPr>
      </w:pPr>
      <w:r w:rsidRPr="004F0D54">
        <w:rPr>
          <w:rStyle w:val="EndnoteReference"/>
          <w:rFonts w:ascii="Courier New" w:hAnsi="Courier New" w:cs="Courier New"/>
          <w:sz w:val="24"/>
          <w:szCs w:val="24"/>
        </w:rPr>
        <w:endnoteRef/>
      </w:r>
      <w:r w:rsidRPr="004F0D54">
        <w:rPr>
          <w:rFonts w:ascii="Courier New" w:hAnsi="Courier New" w:cs="Courier New"/>
          <w:sz w:val="24"/>
          <w:szCs w:val="24"/>
        </w:rPr>
        <w:t xml:space="preserve">  The treatment of religion and belief by Molière has been examined by many scholars. For a recent biography in English, see Virginia Scott, </w:t>
      </w:r>
      <w:r w:rsidRPr="000642F6">
        <w:rPr>
          <w:rFonts w:ascii="Courier New" w:hAnsi="Courier New" w:cs="Courier New"/>
          <w:sz w:val="24"/>
          <w:szCs w:val="24"/>
          <w:u w:val="single"/>
        </w:rPr>
        <w:t>Molière: A Theatrical Life</w:t>
      </w:r>
      <w:r w:rsidRPr="004F0D54">
        <w:rPr>
          <w:rFonts w:ascii="Courier New" w:hAnsi="Courier New" w:cs="Courier New"/>
          <w:sz w:val="24"/>
          <w:szCs w:val="24"/>
        </w:rPr>
        <w:t xml:space="preserve"> (Cambridge: Cambridge University Press, 2001), 3.</w:t>
      </w:r>
    </w:p>
  </w:endnote>
  <w:endnote w:id="25">
    <w:p w14:paraId="757FA63A" w14:textId="2699552C" w:rsidR="005C2A03" w:rsidRPr="004F0D54" w:rsidRDefault="005C2A03" w:rsidP="000F4202">
      <w:pPr>
        <w:autoSpaceDE w:val="0"/>
        <w:autoSpaceDN w:val="0"/>
        <w:adjustRightInd w:val="0"/>
        <w:spacing w:line="480" w:lineRule="auto"/>
      </w:pPr>
      <w:r w:rsidRPr="004F0D54">
        <w:rPr>
          <w:rStyle w:val="EndnoteReference"/>
          <w:rFonts w:ascii="Courier New" w:hAnsi="Courier New" w:cs="Courier New"/>
          <w:sz w:val="24"/>
          <w:szCs w:val="24"/>
        </w:rPr>
        <w:endnoteRef/>
      </w:r>
      <w:r w:rsidRPr="004F0D54">
        <w:rPr>
          <w:rFonts w:ascii="Courier New" w:hAnsi="Courier New" w:cs="Courier New"/>
          <w:sz w:val="24"/>
          <w:szCs w:val="24"/>
        </w:rPr>
        <w:t xml:space="preserve">  The theme of ‘worldliness’ has been identified in many studies of conversion narratives, and not just Catholic. See, for example, D</w:t>
      </w:r>
      <w:r w:rsidRPr="004F0D54">
        <w:rPr>
          <w:rFonts w:ascii="Courier New" w:eastAsia="ArialMT" w:hAnsi="Courier New" w:cs="Courier New"/>
          <w:sz w:val="24"/>
          <w:szCs w:val="24"/>
          <w:lang w:eastAsia="en-GB"/>
        </w:rPr>
        <w:t>. B. Hindmarsh, “</w:t>
      </w:r>
      <w:r w:rsidRPr="004F0D54">
        <w:rPr>
          <w:rFonts w:ascii="Courier New" w:eastAsia="Arial-BoldMT" w:hAnsi="Courier New" w:cs="Courier New"/>
          <w:bCs/>
          <w:sz w:val="24"/>
          <w:szCs w:val="24"/>
          <w:lang w:eastAsia="en-GB"/>
        </w:rPr>
        <w:t xml:space="preserve">The Olney Autobiographers: English Conversion Narrative in the Mid-Eighteenth Century,” </w:t>
      </w:r>
      <w:r w:rsidRPr="000642F6">
        <w:rPr>
          <w:rFonts w:ascii="Courier New" w:eastAsia="Arial-BoldMT" w:hAnsi="Courier New" w:cs="Courier New"/>
          <w:bCs/>
          <w:sz w:val="24"/>
          <w:szCs w:val="24"/>
          <w:u w:val="single"/>
          <w:lang w:eastAsia="en-GB"/>
        </w:rPr>
        <w:t xml:space="preserve">The </w:t>
      </w:r>
      <w:r w:rsidRPr="000642F6">
        <w:rPr>
          <w:rFonts w:ascii="Courier New" w:eastAsia="ArialMT" w:hAnsi="Courier New" w:cs="Courier New"/>
          <w:sz w:val="24"/>
          <w:szCs w:val="24"/>
          <w:u w:val="single"/>
          <w:lang w:eastAsia="en-GB"/>
        </w:rPr>
        <w:t>Journal of Ecclesiastical History</w:t>
      </w:r>
      <w:r w:rsidRPr="004F0D54">
        <w:rPr>
          <w:rFonts w:ascii="Courier New" w:eastAsia="ArialMT" w:hAnsi="Courier New" w:cs="Courier New"/>
          <w:sz w:val="24"/>
          <w:szCs w:val="24"/>
          <w:lang w:eastAsia="en-GB"/>
        </w:rPr>
        <w:t xml:space="preserve"> 49, no. 1 (January, 1998): 82. </w:t>
      </w:r>
    </w:p>
  </w:endnote>
  <w:endnote w:id="26">
    <w:p w14:paraId="02033DD2" w14:textId="6365354D" w:rsidR="005C2A03" w:rsidRPr="004F0D54" w:rsidRDefault="005C2A03" w:rsidP="00047D60">
      <w:pPr>
        <w:pStyle w:val="EndnoteText"/>
        <w:spacing w:line="480" w:lineRule="auto"/>
        <w:rPr>
          <w:rFonts w:ascii="Courier New" w:hAnsi="Courier New" w:cs="Courier New"/>
          <w:sz w:val="24"/>
          <w:szCs w:val="24"/>
          <w:lang w:val="fr-FR"/>
        </w:rPr>
      </w:pPr>
      <w:r w:rsidRPr="004F0D54">
        <w:rPr>
          <w:rStyle w:val="EndnoteReference"/>
          <w:rFonts w:ascii="Courier New" w:hAnsi="Courier New" w:cs="Courier New"/>
          <w:sz w:val="24"/>
          <w:szCs w:val="24"/>
        </w:rPr>
        <w:endnoteRef/>
      </w:r>
      <w:r w:rsidRPr="004F0D54">
        <w:rPr>
          <w:rFonts w:ascii="Courier New" w:hAnsi="Courier New" w:cs="Courier New"/>
          <w:sz w:val="24"/>
          <w:szCs w:val="24"/>
          <w:lang w:val="fr-FR"/>
        </w:rPr>
        <w:t xml:space="preserve">  Raffin, </w:t>
      </w:r>
      <w:r w:rsidRPr="000642F6">
        <w:rPr>
          <w:rFonts w:ascii="Courier New" w:hAnsi="Courier New" w:cs="Courier New"/>
          <w:sz w:val="24"/>
          <w:szCs w:val="24"/>
          <w:u w:val="single"/>
          <w:lang w:val="fr-FR"/>
        </w:rPr>
        <w:t>Anne de Gonzague</w:t>
      </w:r>
      <w:r w:rsidRPr="004F0D54">
        <w:rPr>
          <w:rFonts w:ascii="Courier New" w:hAnsi="Courier New" w:cs="Courier New"/>
          <w:sz w:val="24"/>
          <w:szCs w:val="24"/>
          <w:lang w:val="fr-FR"/>
        </w:rPr>
        <w:t xml:space="preserve">: ‘J’aurais donné toutes choses pour trouver la Religion véritable et pour en être persuadée,’ 293. </w:t>
      </w:r>
    </w:p>
  </w:endnote>
  <w:endnote w:id="27">
    <w:p w14:paraId="033D1F9E" w14:textId="3CBAAD47" w:rsidR="005C2A03" w:rsidRPr="000F4202" w:rsidRDefault="005C2A03" w:rsidP="00047D60">
      <w:pPr>
        <w:pStyle w:val="EndnoteText"/>
        <w:spacing w:line="480" w:lineRule="auto"/>
        <w:rPr>
          <w:rFonts w:ascii="Courier New" w:hAnsi="Courier New" w:cs="Courier New"/>
          <w:sz w:val="24"/>
          <w:szCs w:val="24"/>
          <w:lang w:val="en-GB"/>
        </w:rPr>
      </w:pPr>
      <w:r w:rsidRPr="004F0D54">
        <w:rPr>
          <w:rStyle w:val="EndnoteReference"/>
          <w:rFonts w:ascii="Courier New" w:hAnsi="Courier New" w:cs="Courier New"/>
          <w:sz w:val="24"/>
          <w:szCs w:val="24"/>
        </w:rPr>
        <w:endnoteRef/>
      </w:r>
      <w:r w:rsidRPr="000F4202">
        <w:rPr>
          <w:rFonts w:ascii="Courier New" w:hAnsi="Courier New" w:cs="Courier New"/>
          <w:sz w:val="24"/>
          <w:szCs w:val="24"/>
          <w:lang w:val="en-GB"/>
        </w:rPr>
        <w:t xml:space="preserve">  BnF. Clairambault. Ms. 460, fo. 205, Anne de Gonzague to Anne-Geneviève de Bourbon-Condé, undated, but written shortly after the Fronde; BnF. Fonds Françises (hereafter FR.), 3845, ff. 12 – 13, Anne de Gonzague to Marie-Louise de Gonzague, undated, but written during the later 1640s after Marie-Louise became Queen of Poland.</w:t>
      </w:r>
    </w:p>
  </w:endnote>
  <w:endnote w:id="28">
    <w:p w14:paraId="26AB7AE6" w14:textId="6096629E" w:rsidR="005C2A03" w:rsidRPr="007F2DC0" w:rsidRDefault="005C2A03" w:rsidP="001B34B6">
      <w:pPr>
        <w:pStyle w:val="EndnoteText"/>
        <w:spacing w:line="480" w:lineRule="auto"/>
        <w:rPr>
          <w:rFonts w:ascii="Courier New" w:hAnsi="Courier New" w:cs="Courier New"/>
          <w:sz w:val="24"/>
          <w:szCs w:val="24"/>
          <w:lang w:val="fr-FR"/>
        </w:rPr>
      </w:pPr>
      <w:r w:rsidRPr="004F0D54">
        <w:rPr>
          <w:rStyle w:val="EndnoteReference"/>
          <w:rFonts w:ascii="Courier New" w:hAnsi="Courier New" w:cs="Courier New"/>
          <w:sz w:val="24"/>
          <w:szCs w:val="24"/>
        </w:rPr>
        <w:endnoteRef/>
      </w:r>
      <w:r w:rsidRPr="004F0D54">
        <w:rPr>
          <w:rFonts w:ascii="Courier New" w:hAnsi="Courier New" w:cs="Courier New"/>
          <w:sz w:val="24"/>
          <w:szCs w:val="24"/>
        </w:rPr>
        <w:t xml:space="preserve">  </w:t>
      </w:r>
      <w:r w:rsidRPr="00060C4B">
        <w:rPr>
          <w:rFonts w:ascii="Courier New" w:hAnsi="Courier New" w:cs="Courier New"/>
          <w:sz w:val="24"/>
          <w:szCs w:val="24"/>
          <w:u w:val="single"/>
        </w:rPr>
        <w:t>Maxims of a Queen, Christina of Sweden (1626 – 1689), selected and translated by Una Birch</w:t>
      </w:r>
      <w:r w:rsidRPr="004F0D54">
        <w:rPr>
          <w:rFonts w:ascii="Courier New" w:hAnsi="Courier New" w:cs="Courier New"/>
          <w:sz w:val="24"/>
          <w:szCs w:val="24"/>
        </w:rPr>
        <w:t xml:space="preserve"> (London: John Lane, 1907), 27. This was probably adapted from Descartes, probably under Bourdelot’s influence during his time as chair of her Stockholm Academy, 1652 – 1653; see Susanna Åkerman, “The Answer to Scepticism of Queen Christina’s Academy (1656),” in </w:t>
      </w:r>
      <w:r w:rsidRPr="00060C4B">
        <w:rPr>
          <w:rFonts w:ascii="Courier New" w:hAnsi="Courier New" w:cs="Courier New"/>
          <w:sz w:val="24"/>
          <w:szCs w:val="24"/>
          <w:u w:val="single"/>
        </w:rPr>
        <w:t>Scepticism and Irreligion in the Seventeenth and Eighteenth Centuries</w:t>
      </w:r>
      <w:r w:rsidRPr="004F0D54">
        <w:rPr>
          <w:rFonts w:ascii="Courier New" w:hAnsi="Courier New" w:cs="Courier New"/>
          <w:sz w:val="24"/>
          <w:szCs w:val="24"/>
        </w:rPr>
        <w:t xml:space="preserve">, eds. Richard H. Popkin and Arjo Vanderjagt (New York: Brill, 1993), 97. </w:t>
      </w:r>
      <w:r w:rsidRPr="007F2DC0">
        <w:rPr>
          <w:rFonts w:ascii="Courier New" w:hAnsi="Courier New" w:cs="Courier New"/>
          <w:sz w:val="24"/>
          <w:szCs w:val="24"/>
          <w:lang w:val="fr-FR"/>
        </w:rPr>
        <w:t xml:space="preserve">On Bourdelot, see Béguin’s prosopographical appendix in </w:t>
      </w:r>
      <w:r w:rsidRPr="007F2DC0">
        <w:rPr>
          <w:rFonts w:ascii="Courier New" w:hAnsi="Courier New" w:cs="Courier New"/>
          <w:sz w:val="24"/>
          <w:szCs w:val="24"/>
          <w:u w:val="single"/>
          <w:lang w:val="fr-FR"/>
        </w:rPr>
        <w:t>Les Princes de Condé</w:t>
      </w:r>
      <w:r w:rsidRPr="007F2DC0">
        <w:rPr>
          <w:rFonts w:ascii="Courier New" w:hAnsi="Courier New" w:cs="Courier New"/>
          <w:sz w:val="24"/>
          <w:szCs w:val="24"/>
          <w:lang w:val="fr-FR"/>
        </w:rPr>
        <w:t>, 405.</w:t>
      </w:r>
    </w:p>
  </w:endnote>
  <w:endnote w:id="29">
    <w:p w14:paraId="7C4C53C4" w14:textId="045241D6" w:rsidR="005C2A03" w:rsidRPr="00AF492B" w:rsidRDefault="005C2A03" w:rsidP="00047D60">
      <w:pPr>
        <w:pStyle w:val="EndnoteText"/>
        <w:spacing w:line="480" w:lineRule="auto"/>
        <w:rPr>
          <w:rFonts w:ascii="Courier New" w:hAnsi="Courier New" w:cs="Courier New"/>
          <w:sz w:val="24"/>
          <w:szCs w:val="24"/>
          <w:lang w:val="fr-FR"/>
        </w:rPr>
      </w:pPr>
      <w:r w:rsidRPr="004F0D54">
        <w:rPr>
          <w:rStyle w:val="EndnoteReference"/>
          <w:rFonts w:ascii="Courier New" w:hAnsi="Courier New" w:cs="Courier New"/>
          <w:sz w:val="24"/>
          <w:szCs w:val="24"/>
        </w:rPr>
        <w:endnoteRef/>
      </w:r>
      <w:r w:rsidRPr="004F0D54">
        <w:rPr>
          <w:rFonts w:ascii="Courier New" w:hAnsi="Courier New" w:cs="Courier New"/>
          <w:sz w:val="24"/>
          <w:szCs w:val="24"/>
          <w:lang w:val="fr-FR"/>
        </w:rPr>
        <w:t xml:space="preserve">  Raffin, </w:t>
      </w:r>
      <w:r w:rsidRPr="000642F6">
        <w:rPr>
          <w:rFonts w:ascii="Courier New" w:hAnsi="Courier New" w:cs="Courier New"/>
          <w:sz w:val="24"/>
          <w:szCs w:val="24"/>
          <w:u w:val="single"/>
          <w:lang w:val="fr-FR"/>
        </w:rPr>
        <w:t>Anne de Gonzague</w:t>
      </w:r>
      <w:r w:rsidRPr="004F0D54">
        <w:rPr>
          <w:rFonts w:ascii="Courier New" w:hAnsi="Courier New" w:cs="Courier New"/>
          <w:sz w:val="24"/>
          <w:szCs w:val="24"/>
          <w:lang w:val="fr-FR"/>
        </w:rPr>
        <w:t xml:space="preserve">: ‘J’ai toujours néanmoins persuadée qu’il y avait un premier être. Dieu m’avait fait la grâce de n’en point douter et de lui demander souvent la connaissance de la vérité,’ 293. </w:t>
      </w:r>
    </w:p>
  </w:endnote>
  <w:endnote w:id="30">
    <w:p w14:paraId="21A3F765" w14:textId="62B45A93" w:rsidR="005C2A03" w:rsidRPr="00AF492B" w:rsidRDefault="005C2A03" w:rsidP="000F4202">
      <w:pPr>
        <w:pStyle w:val="EndnoteText"/>
        <w:spacing w:line="480" w:lineRule="auto"/>
        <w:rPr>
          <w:lang w:val="fr-FR"/>
        </w:rPr>
      </w:pPr>
      <w:r w:rsidRPr="00AF492B">
        <w:rPr>
          <w:rStyle w:val="EndnoteReference"/>
          <w:rFonts w:ascii="Courier New" w:hAnsi="Courier New" w:cs="Courier New"/>
          <w:sz w:val="24"/>
          <w:szCs w:val="24"/>
        </w:rPr>
        <w:endnoteRef/>
      </w:r>
      <w:r w:rsidRPr="00D41F12">
        <w:rPr>
          <w:rFonts w:ascii="Courier New" w:hAnsi="Courier New" w:cs="Courier New"/>
          <w:sz w:val="24"/>
          <w:szCs w:val="24"/>
          <w:lang w:val="fr-FR"/>
        </w:rPr>
        <w:t xml:space="preserve">  C. J. Betts, </w:t>
      </w:r>
      <w:r w:rsidRPr="00D41F12">
        <w:rPr>
          <w:rFonts w:ascii="Courier New" w:hAnsi="Courier New" w:cs="Courier New"/>
          <w:sz w:val="24"/>
          <w:szCs w:val="24"/>
          <w:u w:val="single"/>
          <w:lang w:val="fr-FR"/>
        </w:rPr>
        <w:t>Early Deism in France: From the so-called ‘Deists’ of Lyon (1564) to Voltaire’s Lettres Philosophiques (1734)</w:t>
      </w:r>
      <w:r w:rsidRPr="00D41F12">
        <w:rPr>
          <w:rFonts w:ascii="Courier New" w:hAnsi="Courier New" w:cs="Courier New"/>
          <w:sz w:val="24"/>
          <w:szCs w:val="24"/>
          <w:lang w:val="fr-FR"/>
        </w:rPr>
        <w:t xml:space="preserve">(The Hague: Nijoff, 1984), </w:t>
      </w:r>
      <w:r>
        <w:rPr>
          <w:rFonts w:ascii="Courier New" w:hAnsi="Courier New" w:cs="Courier New"/>
          <w:sz w:val="24"/>
          <w:szCs w:val="24"/>
          <w:lang w:val="fr-FR"/>
        </w:rPr>
        <w:t xml:space="preserve">80 (footnote 24); </w:t>
      </w:r>
      <w:r w:rsidRPr="00AF492B">
        <w:rPr>
          <w:rFonts w:ascii="Courier New" w:hAnsi="Courier New" w:cs="Courier New"/>
          <w:sz w:val="24"/>
          <w:szCs w:val="24"/>
          <w:lang w:val="fr-FR"/>
        </w:rPr>
        <w:t xml:space="preserve">Henri Busson, </w:t>
      </w:r>
      <w:r w:rsidRPr="00AF492B">
        <w:rPr>
          <w:rFonts w:ascii="Courier New" w:hAnsi="Courier New" w:cs="Courier New"/>
          <w:sz w:val="24"/>
          <w:szCs w:val="24"/>
          <w:u w:val="single"/>
          <w:lang w:val="fr-FR"/>
        </w:rPr>
        <w:t>La religion des classiques</w:t>
      </w:r>
      <w:r w:rsidRPr="00AF492B">
        <w:rPr>
          <w:rFonts w:ascii="Courier New" w:hAnsi="Courier New" w:cs="Courier New"/>
          <w:sz w:val="24"/>
          <w:szCs w:val="24"/>
          <w:lang w:val="fr-FR"/>
        </w:rPr>
        <w:t xml:space="preserve"> (1660 – 1685) (1</w:t>
      </w:r>
      <w:r w:rsidRPr="00AF492B">
        <w:rPr>
          <w:rFonts w:ascii="Courier New" w:hAnsi="Courier New" w:cs="Courier New"/>
          <w:sz w:val="24"/>
          <w:szCs w:val="24"/>
          <w:vertAlign w:val="superscript"/>
          <w:lang w:val="fr-FR"/>
        </w:rPr>
        <w:t>st</w:t>
      </w:r>
      <w:r w:rsidRPr="00AF492B">
        <w:rPr>
          <w:rFonts w:ascii="Courier New" w:hAnsi="Courier New" w:cs="Courier New"/>
          <w:sz w:val="24"/>
          <w:szCs w:val="24"/>
          <w:lang w:val="fr-FR"/>
        </w:rPr>
        <w:t xml:space="preserve"> edn., Paris: Presses Universitaires de France, 1948), 397. </w:t>
      </w:r>
    </w:p>
  </w:endnote>
  <w:endnote w:id="31">
    <w:p w14:paraId="597E6897" w14:textId="3C039D35" w:rsidR="005C2A03" w:rsidRPr="00D41F12" w:rsidRDefault="005C2A03" w:rsidP="00D41F12">
      <w:pPr>
        <w:pStyle w:val="EndnoteText"/>
        <w:spacing w:line="480" w:lineRule="auto"/>
        <w:rPr>
          <w:rFonts w:ascii="Courier New" w:hAnsi="Courier New" w:cs="Courier New"/>
          <w:sz w:val="24"/>
          <w:szCs w:val="24"/>
          <w:lang w:val="fr-FR"/>
        </w:rPr>
      </w:pPr>
      <w:r w:rsidRPr="00D41F12">
        <w:rPr>
          <w:rStyle w:val="EndnoteReference"/>
          <w:rFonts w:ascii="Courier New" w:hAnsi="Courier New" w:cs="Courier New"/>
          <w:sz w:val="24"/>
          <w:szCs w:val="24"/>
        </w:rPr>
        <w:endnoteRef/>
      </w:r>
      <w:r w:rsidRPr="00D41F12">
        <w:rPr>
          <w:rFonts w:ascii="Courier New" w:hAnsi="Courier New" w:cs="Courier New"/>
          <w:sz w:val="24"/>
          <w:szCs w:val="24"/>
          <w:lang w:val="fr-FR"/>
        </w:rPr>
        <w:t xml:space="preserve">  Betts </w:t>
      </w:r>
      <w:r>
        <w:rPr>
          <w:rFonts w:ascii="Courier New" w:hAnsi="Courier New" w:cs="Courier New"/>
          <w:sz w:val="24"/>
          <w:szCs w:val="24"/>
          <w:lang w:val="fr-FR"/>
        </w:rPr>
        <w:t xml:space="preserve">cites Antoine </w:t>
      </w:r>
      <w:r w:rsidRPr="00D41F12">
        <w:rPr>
          <w:rFonts w:ascii="Courier New" w:hAnsi="Courier New" w:cs="Courier New"/>
          <w:sz w:val="24"/>
          <w:szCs w:val="24"/>
          <w:lang w:val="fr-FR"/>
        </w:rPr>
        <w:t xml:space="preserve">Furetière’s </w:t>
      </w:r>
      <w:r>
        <w:rPr>
          <w:rFonts w:ascii="Courier New" w:hAnsi="Courier New" w:cs="Courier New"/>
          <w:sz w:val="24"/>
          <w:szCs w:val="24"/>
          <w:lang w:val="fr-FR"/>
        </w:rPr>
        <w:t xml:space="preserve">1690 </w:t>
      </w:r>
      <w:r w:rsidRPr="00D41F12">
        <w:rPr>
          <w:rFonts w:ascii="Courier New" w:hAnsi="Courier New" w:cs="Courier New"/>
          <w:sz w:val="24"/>
          <w:szCs w:val="24"/>
          <w:lang w:val="fr-FR"/>
        </w:rPr>
        <w:t xml:space="preserve">definition: </w:t>
      </w:r>
      <w:r>
        <w:rPr>
          <w:rFonts w:ascii="Courier New" w:hAnsi="Courier New" w:cs="Courier New"/>
          <w:sz w:val="24"/>
          <w:szCs w:val="24"/>
          <w:lang w:val="fr-FR"/>
        </w:rPr>
        <w:t>‘</w:t>
      </w:r>
      <w:r w:rsidRPr="00D41F12">
        <w:rPr>
          <w:rFonts w:ascii="Courier New" w:hAnsi="Courier New" w:cs="Courier New"/>
          <w:sz w:val="24"/>
          <w:szCs w:val="24"/>
          <w:lang w:val="fr-FR"/>
        </w:rPr>
        <w:t>Déiste: Homme qui n’a point de religion particuli</w:t>
      </w:r>
      <w:r>
        <w:rPr>
          <w:rFonts w:ascii="Courier New" w:hAnsi="Courier New" w:cs="Courier New"/>
          <w:sz w:val="24"/>
          <w:szCs w:val="24"/>
          <w:lang w:val="fr-FR"/>
        </w:rPr>
        <w:t xml:space="preserve">ère mais qui reconnait seulement un Dieu, sans lui rendre aucun culte extérieur,’ </w:t>
      </w:r>
      <w:r w:rsidRPr="00D41F12">
        <w:rPr>
          <w:rFonts w:ascii="Courier New" w:hAnsi="Courier New" w:cs="Courier New"/>
          <w:sz w:val="24"/>
          <w:szCs w:val="24"/>
          <w:lang w:val="fr-FR"/>
        </w:rPr>
        <w:t xml:space="preserve">Betts, </w:t>
      </w:r>
      <w:r w:rsidRPr="00D41F12">
        <w:rPr>
          <w:rFonts w:ascii="Courier New" w:hAnsi="Courier New" w:cs="Courier New"/>
          <w:sz w:val="24"/>
          <w:szCs w:val="24"/>
          <w:u w:val="single"/>
          <w:lang w:val="fr-FR"/>
        </w:rPr>
        <w:t>Early Deism in France</w:t>
      </w:r>
      <w:r>
        <w:rPr>
          <w:rFonts w:ascii="Courier New" w:hAnsi="Courier New" w:cs="Courier New"/>
          <w:sz w:val="24"/>
          <w:szCs w:val="24"/>
          <w:lang w:val="fr-FR"/>
        </w:rPr>
        <w:t>, 3.</w:t>
      </w:r>
    </w:p>
  </w:endnote>
  <w:endnote w:id="32">
    <w:p w14:paraId="6A3CD7B0" w14:textId="71B2D1FE" w:rsidR="005C2A03" w:rsidRPr="004F0D54" w:rsidRDefault="005C2A03" w:rsidP="0024096E">
      <w:pPr>
        <w:pStyle w:val="EndnoteText"/>
        <w:spacing w:line="480" w:lineRule="auto"/>
        <w:rPr>
          <w:rFonts w:ascii="Courier New" w:hAnsi="Courier New" w:cs="Courier New"/>
          <w:sz w:val="24"/>
          <w:szCs w:val="24"/>
        </w:rPr>
      </w:pPr>
      <w:r w:rsidRPr="004F0D54">
        <w:rPr>
          <w:rStyle w:val="EndnoteReference"/>
          <w:rFonts w:ascii="Courier New" w:hAnsi="Courier New" w:cs="Courier New"/>
          <w:sz w:val="24"/>
          <w:szCs w:val="24"/>
        </w:rPr>
        <w:endnoteRef/>
      </w:r>
      <w:r w:rsidRPr="007F2DC0">
        <w:rPr>
          <w:rFonts w:ascii="Courier New" w:hAnsi="Courier New" w:cs="Courier New"/>
          <w:sz w:val="24"/>
          <w:szCs w:val="24"/>
          <w:lang w:val="fr-FR"/>
        </w:rPr>
        <w:t xml:space="preserve"> The classic study is René Pintard, </w:t>
      </w:r>
      <w:r w:rsidRPr="007F2DC0">
        <w:rPr>
          <w:rFonts w:ascii="Courier New" w:hAnsi="Courier New" w:cs="Courier New"/>
          <w:sz w:val="24"/>
          <w:szCs w:val="24"/>
          <w:u w:val="single"/>
          <w:lang w:val="fr-FR"/>
        </w:rPr>
        <w:t>Le Libertinage Érudit dans la première motié du XVIIe siècle</w:t>
      </w:r>
      <w:r w:rsidRPr="007F2DC0">
        <w:rPr>
          <w:rFonts w:ascii="Courier New" w:hAnsi="Courier New" w:cs="Courier New"/>
          <w:sz w:val="24"/>
          <w:szCs w:val="24"/>
          <w:lang w:val="fr-FR"/>
        </w:rPr>
        <w:t xml:space="preserve"> (2</w:t>
      </w:r>
      <w:r w:rsidRPr="007F2DC0">
        <w:rPr>
          <w:rFonts w:ascii="Courier New" w:hAnsi="Courier New" w:cs="Courier New"/>
          <w:sz w:val="24"/>
          <w:szCs w:val="24"/>
          <w:vertAlign w:val="superscript"/>
          <w:lang w:val="fr-FR"/>
        </w:rPr>
        <w:t>nd</w:t>
      </w:r>
      <w:r w:rsidRPr="007F2DC0">
        <w:rPr>
          <w:rFonts w:ascii="Courier New" w:hAnsi="Courier New" w:cs="Courier New"/>
          <w:sz w:val="24"/>
          <w:szCs w:val="24"/>
          <w:lang w:val="fr-FR"/>
        </w:rPr>
        <w:t xml:space="preserve"> edn, Genève: Slatkine, 2000). </w:t>
      </w:r>
      <w:r w:rsidRPr="004F0D54">
        <w:rPr>
          <w:rFonts w:ascii="Courier New" w:hAnsi="Courier New" w:cs="Courier New"/>
          <w:sz w:val="24"/>
          <w:szCs w:val="24"/>
        </w:rPr>
        <w:t xml:space="preserve">See especially 219 – 220 and 350 – 54 on Bourdelot. </w:t>
      </w:r>
    </w:p>
  </w:endnote>
  <w:endnote w:id="33">
    <w:p w14:paraId="0AF82A18" w14:textId="742EF202" w:rsidR="005C2A03" w:rsidRPr="004F0D54" w:rsidRDefault="005C2A03" w:rsidP="00E53C17">
      <w:pPr>
        <w:pStyle w:val="EndnoteText"/>
        <w:spacing w:line="480" w:lineRule="auto"/>
        <w:rPr>
          <w:rFonts w:ascii="Courier New" w:hAnsi="Courier New" w:cs="Courier New"/>
          <w:sz w:val="24"/>
          <w:szCs w:val="24"/>
        </w:rPr>
      </w:pPr>
      <w:r w:rsidRPr="004F0D54">
        <w:rPr>
          <w:rStyle w:val="EndnoteReference"/>
          <w:rFonts w:ascii="Courier New" w:hAnsi="Courier New" w:cs="Courier New"/>
          <w:sz w:val="24"/>
          <w:szCs w:val="24"/>
        </w:rPr>
        <w:endnoteRef/>
      </w:r>
      <w:r w:rsidRPr="004F0D54">
        <w:rPr>
          <w:rFonts w:ascii="Courier New" w:hAnsi="Courier New" w:cs="Courier New"/>
          <w:sz w:val="24"/>
          <w:szCs w:val="24"/>
        </w:rPr>
        <w:t xml:space="preserve">  Richard H. Popkin, </w:t>
      </w:r>
      <w:r w:rsidRPr="002478AB">
        <w:rPr>
          <w:rFonts w:ascii="Courier New" w:hAnsi="Courier New" w:cs="Courier New"/>
          <w:sz w:val="24"/>
          <w:szCs w:val="24"/>
          <w:u w:val="single"/>
        </w:rPr>
        <w:t>The History of Scepticism from Erasmus to Descartes</w:t>
      </w:r>
      <w:r w:rsidRPr="004F0D54">
        <w:rPr>
          <w:rFonts w:ascii="Courier New" w:hAnsi="Courier New" w:cs="Courier New"/>
          <w:sz w:val="24"/>
          <w:szCs w:val="24"/>
        </w:rPr>
        <w:t xml:space="preserve"> (</w:t>
      </w:r>
      <w:r w:rsidRPr="004F0D54">
        <w:rPr>
          <w:rFonts w:ascii="Courier New" w:eastAsia="Arial Unicode MS" w:hAnsi="Courier New" w:cs="Courier New"/>
          <w:sz w:val="24"/>
          <w:szCs w:val="24"/>
        </w:rPr>
        <w:t xml:space="preserve">Assen: Van Gorcum, 1960), </w:t>
      </w:r>
      <w:r w:rsidRPr="004F0D54">
        <w:rPr>
          <w:rFonts w:ascii="Courier New" w:hAnsi="Courier New" w:cs="Courier New"/>
          <w:sz w:val="24"/>
          <w:szCs w:val="24"/>
        </w:rPr>
        <w:t xml:space="preserve">111. There was also a revised edition of this published in 2003 as Richard H. Popkin, </w:t>
      </w:r>
      <w:r w:rsidRPr="002478AB">
        <w:rPr>
          <w:rFonts w:ascii="Courier New" w:hAnsi="Courier New" w:cs="Courier New"/>
          <w:sz w:val="24"/>
          <w:szCs w:val="24"/>
          <w:u w:val="single"/>
        </w:rPr>
        <w:t>The H</w:t>
      </w:r>
      <w:r w:rsidRPr="002478AB">
        <w:rPr>
          <w:rFonts w:ascii="Courier New" w:eastAsia="Arial Unicode MS" w:hAnsi="Courier New" w:cs="Courier New"/>
          <w:sz w:val="24"/>
          <w:szCs w:val="24"/>
          <w:u w:val="single"/>
        </w:rPr>
        <w:t>istory of Scepticism: from Savonarola to Bayle</w:t>
      </w:r>
      <w:r w:rsidRPr="004F0D54">
        <w:rPr>
          <w:rFonts w:ascii="Courier New" w:eastAsia="Arial Unicode MS" w:hAnsi="Courier New" w:cs="Courier New"/>
          <w:sz w:val="24"/>
          <w:szCs w:val="24"/>
        </w:rPr>
        <w:t xml:space="preserve"> (New York: Oxford University Press, 2003).</w:t>
      </w:r>
    </w:p>
  </w:endnote>
  <w:endnote w:id="34">
    <w:p w14:paraId="0622BA54" w14:textId="480736EE" w:rsidR="005C2A03" w:rsidRPr="004F0D54" w:rsidRDefault="005C2A03" w:rsidP="00346EF4">
      <w:pPr>
        <w:pStyle w:val="EndnoteText"/>
        <w:spacing w:line="480" w:lineRule="auto"/>
        <w:rPr>
          <w:rFonts w:ascii="Courier New" w:hAnsi="Courier New" w:cs="Courier New"/>
          <w:sz w:val="24"/>
          <w:szCs w:val="24"/>
        </w:rPr>
      </w:pPr>
      <w:r w:rsidRPr="004F0D54">
        <w:rPr>
          <w:rStyle w:val="EndnoteReference"/>
          <w:rFonts w:ascii="Courier New" w:hAnsi="Courier New" w:cs="Courier New"/>
          <w:sz w:val="24"/>
          <w:szCs w:val="24"/>
        </w:rPr>
        <w:endnoteRef/>
      </w:r>
      <w:r w:rsidRPr="004F0D54">
        <w:rPr>
          <w:rFonts w:ascii="Courier New" w:hAnsi="Courier New" w:cs="Courier New"/>
          <w:sz w:val="24"/>
          <w:szCs w:val="24"/>
        </w:rPr>
        <w:t xml:space="preserve"> Charles Larmore, “Scepticism,” in </w:t>
      </w:r>
      <w:r w:rsidRPr="002478AB">
        <w:rPr>
          <w:rFonts w:ascii="Courier New" w:hAnsi="Courier New" w:cs="Courier New"/>
          <w:sz w:val="24"/>
          <w:szCs w:val="24"/>
          <w:u w:val="single"/>
        </w:rPr>
        <w:t>The Cambridge History of Seventeenth-Century Philosophy</w:t>
      </w:r>
      <w:r w:rsidRPr="004F0D54">
        <w:rPr>
          <w:rFonts w:ascii="Courier New" w:hAnsi="Courier New" w:cs="Courier New"/>
          <w:sz w:val="24"/>
          <w:szCs w:val="24"/>
        </w:rPr>
        <w:t>, eds. Daniel Garber, Michael Ayers, Roger Ariew and Alan Gabbey (2 volumes, Cambridge: Cambridge Universi</w:t>
      </w:r>
      <w:r>
        <w:rPr>
          <w:rFonts w:ascii="Courier New" w:hAnsi="Courier New" w:cs="Courier New"/>
          <w:sz w:val="24"/>
          <w:szCs w:val="24"/>
        </w:rPr>
        <w:t>ty Press, 1998), vol. 2,  1145</w:t>
      </w:r>
      <w:r>
        <w:rPr>
          <w:rFonts w:ascii="Courier New" w:hAnsi="Courier New" w:cs="Courier New"/>
          <w:sz w:val="24"/>
          <w:szCs w:val="24"/>
          <w:lang w:val="en-GB"/>
        </w:rPr>
        <w:t xml:space="preserve">; </w:t>
      </w:r>
      <w:r w:rsidRPr="004F0D54">
        <w:rPr>
          <w:rFonts w:ascii="Courier New" w:hAnsi="Courier New" w:cs="Courier New"/>
          <w:sz w:val="24"/>
          <w:szCs w:val="24"/>
        </w:rPr>
        <w:t xml:space="preserve">Popkin, </w:t>
      </w:r>
      <w:r w:rsidRPr="002478AB">
        <w:rPr>
          <w:rFonts w:ascii="Courier New" w:hAnsi="Courier New" w:cs="Courier New"/>
          <w:sz w:val="24"/>
          <w:szCs w:val="24"/>
          <w:u w:val="single"/>
        </w:rPr>
        <w:t>The History of Scepticism</w:t>
      </w:r>
      <w:r>
        <w:rPr>
          <w:rFonts w:ascii="Courier New" w:hAnsi="Courier New" w:cs="Courier New"/>
          <w:sz w:val="24"/>
          <w:szCs w:val="24"/>
          <w:lang w:val="en-GB"/>
        </w:rPr>
        <w:t xml:space="preserve">, 135 (taken from Marin Mersenne’s </w:t>
      </w:r>
      <w:r w:rsidRPr="001E7211">
        <w:rPr>
          <w:rFonts w:ascii="Courier New" w:hAnsi="Courier New" w:cs="Courier New"/>
          <w:sz w:val="24"/>
          <w:szCs w:val="24"/>
          <w:u w:val="single"/>
          <w:lang w:val="en-GB"/>
        </w:rPr>
        <w:t>La Verité des Sciences</w:t>
      </w:r>
      <w:r>
        <w:rPr>
          <w:rFonts w:ascii="Courier New" w:hAnsi="Courier New" w:cs="Courier New"/>
          <w:sz w:val="24"/>
          <w:szCs w:val="24"/>
          <w:lang w:val="en-GB"/>
        </w:rPr>
        <w:t>).</w:t>
      </w:r>
    </w:p>
  </w:endnote>
  <w:endnote w:id="35">
    <w:p w14:paraId="7146D47E" w14:textId="57D31A35" w:rsidR="005C2A03" w:rsidRPr="00CA2C2A" w:rsidRDefault="005C2A03">
      <w:pPr>
        <w:pStyle w:val="EndnoteText"/>
        <w:rPr>
          <w:lang w:val="en-GB"/>
        </w:rPr>
      </w:pPr>
      <w:r w:rsidRPr="00CA2C2A">
        <w:rPr>
          <w:rStyle w:val="EndnoteReference"/>
          <w:rFonts w:ascii="Courier New" w:hAnsi="Courier New" w:cs="Courier New"/>
          <w:sz w:val="24"/>
          <w:szCs w:val="24"/>
        </w:rPr>
        <w:endnoteRef/>
      </w:r>
      <w:r w:rsidRPr="00CA2C2A">
        <w:rPr>
          <w:rFonts w:ascii="Courier New" w:hAnsi="Courier New" w:cs="Courier New"/>
          <w:sz w:val="24"/>
          <w:szCs w:val="24"/>
          <w:lang w:val="en-GB"/>
        </w:rPr>
        <w:t xml:space="preserve">  </w:t>
      </w:r>
      <w:r w:rsidRPr="00CA2C2A">
        <w:rPr>
          <w:rFonts w:ascii="Courier New" w:hAnsi="Courier New" w:cs="Courier New"/>
          <w:sz w:val="24"/>
          <w:szCs w:val="24"/>
        </w:rPr>
        <w:t xml:space="preserve">Popkin, </w:t>
      </w:r>
      <w:r w:rsidRPr="00CA2C2A">
        <w:rPr>
          <w:rFonts w:ascii="Courier New" w:hAnsi="Courier New" w:cs="Courier New"/>
          <w:sz w:val="24"/>
          <w:szCs w:val="24"/>
          <w:u w:val="single"/>
        </w:rPr>
        <w:t>The</w:t>
      </w:r>
      <w:r w:rsidRPr="002478AB">
        <w:rPr>
          <w:rFonts w:ascii="Courier New" w:hAnsi="Courier New" w:cs="Courier New"/>
          <w:sz w:val="24"/>
          <w:szCs w:val="24"/>
          <w:u w:val="single"/>
        </w:rPr>
        <w:t xml:space="preserve"> H</w:t>
      </w:r>
      <w:r w:rsidRPr="002478AB">
        <w:rPr>
          <w:rFonts w:ascii="Courier New" w:eastAsia="Arial Unicode MS" w:hAnsi="Courier New" w:cs="Courier New"/>
          <w:sz w:val="24"/>
          <w:szCs w:val="24"/>
          <w:u w:val="single"/>
        </w:rPr>
        <w:t>istory of Scepticism</w:t>
      </w:r>
      <w:r>
        <w:rPr>
          <w:rFonts w:ascii="Courier New" w:eastAsia="Arial Unicode MS" w:hAnsi="Courier New" w:cs="Courier New"/>
          <w:sz w:val="24"/>
          <w:szCs w:val="24"/>
          <w:lang w:val="en-GB"/>
        </w:rPr>
        <w:t xml:space="preserve">, xiv. </w:t>
      </w:r>
    </w:p>
  </w:endnote>
  <w:endnote w:id="36">
    <w:p w14:paraId="149EA3FD" w14:textId="58A1439C" w:rsidR="005C2A03" w:rsidRPr="00586993" w:rsidRDefault="005C2A03" w:rsidP="000F4202">
      <w:pPr>
        <w:pStyle w:val="EndnoteText"/>
        <w:spacing w:line="480" w:lineRule="auto"/>
        <w:rPr>
          <w:lang w:val="en-GB"/>
        </w:rPr>
      </w:pPr>
      <w:r w:rsidRPr="00586993">
        <w:rPr>
          <w:rStyle w:val="EndnoteReference"/>
          <w:rFonts w:ascii="Courier New" w:hAnsi="Courier New" w:cs="Courier New"/>
          <w:sz w:val="24"/>
          <w:szCs w:val="24"/>
        </w:rPr>
        <w:endnoteRef/>
      </w:r>
      <w:r w:rsidRPr="00586993">
        <w:rPr>
          <w:rFonts w:ascii="Courier New" w:hAnsi="Courier New" w:cs="Courier New"/>
          <w:sz w:val="24"/>
          <w:szCs w:val="24"/>
          <w:lang w:val="en-GB"/>
        </w:rPr>
        <w:t xml:space="preserve">  Henry Phi</w:t>
      </w:r>
      <w:r>
        <w:rPr>
          <w:rFonts w:ascii="Courier New" w:hAnsi="Courier New" w:cs="Courier New"/>
          <w:sz w:val="24"/>
          <w:szCs w:val="24"/>
          <w:lang w:val="en-GB"/>
        </w:rPr>
        <w:t>l</w:t>
      </w:r>
      <w:r w:rsidRPr="00586993">
        <w:rPr>
          <w:rFonts w:ascii="Courier New" w:hAnsi="Courier New" w:cs="Courier New"/>
          <w:sz w:val="24"/>
          <w:szCs w:val="24"/>
          <w:lang w:val="en-GB"/>
        </w:rPr>
        <w:t xml:space="preserve">lips, </w:t>
      </w:r>
      <w:r w:rsidRPr="00586993">
        <w:rPr>
          <w:rFonts w:ascii="Courier New" w:hAnsi="Courier New" w:cs="Courier New"/>
          <w:sz w:val="24"/>
          <w:szCs w:val="24"/>
          <w:u w:val="single"/>
          <w:lang w:val="en-GB"/>
        </w:rPr>
        <w:t>Church and Culture in Seventeenth-Century France</w:t>
      </w:r>
      <w:r>
        <w:rPr>
          <w:rFonts w:ascii="Courier New" w:hAnsi="Courier New" w:cs="Courier New"/>
          <w:sz w:val="24"/>
          <w:szCs w:val="24"/>
          <w:lang w:val="en-GB"/>
        </w:rPr>
        <w:t xml:space="preserve"> (Cambridge: Cambridge University Press, 1997)</w:t>
      </w:r>
      <w:r w:rsidRPr="00586993">
        <w:rPr>
          <w:rFonts w:ascii="Courier New" w:hAnsi="Courier New" w:cs="Courier New"/>
          <w:sz w:val="24"/>
          <w:szCs w:val="24"/>
          <w:lang w:val="en-GB"/>
        </w:rPr>
        <w:t xml:space="preserve">, 259. </w:t>
      </w:r>
      <w:r w:rsidRPr="00586993">
        <w:rPr>
          <w:rFonts w:ascii="Courier New" w:hAnsi="Courier New" w:cs="Courier New"/>
          <w:sz w:val="24"/>
          <w:szCs w:val="24"/>
        </w:rPr>
        <w:t xml:space="preserve"> </w:t>
      </w:r>
    </w:p>
  </w:endnote>
  <w:endnote w:id="37">
    <w:p w14:paraId="6E04B0DD" w14:textId="3DABA824" w:rsidR="005C2A03" w:rsidRPr="006212D7" w:rsidRDefault="005C2A03" w:rsidP="00433E44">
      <w:pPr>
        <w:pStyle w:val="EndnoteText"/>
        <w:rPr>
          <w:lang w:val="en-GB"/>
        </w:rPr>
      </w:pPr>
      <w:r w:rsidRPr="00BD7DF8">
        <w:rPr>
          <w:rStyle w:val="EndnoteReference"/>
          <w:rFonts w:ascii="Courier New" w:hAnsi="Courier New" w:cs="Courier New"/>
          <w:sz w:val="24"/>
          <w:szCs w:val="24"/>
        </w:rPr>
        <w:endnoteRef/>
      </w:r>
      <w:r w:rsidRPr="006212D7">
        <w:rPr>
          <w:rFonts w:ascii="Courier New" w:hAnsi="Courier New" w:cs="Courier New"/>
          <w:sz w:val="24"/>
          <w:szCs w:val="24"/>
          <w:lang w:val="en-GB"/>
        </w:rPr>
        <w:t xml:space="preserve">  Harth, </w:t>
      </w:r>
      <w:r w:rsidRPr="006212D7">
        <w:rPr>
          <w:rFonts w:ascii="Courier New" w:hAnsi="Courier New" w:cs="Courier New"/>
          <w:sz w:val="24"/>
          <w:szCs w:val="24"/>
          <w:u w:val="single"/>
          <w:lang w:val="en-GB"/>
        </w:rPr>
        <w:t>Cartesian Women</w:t>
      </w:r>
      <w:r w:rsidRPr="006212D7">
        <w:rPr>
          <w:rFonts w:ascii="Courier New" w:hAnsi="Courier New" w:cs="Courier New"/>
          <w:sz w:val="24"/>
          <w:szCs w:val="24"/>
          <w:lang w:val="en-GB"/>
        </w:rPr>
        <w:t xml:space="preserve">, 60. </w:t>
      </w:r>
    </w:p>
  </w:endnote>
  <w:endnote w:id="38">
    <w:p w14:paraId="79859381" w14:textId="22C56EB6" w:rsidR="005C2A03" w:rsidRPr="007F2DC0" w:rsidRDefault="005C2A03" w:rsidP="005C373D">
      <w:pPr>
        <w:pStyle w:val="EndnoteText"/>
        <w:spacing w:line="480" w:lineRule="auto"/>
        <w:rPr>
          <w:rFonts w:ascii="Courier New" w:hAnsi="Courier New" w:cs="Courier New"/>
          <w:sz w:val="24"/>
          <w:szCs w:val="24"/>
          <w:lang w:val="fr-FR"/>
        </w:rPr>
      </w:pPr>
      <w:r w:rsidRPr="004F0D54">
        <w:rPr>
          <w:rStyle w:val="EndnoteReference"/>
          <w:rFonts w:ascii="Courier New" w:hAnsi="Courier New" w:cs="Courier New"/>
          <w:sz w:val="24"/>
          <w:szCs w:val="24"/>
        </w:rPr>
        <w:endnoteRef/>
      </w:r>
      <w:r w:rsidRPr="004F0D54">
        <w:rPr>
          <w:rFonts w:ascii="Courier New" w:hAnsi="Courier New" w:cs="Courier New"/>
          <w:sz w:val="24"/>
          <w:szCs w:val="24"/>
        </w:rPr>
        <w:t xml:space="preserve"> Alan Gabbey, “The Bourdelot Academy and the Mechanical Philosophy,” </w:t>
      </w:r>
      <w:r w:rsidRPr="002478AB">
        <w:rPr>
          <w:rFonts w:ascii="Courier New" w:hAnsi="Courier New" w:cs="Courier New"/>
          <w:sz w:val="24"/>
          <w:szCs w:val="24"/>
          <w:u w:val="single"/>
        </w:rPr>
        <w:t>Seventeenth-Century French Studies</w:t>
      </w:r>
      <w:r>
        <w:rPr>
          <w:rFonts w:ascii="Courier New" w:hAnsi="Courier New" w:cs="Courier New"/>
          <w:sz w:val="24"/>
          <w:szCs w:val="24"/>
        </w:rPr>
        <w:t xml:space="preserve"> 6 (1984): 94</w:t>
      </w:r>
      <w:r>
        <w:rPr>
          <w:rFonts w:ascii="Courier New" w:hAnsi="Courier New" w:cs="Courier New"/>
          <w:sz w:val="24"/>
          <w:szCs w:val="24"/>
          <w:lang w:val="en-GB"/>
        </w:rPr>
        <w:t xml:space="preserve">; Erica Harth, </w:t>
      </w:r>
      <w:r w:rsidRPr="00B7684C">
        <w:rPr>
          <w:rFonts w:ascii="Courier New" w:hAnsi="Courier New" w:cs="Courier New"/>
          <w:sz w:val="24"/>
          <w:szCs w:val="24"/>
          <w:u w:val="single"/>
          <w:lang w:val="en-GB"/>
        </w:rPr>
        <w:t>Cartesian Women: Versions and Subversions of Rational Discourse in the Old Regime</w:t>
      </w:r>
      <w:r>
        <w:rPr>
          <w:rFonts w:ascii="Courier New" w:hAnsi="Courier New" w:cs="Courier New"/>
          <w:sz w:val="24"/>
          <w:szCs w:val="24"/>
          <w:lang w:val="en-GB"/>
        </w:rPr>
        <w:t xml:space="preserve"> (London: Cornell University Press, 1992), 60.</w:t>
      </w:r>
      <w:r w:rsidRPr="004F0D54">
        <w:rPr>
          <w:rFonts w:ascii="Courier New" w:hAnsi="Courier New" w:cs="Courier New"/>
          <w:sz w:val="24"/>
          <w:szCs w:val="24"/>
        </w:rPr>
        <w:t xml:space="preserve"> On the philosophy of Gassendi and Naude in the context of ‘libertinage’, see Sylvie Taussig, “Gassendi, Naudé et La Mothe Vayer,” in </w:t>
      </w:r>
      <w:r w:rsidRPr="002478AB">
        <w:rPr>
          <w:rFonts w:ascii="Courier New" w:hAnsi="Courier New" w:cs="Courier New"/>
          <w:sz w:val="24"/>
          <w:szCs w:val="24"/>
          <w:u w:val="single"/>
        </w:rPr>
        <w:t xml:space="preserve">Libertinage et Philosophie </w:t>
      </w:r>
      <w:r w:rsidRPr="002478AB">
        <w:rPr>
          <w:rFonts w:ascii="Courier New" w:eastAsia="Arial Unicode MS" w:hAnsi="Courier New" w:cs="Courier New"/>
          <w:sz w:val="24"/>
          <w:szCs w:val="24"/>
          <w:u w:val="single"/>
        </w:rPr>
        <w:t>au XVIIe siècle</w:t>
      </w:r>
      <w:r w:rsidRPr="004F0D54">
        <w:rPr>
          <w:rFonts w:ascii="Courier New" w:eastAsia="Arial Unicode MS" w:hAnsi="Courier New" w:cs="Courier New"/>
          <w:sz w:val="24"/>
          <w:szCs w:val="24"/>
        </w:rPr>
        <w:t>, eds. Antony McKenna, Pierre-François Moreau (6 volumes, Saint-Étienne: Publications de l'Université de Saint-Étienne, 2001</w:t>
      </w:r>
      <w:r w:rsidRPr="004F0D54">
        <w:rPr>
          <w:rFonts w:ascii="Courier New" w:hAnsi="Courier New" w:cs="Courier New"/>
          <w:sz w:val="24"/>
          <w:szCs w:val="24"/>
        </w:rPr>
        <w:t xml:space="preserve">), vol. 2, 63 – 74. </w:t>
      </w:r>
      <w:r w:rsidRPr="007F2DC0">
        <w:rPr>
          <w:rFonts w:ascii="Courier New" w:hAnsi="Courier New" w:cs="Courier New"/>
          <w:sz w:val="24"/>
          <w:szCs w:val="24"/>
          <w:lang w:val="fr-FR"/>
        </w:rPr>
        <w:t xml:space="preserve">The academy of Bourdelot is documented by </w:t>
      </w:r>
      <w:r w:rsidRPr="007F2DC0">
        <w:rPr>
          <w:rFonts w:ascii="Courier New" w:eastAsia="Arial Unicode MS" w:hAnsi="Courier New" w:cs="Courier New"/>
          <w:sz w:val="24"/>
          <w:szCs w:val="24"/>
          <w:u w:val="single"/>
          <w:lang w:val="fr-FR"/>
        </w:rPr>
        <w:t xml:space="preserve">Conversations de l'académie de M. l'abbé Bourdelot, le tout recueilly par le Sr Le Gallois </w:t>
      </w:r>
      <w:r w:rsidRPr="007F2DC0">
        <w:rPr>
          <w:rFonts w:ascii="Courier New" w:eastAsia="Arial Unicode MS" w:hAnsi="Courier New" w:cs="Courier New"/>
          <w:sz w:val="24"/>
          <w:szCs w:val="24"/>
          <w:lang w:val="fr-FR"/>
        </w:rPr>
        <w:t xml:space="preserve">(Paris: T. Moette, 1672). </w:t>
      </w:r>
    </w:p>
  </w:endnote>
  <w:endnote w:id="39">
    <w:p w14:paraId="74B46270" w14:textId="0B350879" w:rsidR="005C2A03" w:rsidRPr="004F0D54" w:rsidRDefault="005C2A03" w:rsidP="005C373D">
      <w:pPr>
        <w:pStyle w:val="FootnoteText"/>
        <w:spacing w:after="200" w:line="480" w:lineRule="auto"/>
        <w:rPr>
          <w:rFonts w:ascii="Courier New" w:hAnsi="Courier New" w:cs="Courier New"/>
          <w:sz w:val="24"/>
          <w:szCs w:val="24"/>
        </w:rPr>
      </w:pPr>
      <w:r w:rsidRPr="004F0D54">
        <w:rPr>
          <w:rStyle w:val="EndnoteReference"/>
          <w:rFonts w:ascii="Courier New" w:hAnsi="Courier New" w:cs="Courier New"/>
          <w:sz w:val="24"/>
          <w:szCs w:val="24"/>
        </w:rPr>
        <w:endnoteRef/>
      </w:r>
      <w:r w:rsidRPr="004F0D54">
        <w:rPr>
          <w:rFonts w:ascii="Courier New" w:hAnsi="Courier New" w:cs="Courier New"/>
          <w:sz w:val="24"/>
          <w:szCs w:val="24"/>
        </w:rPr>
        <w:t xml:space="preserve"> Gabbey, “The Bourdelot Academy,” 92 – 3, Béguin, </w:t>
      </w:r>
      <w:r w:rsidRPr="002478AB">
        <w:rPr>
          <w:rFonts w:ascii="Courier New" w:hAnsi="Courier New" w:cs="Courier New"/>
          <w:sz w:val="24"/>
          <w:szCs w:val="24"/>
          <w:u w:val="single"/>
        </w:rPr>
        <w:t>Les Princes de Condé</w:t>
      </w:r>
      <w:r w:rsidRPr="004F0D54">
        <w:rPr>
          <w:rFonts w:ascii="Courier New" w:hAnsi="Courier New" w:cs="Courier New"/>
          <w:sz w:val="24"/>
          <w:szCs w:val="24"/>
        </w:rPr>
        <w:t xml:space="preserve">, 63; David Wetsel, </w:t>
      </w:r>
      <w:r w:rsidRPr="002478AB">
        <w:rPr>
          <w:rFonts w:ascii="Courier New" w:hAnsi="Courier New" w:cs="Courier New"/>
          <w:sz w:val="24"/>
          <w:szCs w:val="24"/>
          <w:u w:val="single"/>
        </w:rPr>
        <w:t>Pascal and Disbelief: Catechesis and Conversion in the Pensées</w:t>
      </w:r>
      <w:r w:rsidRPr="004F0D54">
        <w:rPr>
          <w:rFonts w:ascii="Courier New" w:hAnsi="Courier New" w:cs="Courier New"/>
          <w:sz w:val="24"/>
          <w:szCs w:val="24"/>
        </w:rPr>
        <w:t xml:space="preserve"> (Washington DC: Catholic University of America Press, 1994), 90. </w:t>
      </w:r>
    </w:p>
  </w:endnote>
  <w:endnote w:id="40">
    <w:p w14:paraId="4AAECD8A" w14:textId="0C92C0F5" w:rsidR="005C2A03" w:rsidRPr="004F0D54" w:rsidRDefault="005C2A03" w:rsidP="005C373D">
      <w:pPr>
        <w:pStyle w:val="EndnoteText"/>
        <w:spacing w:line="480" w:lineRule="auto"/>
        <w:rPr>
          <w:rFonts w:ascii="Courier New" w:hAnsi="Courier New" w:cs="Courier New"/>
          <w:sz w:val="24"/>
          <w:szCs w:val="24"/>
        </w:rPr>
      </w:pPr>
      <w:r w:rsidRPr="004F0D54">
        <w:rPr>
          <w:rStyle w:val="EndnoteReference"/>
          <w:rFonts w:ascii="Courier New" w:hAnsi="Courier New" w:cs="Courier New"/>
          <w:sz w:val="24"/>
          <w:szCs w:val="24"/>
        </w:rPr>
        <w:endnoteRef/>
      </w:r>
      <w:r w:rsidRPr="004F0D54">
        <w:rPr>
          <w:rFonts w:ascii="Courier New" w:hAnsi="Courier New" w:cs="Courier New"/>
          <w:sz w:val="24"/>
          <w:szCs w:val="24"/>
        </w:rPr>
        <w:t xml:space="preserve"> Åkerman, “The Answer to Scepticism,” 97. </w:t>
      </w:r>
    </w:p>
  </w:endnote>
  <w:endnote w:id="41">
    <w:p w14:paraId="161BA9F3" w14:textId="750136EA" w:rsidR="005C2A03" w:rsidRPr="004F0D54" w:rsidRDefault="005C2A03" w:rsidP="00956F49">
      <w:pPr>
        <w:pStyle w:val="EndnoteText"/>
        <w:spacing w:line="480" w:lineRule="auto"/>
        <w:rPr>
          <w:rFonts w:ascii="Courier New" w:hAnsi="Courier New" w:cs="Courier New"/>
          <w:sz w:val="24"/>
          <w:szCs w:val="24"/>
        </w:rPr>
      </w:pPr>
      <w:r w:rsidRPr="004F0D54">
        <w:rPr>
          <w:rStyle w:val="EndnoteReference"/>
          <w:rFonts w:ascii="Courier New" w:hAnsi="Courier New" w:cs="Courier New"/>
          <w:sz w:val="24"/>
          <w:szCs w:val="24"/>
        </w:rPr>
        <w:endnoteRef/>
      </w:r>
      <w:r w:rsidRPr="004F0D54">
        <w:rPr>
          <w:rFonts w:ascii="Courier New" w:hAnsi="Courier New" w:cs="Courier New"/>
          <w:sz w:val="24"/>
          <w:szCs w:val="24"/>
        </w:rPr>
        <w:t xml:space="preserve">  On the term ‘libertinage érudit’, coined by René Pintard, see Françoise Charles-Daubert, “Le ‘libertinage érudit’: problèmes de definition,” in </w:t>
      </w:r>
      <w:r w:rsidRPr="002478AB">
        <w:rPr>
          <w:rFonts w:ascii="Courier New" w:hAnsi="Courier New" w:cs="Courier New"/>
          <w:i/>
          <w:sz w:val="24"/>
          <w:szCs w:val="24"/>
          <w:u w:val="single"/>
        </w:rPr>
        <w:t>Libertinage et Philosophie</w:t>
      </w:r>
      <w:r w:rsidRPr="004F0D54">
        <w:rPr>
          <w:rFonts w:ascii="Courier New" w:hAnsi="Courier New" w:cs="Courier New"/>
          <w:sz w:val="24"/>
          <w:szCs w:val="24"/>
        </w:rPr>
        <w:t xml:space="preserve">, eds. Antony McKenna et Pierre-François Moreau, vol. 1, 11 – 25.  </w:t>
      </w:r>
    </w:p>
  </w:endnote>
  <w:endnote w:id="42">
    <w:p w14:paraId="24395E62" w14:textId="4AA4ACE3" w:rsidR="005C2A03" w:rsidRPr="004F0D54" w:rsidRDefault="005C2A03" w:rsidP="00956F49">
      <w:pPr>
        <w:pStyle w:val="EndnoteText"/>
        <w:spacing w:line="480" w:lineRule="auto"/>
        <w:rPr>
          <w:rFonts w:ascii="Courier New" w:hAnsi="Courier New" w:cs="Courier New"/>
          <w:sz w:val="24"/>
          <w:szCs w:val="24"/>
        </w:rPr>
      </w:pPr>
      <w:r w:rsidRPr="004F0D54">
        <w:rPr>
          <w:rStyle w:val="EndnoteReference"/>
          <w:rFonts w:ascii="Courier New" w:hAnsi="Courier New" w:cs="Courier New"/>
          <w:sz w:val="24"/>
          <w:szCs w:val="24"/>
        </w:rPr>
        <w:endnoteRef/>
      </w:r>
      <w:r w:rsidRPr="004F0D54">
        <w:rPr>
          <w:rFonts w:ascii="Courier New" w:hAnsi="Courier New" w:cs="Courier New"/>
          <w:sz w:val="24"/>
          <w:szCs w:val="24"/>
        </w:rPr>
        <w:t xml:space="preserve">  See note 3</w:t>
      </w:r>
      <w:r>
        <w:rPr>
          <w:rFonts w:ascii="Courier New" w:hAnsi="Courier New" w:cs="Courier New"/>
          <w:sz w:val="24"/>
          <w:szCs w:val="24"/>
        </w:rPr>
        <w:t>5</w:t>
      </w:r>
      <w:r w:rsidRPr="004F0D54">
        <w:rPr>
          <w:rFonts w:ascii="Courier New" w:hAnsi="Courier New" w:cs="Courier New"/>
          <w:sz w:val="24"/>
          <w:szCs w:val="24"/>
        </w:rPr>
        <w:t xml:space="preserve"> above.  </w:t>
      </w:r>
    </w:p>
  </w:endnote>
  <w:endnote w:id="43">
    <w:p w14:paraId="74D49707" w14:textId="2A89604D" w:rsidR="005C2A03" w:rsidRPr="005206B1" w:rsidRDefault="005C2A03" w:rsidP="000F4202">
      <w:pPr>
        <w:pStyle w:val="EndnoteText"/>
        <w:spacing w:line="480" w:lineRule="auto"/>
        <w:rPr>
          <w:rFonts w:ascii="Courier New" w:hAnsi="Courier New" w:cs="Courier New"/>
          <w:sz w:val="24"/>
          <w:szCs w:val="24"/>
          <w:lang w:val="fr-FR"/>
        </w:rPr>
      </w:pPr>
      <w:r w:rsidRPr="002D2EF6">
        <w:rPr>
          <w:rStyle w:val="EndnoteReference"/>
          <w:rFonts w:ascii="Courier New" w:hAnsi="Courier New" w:cs="Courier New"/>
          <w:sz w:val="24"/>
          <w:szCs w:val="24"/>
        </w:rPr>
        <w:endnoteRef/>
      </w:r>
      <w:r w:rsidRPr="005206B1">
        <w:rPr>
          <w:rFonts w:ascii="Courier New" w:hAnsi="Courier New" w:cs="Courier New"/>
          <w:sz w:val="24"/>
          <w:szCs w:val="24"/>
          <w:lang w:val="fr-FR"/>
        </w:rPr>
        <w:t xml:space="preserve">  Raffin, </w:t>
      </w:r>
      <w:r w:rsidRPr="005206B1">
        <w:rPr>
          <w:rFonts w:ascii="Courier New" w:hAnsi="Courier New" w:cs="Courier New"/>
          <w:sz w:val="24"/>
          <w:szCs w:val="24"/>
          <w:u w:val="single"/>
          <w:lang w:val="fr-FR"/>
        </w:rPr>
        <w:t>Anne de Gonzague</w:t>
      </w:r>
      <w:r w:rsidRPr="005206B1">
        <w:rPr>
          <w:rFonts w:ascii="Courier New" w:hAnsi="Courier New" w:cs="Courier New"/>
          <w:sz w:val="24"/>
          <w:szCs w:val="24"/>
          <w:lang w:val="fr-FR"/>
        </w:rPr>
        <w:t xml:space="preserve">, 280; Bossuet lamented this in his funeral sermon: </w:t>
      </w:r>
      <w:r w:rsidRPr="005206B1">
        <w:rPr>
          <w:rFonts w:ascii="Courier New" w:hAnsi="Courier New" w:cs="Courier New"/>
          <w:sz w:val="24"/>
          <w:szCs w:val="24"/>
          <w:u w:val="single"/>
          <w:lang w:val="fr-FR"/>
        </w:rPr>
        <w:t>Oraisons Funèbre de Bossuet</w:t>
      </w:r>
      <w:r w:rsidRPr="005206B1">
        <w:rPr>
          <w:rFonts w:ascii="Courier New" w:hAnsi="Courier New" w:cs="Courier New"/>
          <w:sz w:val="24"/>
          <w:szCs w:val="24"/>
          <w:lang w:val="fr-FR"/>
        </w:rPr>
        <w:t>, 192.</w:t>
      </w:r>
    </w:p>
  </w:endnote>
  <w:endnote w:id="44">
    <w:p w14:paraId="58806973" w14:textId="734029A9" w:rsidR="005C2A03" w:rsidRPr="00C009C3" w:rsidRDefault="005C2A03" w:rsidP="00514F05">
      <w:pPr>
        <w:pStyle w:val="EndnoteText"/>
        <w:spacing w:line="480" w:lineRule="auto"/>
        <w:rPr>
          <w:rFonts w:ascii="Courier New" w:hAnsi="Courier New" w:cs="Courier New"/>
          <w:sz w:val="24"/>
          <w:szCs w:val="24"/>
          <w:lang w:val="fr-FR"/>
        </w:rPr>
      </w:pPr>
      <w:r w:rsidRPr="004F0D54">
        <w:rPr>
          <w:rStyle w:val="EndnoteReference"/>
          <w:rFonts w:ascii="Courier New" w:hAnsi="Courier New" w:cs="Courier New"/>
          <w:sz w:val="24"/>
          <w:szCs w:val="24"/>
        </w:rPr>
        <w:endnoteRef/>
      </w:r>
      <w:r w:rsidRPr="00C009C3">
        <w:rPr>
          <w:rFonts w:ascii="Courier New" w:hAnsi="Courier New" w:cs="Courier New"/>
          <w:sz w:val="24"/>
          <w:szCs w:val="24"/>
          <w:lang w:val="fr-FR"/>
        </w:rPr>
        <w:t xml:space="preserve">  Raffin, </w:t>
      </w:r>
      <w:r w:rsidRPr="00C009C3">
        <w:rPr>
          <w:rFonts w:ascii="Courier New" w:hAnsi="Courier New" w:cs="Courier New"/>
          <w:sz w:val="24"/>
          <w:szCs w:val="24"/>
          <w:u w:val="single"/>
          <w:lang w:val="fr-FR"/>
        </w:rPr>
        <w:t>Anne de Gonzague</w:t>
      </w:r>
      <w:r w:rsidRPr="00C009C3">
        <w:rPr>
          <w:rFonts w:ascii="Courier New" w:hAnsi="Courier New" w:cs="Courier New"/>
          <w:sz w:val="24"/>
          <w:szCs w:val="24"/>
          <w:lang w:val="fr-FR"/>
        </w:rPr>
        <w:t xml:space="preserve">, 281.  </w:t>
      </w:r>
    </w:p>
  </w:endnote>
  <w:endnote w:id="45">
    <w:p w14:paraId="1184032A" w14:textId="7F8B215E" w:rsidR="005C2A03" w:rsidRPr="007F2DC0" w:rsidRDefault="005C2A03" w:rsidP="00514F05">
      <w:pPr>
        <w:pStyle w:val="EndnoteText"/>
        <w:spacing w:line="480" w:lineRule="auto"/>
        <w:rPr>
          <w:rFonts w:ascii="Courier New" w:hAnsi="Courier New" w:cs="Courier New"/>
          <w:sz w:val="24"/>
          <w:szCs w:val="24"/>
          <w:lang w:val="fr-FR"/>
        </w:rPr>
      </w:pPr>
      <w:r w:rsidRPr="004F0D54">
        <w:rPr>
          <w:rStyle w:val="EndnoteReference"/>
          <w:rFonts w:ascii="Courier New" w:hAnsi="Courier New" w:cs="Courier New"/>
          <w:sz w:val="24"/>
          <w:szCs w:val="24"/>
        </w:rPr>
        <w:endnoteRef/>
      </w:r>
      <w:r w:rsidRPr="007F2DC0">
        <w:rPr>
          <w:rFonts w:ascii="Courier New" w:hAnsi="Courier New" w:cs="Courier New"/>
          <w:sz w:val="24"/>
          <w:szCs w:val="24"/>
          <w:lang w:val="fr-FR"/>
        </w:rPr>
        <w:t xml:space="preserve">  Béguin, </w:t>
      </w:r>
      <w:r w:rsidRPr="007F2DC0">
        <w:rPr>
          <w:rFonts w:ascii="Courier New" w:hAnsi="Courier New" w:cs="Courier New"/>
          <w:sz w:val="24"/>
          <w:szCs w:val="24"/>
          <w:u w:val="single"/>
          <w:lang w:val="fr-FR"/>
        </w:rPr>
        <w:t>Les Princes de Condé</w:t>
      </w:r>
      <w:r w:rsidRPr="007F2DC0">
        <w:rPr>
          <w:rFonts w:ascii="Courier New" w:hAnsi="Courier New" w:cs="Courier New"/>
          <w:sz w:val="24"/>
          <w:szCs w:val="24"/>
          <w:lang w:val="fr-FR"/>
        </w:rPr>
        <w:t xml:space="preserve">, 380 – 81. </w:t>
      </w:r>
    </w:p>
  </w:endnote>
  <w:endnote w:id="46">
    <w:p w14:paraId="35C908AB" w14:textId="178BFF6C" w:rsidR="005C2A03" w:rsidRPr="004F0D54" w:rsidRDefault="005C2A03" w:rsidP="00847FBF">
      <w:pPr>
        <w:pStyle w:val="EndnoteText"/>
        <w:spacing w:line="480" w:lineRule="auto"/>
        <w:rPr>
          <w:rFonts w:ascii="Courier New" w:hAnsi="Courier New" w:cs="Courier New"/>
          <w:sz w:val="24"/>
          <w:szCs w:val="24"/>
        </w:rPr>
      </w:pPr>
      <w:r w:rsidRPr="004F0D54">
        <w:rPr>
          <w:rStyle w:val="EndnoteReference"/>
          <w:rFonts w:ascii="Courier New" w:hAnsi="Courier New" w:cs="Courier New"/>
          <w:sz w:val="24"/>
          <w:szCs w:val="24"/>
        </w:rPr>
        <w:endnoteRef/>
      </w:r>
      <w:r w:rsidRPr="004F0D54">
        <w:rPr>
          <w:rFonts w:ascii="Courier New" w:hAnsi="Courier New" w:cs="Courier New"/>
          <w:sz w:val="24"/>
          <w:szCs w:val="24"/>
        </w:rPr>
        <w:t xml:space="preserve"> Eric Thunø, </w:t>
      </w:r>
      <w:r w:rsidRPr="006022EE">
        <w:rPr>
          <w:rFonts w:ascii="Courier New" w:hAnsi="Courier New" w:cs="Courier New"/>
          <w:sz w:val="24"/>
          <w:szCs w:val="24"/>
          <w:u w:val="single"/>
        </w:rPr>
        <w:t>Image and Relic: Mediating the Sacred in Early Medieval Rome</w:t>
      </w:r>
      <w:r w:rsidRPr="004F0D54">
        <w:rPr>
          <w:rFonts w:ascii="Courier New" w:hAnsi="Courier New" w:cs="Courier New"/>
          <w:sz w:val="24"/>
          <w:szCs w:val="24"/>
        </w:rPr>
        <w:t xml:space="preserve"> (Rome: </w:t>
      </w:r>
      <w:r w:rsidRPr="004F0D54">
        <w:rPr>
          <w:rStyle w:val="notlistview3"/>
          <w:rFonts w:ascii="Courier New" w:hAnsi="Courier New" w:cs="Courier New"/>
          <w:sz w:val="24"/>
          <w:szCs w:val="24"/>
          <w:lang w:val="en"/>
        </w:rPr>
        <w:t>L'Erma di Bretschneider,</w:t>
      </w:r>
      <w:r w:rsidRPr="004F0D54">
        <w:rPr>
          <w:rFonts w:ascii="Courier New" w:hAnsi="Courier New" w:cs="Courier New"/>
          <w:sz w:val="24"/>
          <w:szCs w:val="24"/>
        </w:rPr>
        <w:t xml:space="preserve"> 2002), 14.</w:t>
      </w:r>
    </w:p>
  </w:endnote>
  <w:endnote w:id="47">
    <w:p w14:paraId="4C230910" w14:textId="70D297D7" w:rsidR="005C2A03" w:rsidRPr="004F0D54" w:rsidRDefault="005C2A03" w:rsidP="00847FBF">
      <w:pPr>
        <w:pStyle w:val="EndnoteText"/>
        <w:spacing w:line="480" w:lineRule="auto"/>
        <w:rPr>
          <w:rFonts w:ascii="Courier New" w:hAnsi="Courier New" w:cs="Courier New"/>
          <w:sz w:val="24"/>
          <w:szCs w:val="24"/>
        </w:rPr>
      </w:pPr>
      <w:r w:rsidRPr="004F0D54">
        <w:rPr>
          <w:rStyle w:val="EndnoteReference"/>
          <w:rFonts w:ascii="Courier New" w:hAnsi="Courier New" w:cs="Courier New"/>
          <w:sz w:val="24"/>
          <w:szCs w:val="24"/>
        </w:rPr>
        <w:endnoteRef/>
      </w:r>
      <w:r w:rsidRPr="004F0D54">
        <w:rPr>
          <w:rFonts w:ascii="Courier New" w:hAnsi="Courier New" w:cs="Courier New"/>
          <w:sz w:val="24"/>
          <w:szCs w:val="24"/>
        </w:rPr>
        <w:t xml:space="preserve">  </w:t>
      </w:r>
      <w:r w:rsidRPr="006022EE">
        <w:rPr>
          <w:rFonts w:ascii="Courier New" w:hAnsi="Courier New" w:cs="Courier New"/>
          <w:sz w:val="24"/>
          <w:szCs w:val="24"/>
        </w:rPr>
        <w:t>Ibid</w:t>
      </w:r>
      <w:r w:rsidRPr="004F0D54">
        <w:rPr>
          <w:rFonts w:ascii="Courier New" w:hAnsi="Courier New" w:cs="Courier New"/>
          <w:sz w:val="24"/>
          <w:szCs w:val="24"/>
        </w:rPr>
        <w:t xml:space="preserve">, 14. </w:t>
      </w:r>
    </w:p>
  </w:endnote>
  <w:endnote w:id="48">
    <w:p w14:paraId="122D69F1" w14:textId="5A18097E" w:rsidR="005C2A03" w:rsidRPr="004F0D54" w:rsidRDefault="005C2A03" w:rsidP="00847FBF">
      <w:pPr>
        <w:pStyle w:val="EndnoteText"/>
        <w:spacing w:line="480" w:lineRule="auto"/>
        <w:rPr>
          <w:rFonts w:ascii="Courier New" w:hAnsi="Courier New" w:cs="Courier New"/>
          <w:sz w:val="24"/>
          <w:szCs w:val="24"/>
        </w:rPr>
      </w:pPr>
      <w:r w:rsidRPr="004F0D54">
        <w:rPr>
          <w:rStyle w:val="EndnoteReference"/>
          <w:rFonts w:ascii="Courier New" w:hAnsi="Courier New" w:cs="Courier New"/>
          <w:sz w:val="24"/>
          <w:szCs w:val="24"/>
        </w:rPr>
        <w:endnoteRef/>
      </w:r>
      <w:r w:rsidRPr="004F0D54">
        <w:rPr>
          <w:rFonts w:ascii="Courier New" w:hAnsi="Courier New" w:cs="Courier New"/>
          <w:sz w:val="24"/>
          <w:szCs w:val="24"/>
        </w:rPr>
        <w:t xml:space="preserve">  </w:t>
      </w:r>
      <w:r w:rsidRPr="006022EE">
        <w:rPr>
          <w:rFonts w:ascii="Courier New" w:hAnsi="Courier New" w:cs="Courier New"/>
          <w:sz w:val="24"/>
          <w:szCs w:val="24"/>
        </w:rPr>
        <w:t>Ibid</w:t>
      </w:r>
      <w:r w:rsidRPr="004F0D54">
        <w:rPr>
          <w:rFonts w:ascii="Courier New" w:hAnsi="Courier New" w:cs="Courier New"/>
          <w:sz w:val="24"/>
          <w:szCs w:val="24"/>
        </w:rPr>
        <w:t xml:space="preserve">, 14. </w:t>
      </w:r>
    </w:p>
  </w:endnote>
  <w:endnote w:id="49">
    <w:p w14:paraId="605DA0CC" w14:textId="67310050" w:rsidR="005C2A03" w:rsidRPr="004F3C19" w:rsidRDefault="005C2A03" w:rsidP="00847FBF">
      <w:pPr>
        <w:pStyle w:val="EndnoteText"/>
        <w:spacing w:line="480" w:lineRule="auto"/>
        <w:rPr>
          <w:rFonts w:ascii="Courier New" w:hAnsi="Courier New" w:cs="Courier New"/>
          <w:sz w:val="24"/>
          <w:szCs w:val="24"/>
          <w:lang w:val="en-GB"/>
        </w:rPr>
      </w:pPr>
      <w:r w:rsidRPr="004F3C19">
        <w:rPr>
          <w:rStyle w:val="EndnoteReference"/>
          <w:rFonts w:ascii="Courier New" w:hAnsi="Courier New" w:cs="Courier New"/>
          <w:sz w:val="24"/>
          <w:szCs w:val="24"/>
        </w:rPr>
        <w:endnoteRef/>
      </w:r>
      <w:r w:rsidRPr="004F3C19">
        <w:rPr>
          <w:rFonts w:ascii="Courier New" w:hAnsi="Courier New" w:cs="Courier New"/>
          <w:sz w:val="24"/>
          <w:szCs w:val="24"/>
          <w:lang w:val="en-GB"/>
        </w:rPr>
        <w:t xml:space="preserve">  </w:t>
      </w:r>
      <w:r w:rsidRPr="004F3C19">
        <w:rPr>
          <w:rFonts w:ascii="Courier New" w:hAnsi="Courier New" w:cs="Courier New"/>
          <w:sz w:val="24"/>
          <w:szCs w:val="24"/>
        </w:rPr>
        <w:t xml:space="preserve">Barbara Baert, </w:t>
      </w:r>
      <w:r w:rsidRPr="004F3C19">
        <w:rPr>
          <w:rFonts w:ascii="Courier New" w:hAnsi="Courier New" w:cs="Courier New"/>
          <w:sz w:val="24"/>
          <w:szCs w:val="24"/>
          <w:u w:val="single"/>
        </w:rPr>
        <w:t>A Heritage of Holy Wood: The Legend of the True Cross in Text and Image</w:t>
      </w:r>
      <w:r w:rsidRPr="004F3C19">
        <w:rPr>
          <w:rFonts w:ascii="Courier New" w:hAnsi="Courier New" w:cs="Courier New"/>
          <w:sz w:val="24"/>
          <w:szCs w:val="24"/>
        </w:rPr>
        <w:t>; translated by Lee</w:t>
      </w:r>
      <w:r>
        <w:rPr>
          <w:rFonts w:ascii="Courier New" w:hAnsi="Courier New" w:cs="Courier New"/>
          <w:sz w:val="24"/>
          <w:szCs w:val="24"/>
        </w:rPr>
        <w:t xml:space="preserve"> Preedy (Leiden: Brill, 2004), </w:t>
      </w:r>
      <w:r>
        <w:rPr>
          <w:rFonts w:ascii="Courier New" w:hAnsi="Courier New" w:cs="Courier New"/>
          <w:sz w:val="24"/>
          <w:szCs w:val="24"/>
          <w:lang w:val="en-GB"/>
        </w:rPr>
        <w:t>34</w:t>
      </w:r>
      <w:r w:rsidRPr="004F3C19">
        <w:rPr>
          <w:rFonts w:ascii="Courier New" w:hAnsi="Courier New" w:cs="Courier New"/>
          <w:sz w:val="24"/>
          <w:szCs w:val="24"/>
        </w:rPr>
        <w:t>.</w:t>
      </w:r>
    </w:p>
  </w:endnote>
  <w:endnote w:id="50">
    <w:p w14:paraId="15BDAC78" w14:textId="5DE5D939" w:rsidR="005C2A03" w:rsidRPr="004F3C19" w:rsidRDefault="005C2A03" w:rsidP="000F4202">
      <w:pPr>
        <w:pStyle w:val="EndnoteText"/>
        <w:spacing w:line="480" w:lineRule="auto"/>
        <w:rPr>
          <w:lang w:val="en-GB"/>
        </w:rPr>
      </w:pPr>
      <w:r w:rsidRPr="004F3C19">
        <w:rPr>
          <w:rStyle w:val="EndnoteReference"/>
          <w:rFonts w:ascii="Courier New" w:hAnsi="Courier New" w:cs="Courier New"/>
          <w:sz w:val="24"/>
          <w:szCs w:val="24"/>
        </w:rPr>
        <w:endnoteRef/>
      </w:r>
      <w:r>
        <w:rPr>
          <w:rFonts w:ascii="Courier New" w:hAnsi="Courier New" w:cs="Courier New"/>
          <w:sz w:val="24"/>
          <w:szCs w:val="24"/>
          <w:lang w:val="en-GB"/>
        </w:rPr>
        <w:t xml:space="preserve">  Michel Quenot, </w:t>
      </w:r>
      <w:r w:rsidRPr="00547E8D">
        <w:rPr>
          <w:rFonts w:ascii="Courier New" w:hAnsi="Courier New" w:cs="Courier New"/>
          <w:sz w:val="24"/>
          <w:szCs w:val="24"/>
          <w:u w:val="single"/>
          <w:lang w:val="en-GB"/>
        </w:rPr>
        <w:t>The Resurrection and the Icon</w:t>
      </w:r>
      <w:r>
        <w:rPr>
          <w:rFonts w:ascii="Courier New" w:hAnsi="Courier New" w:cs="Courier New"/>
          <w:sz w:val="24"/>
          <w:szCs w:val="24"/>
          <w:lang w:val="en-GB"/>
        </w:rPr>
        <w:t xml:space="preserve">; translated from the French by Michael Breck (Crestwood: St Vladimir’s Seminary Press, 1997), 174. </w:t>
      </w:r>
    </w:p>
  </w:endnote>
  <w:endnote w:id="51">
    <w:p w14:paraId="70D7FD0E" w14:textId="55CB4994" w:rsidR="005C2A03" w:rsidRPr="004F0D54" w:rsidRDefault="005C2A03" w:rsidP="00847FBF">
      <w:pPr>
        <w:pStyle w:val="EndnoteText"/>
        <w:spacing w:line="480" w:lineRule="auto"/>
        <w:rPr>
          <w:rFonts w:ascii="Courier New" w:hAnsi="Courier New" w:cs="Courier New"/>
          <w:sz w:val="24"/>
          <w:szCs w:val="24"/>
        </w:rPr>
      </w:pPr>
      <w:r w:rsidRPr="004F0D54">
        <w:rPr>
          <w:rStyle w:val="EndnoteReference"/>
          <w:rFonts w:ascii="Courier New" w:hAnsi="Courier New" w:cs="Courier New"/>
          <w:sz w:val="24"/>
          <w:szCs w:val="24"/>
        </w:rPr>
        <w:endnoteRef/>
      </w:r>
      <w:r w:rsidRPr="004F0D54">
        <w:rPr>
          <w:rFonts w:ascii="Courier New" w:hAnsi="Courier New" w:cs="Courier New"/>
          <w:sz w:val="24"/>
          <w:szCs w:val="24"/>
        </w:rPr>
        <w:t xml:space="preserve">  </w:t>
      </w:r>
      <w:r w:rsidRPr="006022EE">
        <w:rPr>
          <w:rFonts w:ascii="Courier New" w:hAnsi="Courier New" w:cs="Courier New"/>
          <w:sz w:val="24"/>
          <w:szCs w:val="24"/>
        </w:rPr>
        <w:t>Ibid</w:t>
      </w:r>
      <w:r w:rsidRPr="004F0D54">
        <w:rPr>
          <w:rFonts w:ascii="Courier New" w:hAnsi="Courier New" w:cs="Courier New"/>
          <w:sz w:val="24"/>
          <w:szCs w:val="24"/>
        </w:rPr>
        <w:t>, 14.</w:t>
      </w:r>
    </w:p>
  </w:endnote>
  <w:endnote w:id="52">
    <w:p w14:paraId="00523B14" w14:textId="72D2A5DA" w:rsidR="005C2A03" w:rsidRPr="004F0D54" w:rsidRDefault="005C2A03" w:rsidP="00847FBF">
      <w:pPr>
        <w:pStyle w:val="EndnoteText"/>
        <w:spacing w:line="480" w:lineRule="auto"/>
        <w:rPr>
          <w:rFonts w:ascii="Courier New" w:hAnsi="Courier New" w:cs="Courier New"/>
          <w:sz w:val="24"/>
          <w:szCs w:val="24"/>
        </w:rPr>
      </w:pPr>
      <w:r w:rsidRPr="004F0D54">
        <w:rPr>
          <w:rStyle w:val="EndnoteReference"/>
          <w:rFonts w:ascii="Courier New" w:hAnsi="Courier New" w:cs="Courier New"/>
          <w:sz w:val="24"/>
          <w:szCs w:val="24"/>
        </w:rPr>
        <w:endnoteRef/>
      </w:r>
      <w:r>
        <w:rPr>
          <w:rFonts w:ascii="Courier New" w:hAnsi="Courier New" w:cs="Courier New"/>
          <w:sz w:val="24"/>
          <w:szCs w:val="24"/>
        </w:rPr>
        <w:t xml:space="preserve">  </w:t>
      </w:r>
      <w:r w:rsidRPr="004F0D54">
        <w:rPr>
          <w:rFonts w:ascii="Courier New" w:hAnsi="Courier New" w:cs="Courier New"/>
          <w:sz w:val="24"/>
          <w:szCs w:val="24"/>
        </w:rPr>
        <w:t xml:space="preserve">Baert, </w:t>
      </w:r>
      <w:r>
        <w:rPr>
          <w:rFonts w:ascii="Courier New" w:hAnsi="Courier New" w:cs="Courier New"/>
          <w:sz w:val="24"/>
          <w:szCs w:val="24"/>
          <w:u w:val="single"/>
        </w:rPr>
        <w:t>A Heritage of Holy Wood</w:t>
      </w:r>
      <w:r w:rsidRPr="004F0D54">
        <w:rPr>
          <w:rFonts w:ascii="Courier New" w:hAnsi="Courier New" w:cs="Courier New"/>
          <w:sz w:val="24"/>
          <w:szCs w:val="24"/>
        </w:rPr>
        <w:t>, 1.</w:t>
      </w:r>
    </w:p>
  </w:endnote>
  <w:endnote w:id="53">
    <w:p w14:paraId="3F7C66CB" w14:textId="16319C67" w:rsidR="005C2A03" w:rsidRPr="004F0D54" w:rsidRDefault="005C2A03" w:rsidP="00847FBF">
      <w:pPr>
        <w:pStyle w:val="EndnoteText"/>
        <w:spacing w:line="480" w:lineRule="auto"/>
        <w:rPr>
          <w:rFonts w:ascii="Courier New" w:hAnsi="Courier New" w:cs="Courier New"/>
          <w:sz w:val="24"/>
          <w:szCs w:val="24"/>
        </w:rPr>
      </w:pPr>
      <w:r w:rsidRPr="004F0D54">
        <w:rPr>
          <w:rStyle w:val="EndnoteReference"/>
          <w:rFonts w:ascii="Courier New" w:hAnsi="Courier New" w:cs="Courier New"/>
          <w:sz w:val="24"/>
          <w:szCs w:val="24"/>
        </w:rPr>
        <w:endnoteRef/>
      </w:r>
      <w:r w:rsidRPr="004F0D54">
        <w:rPr>
          <w:rFonts w:ascii="Courier New" w:hAnsi="Courier New" w:cs="Courier New"/>
          <w:sz w:val="24"/>
          <w:szCs w:val="24"/>
        </w:rPr>
        <w:t xml:space="preserve">  </w:t>
      </w:r>
      <w:r w:rsidRPr="006022EE">
        <w:rPr>
          <w:rFonts w:ascii="Courier New" w:hAnsi="Courier New" w:cs="Courier New"/>
          <w:sz w:val="24"/>
          <w:szCs w:val="24"/>
        </w:rPr>
        <w:t>Ibid,</w:t>
      </w:r>
      <w:r w:rsidRPr="004F0D54">
        <w:rPr>
          <w:rFonts w:ascii="Courier New" w:hAnsi="Courier New" w:cs="Courier New"/>
          <w:sz w:val="24"/>
          <w:szCs w:val="24"/>
        </w:rPr>
        <w:t xml:space="preserve"> 7.</w:t>
      </w:r>
    </w:p>
  </w:endnote>
  <w:endnote w:id="54">
    <w:p w14:paraId="2DDA4CC6" w14:textId="0849C6CE" w:rsidR="005C2A03" w:rsidRPr="004F0D54" w:rsidRDefault="005C2A03" w:rsidP="000F4202">
      <w:pPr>
        <w:pStyle w:val="Default"/>
        <w:spacing w:after="200" w:line="480" w:lineRule="auto"/>
      </w:pPr>
      <w:r w:rsidRPr="004F0D54">
        <w:rPr>
          <w:rStyle w:val="EndnoteReference"/>
          <w:rFonts w:ascii="Courier New" w:hAnsi="Courier New" w:cs="Courier New"/>
          <w:color w:val="auto"/>
        </w:rPr>
        <w:endnoteRef/>
      </w:r>
      <w:r w:rsidRPr="004F0D54">
        <w:rPr>
          <w:rFonts w:ascii="Courier New" w:hAnsi="Courier New" w:cs="Courier New"/>
          <w:color w:val="auto"/>
        </w:rPr>
        <w:t xml:space="preserve">  Lorraine Daston, “Marvelous Facts and Miraculous Evidence in Early Modern Europe,” </w:t>
      </w:r>
      <w:r w:rsidRPr="006022EE">
        <w:rPr>
          <w:rFonts w:ascii="Courier New" w:hAnsi="Courier New" w:cs="Courier New"/>
          <w:color w:val="auto"/>
          <w:u w:val="single"/>
        </w:rPr>
        <w:t>Critical Inquiry</w:t>
      </w:r>
      <w:r w:rsidRPr="004F0D54">
        <w:rPr>
          <w:rFonts w:ascii="Courier New" w:hAnsi="Courier New" w:cs="Courier New"/>
          <w:color w:val="auto"/>
        </w:rPr>
        <w:t xml:space="preserve"> 18, no. 1 (Autumn, 1991): 96. </w:t>
      </w:r>
    </w:p>
  </w:endnote>
  <w:endnote w:id="55">
    <w:p w14:paraId="23980562" w14:textId="115C86D5" w:rsidR="005C2A03" w:rsidRPr="004F0D54" w:rsidRDefault="005C2A03" w:rsidP="007736E8">
      <w:pPr>
        <w:pStyle w:val="NoSpacing"/>
        <w:spacing w:after="200" w:line="480" w:lineRule="auto"/>
        <w:rPr>
          <w:rFonts w:ascii="Courier New" w:hAnsi="Courier New" w:cs="Courier New"/>
          <w:sz w:val="24"/>
          <w:szCs w:val="24"/>
        </w:rPr>
      </w:pPr>
      <w:r w:rsidRPr="004F0D54">
        <w:rPr>
          <w:rStyle w:val="EndnoteReference"/>
          <w:rFonts w:ascii="Courier New" w:hAnsi="Courier New" w:cs="Courier New"/>
          <w:sz w:val="24"/>
          <w:szCs w:val="24"/>
        </w:rPr>
        <w:endnoteRef/>
      </w:r>
      <w:r w:rsidRPr="004F0D54">
        <w:rPr>
          <w:rFonts w:ascii="Courier New" w:hAnsi="Courier New" w:cs="Courier New"/>
          <w:sz w:val="24"/>
          <w:szCs w:val="24"/>
        </w:rPr>
        <w:t xml:space="preserve">  Peter Brown, </w:t>
      </w:r>
      <w:r w:rsidRPr="006022EE">
        <w:rPr>
          <w:rFonts w:ascii="Courier New" w:hAnsi="Courier New" w:cs="Courier New"/>
          <w:sz w:val="24"/>
          <w:szCs w:val="24"/>
          <w:u w:val="single"/>
        </w:rPr>
        <w:t>The Cult of Saints: Its Rise and Function in Latin Christianity</w:t>
      </w:r>
      <w:r w:rsidRPr="004F0D54">
        <w:rPr>
          <w:rFonts w:ascii="Courier New" w:hAnsi="Courier New" w:cs="Courier New"/>
          <w:sz w:val="24"/>
          <w:szCs w:val="24"/>
        </w:rPr>
        <w:t xml:space="preserve"> (London: University of Chicago Press, 1981), 38; Rowan A. Greer, </w:t>
      </w:r>
      <w:r w:rsidRPr="006022EE">
        <w:rPr>
          <w:rFonts w:ascii="Courier New" w:hAnsi="Courier New" w:cs="Courier New"/>
          <w:sz w:val="24"/>
          <w:szCs w:val="24"/>
          <w:u w:val="single"/>
        </w:rPr>
        <w:t xml:space="preserve">The Fear of Freedom: A Study of Miracles in the Roman Imperial Church </w:t>
      </w:r>
      <w:r w:rsidRPr="004F0D54">
        <w:rPr>
          <w:rFonts w:ascii="Courier New" w:hAnsi="Courier New" w:cs="Courier New"/>
          <w:sz w:val="24"/>
          <w:szCs w:val="24"/>
        </w:rPr>
        <w:t>(Pennsylvania: University of Pennsylvania Press, 1989), 5.</w:t>
      </w:r>
    </w:p>
  </w:endnote>
  <w:endnote w:id="56">
    <w:p w14:paraId="7267BF65" w14:textId="25AD637C" w:rsidR="005C2A03" w:rsidRPr="004F0D54" w:rsidRDefault="005C2A03" w:rsidP="008B4C1E">
      <w:pPr>
        <w:pStyle w:val="EndnoteText"/>
        <w:spacing w:line="480" w:lineRule="auto"/>
        <w:rPr>
          <w:rFonts w:ascii="Courier New" w:hAnsi="Courier New" w:cs="Courier New"/>
          <w:sz w:val="24"/>
          <w:szCs w:val="24"/>
        </w:rPr>
      </w:pPr>
      <w:r w:rsidRPr="004F0D54">
        <w:rPr>
          <w:rStyle w:val="EndnoteReference"/>
          <w:rFonts w:ascii="Courier New" w:hAnsi="Courier New" w:cs="Courier New"/>
          <w:sz w:val="24"/>
          <w:szCs w:val="24"/>
        </w:rPr>
        <w:endnoteRef/>
      </w:r>
      <w:r w:rsidRPr="004F0D54">
        <w:rPr>
          <w:rFonts w:ascii="Courier New" w:hAnsi="Courier New" w:cs="Courier New"/>
          <w:sz w:val="24"/>
          <w:szCs w:val="24"/>
        </w:rPr>
        <w:t xml:space="preserve"> </w:t>
      </w:r>
      <w:r>
        <w:rPr>
          <w:rFonts w:ascii="Courier New" w:hAnsi="Courier New" w:cs="Courier New"/>
          <w:sz w:val="24"/>
          <w:szCs w:val="24"/>
          <w:lang w:val="en-GB"/>
        </w:rPr>
        <w:t xml:space="preserve">Eamon Duffy, </w:t>
      </w:r>
      <w:r w:rsidRPr="000329AE">
        <w:rPr>
          <w:rFonts w:ascii="Courier New" w:hAnsi="Courier New" w:cs="Courier New"/>
          <w:sz w:val="24"/>
          <w:szCs w:val="24"/>
          <w:u w:val="single"/>
          <w:lang w:val="en-GB"/>
        </w:rPr>
        <w:t>The Stripping of the Altars: Traditional Religion in England 1400 – 1580</w:t>
      </w:r>
      <w:r>
        <w:rPr>
          <w:rFonts w:ascii="Courier New" w:hAnsi="Courier New" w:cs="Courier New"/>
          <w:sz w:val="24"/>
          <w:szCs w:val="24"/>
          <w:lang w:val="en-GB"/>
        </w:rPr>
        <w:t xml:space="preserve"> (New Haven: Yale University Press, 1992), 186; </w:t>
      </w:r>
      <w:r w:rsidRPr="004F0D54">
        <w:rPr>
          <w:rFonts w:ascii="Courier New" w:hAnsi="Courier New" w:cs="Courier New"/>
          <w:sz w:val="24"/>
          <w:szCs w:val="24"/>
        </w:rPr>
        <w:t xml:space="preserve">Alex Walsham, “Miracles and the Counter-Reformation Mission to England," </w:t>
      </w:r>
      <w:r w:rsidRPr="006022EE">
        <w:rPr>
          <w:rFonts w:ascii="Courier New" w:hAnsi="Courier New" w:cs="Courier New"/>
          <w:sz w:val="24"/>
          <w:szCs w:val="24"/>
          <w:u w:val="single"/>
        </w:rPr>
        <w:t>The Historical Journal</w:t>
      </w:r>
      <w:r w:rsidRPr="004F0D54">
        <w:rPr>
          <w:rFonts w:ascii="Courier New" w:hAnsi="Courier New" w:cs="Courier New"/>
          <w:sz w:val="24"/>
          <w:szCs w:val="24"/>
        </w:rPr>
        <w:t xml:space="preserve"> 46, no. 4 (2003): 784; Helen Hills, “Nuns and Relics: Spiritual Authority in Post-Tridentine Naples,” in </w:t>
      </w:r>
      <w:r w:rsidRPr="006022EE">
        <w:rPr>
          <w:rFonts w:ascii="Courier New" w:hAnsi="Courier New" w:cs="Courier New"/>
          <w:sz w:val="24"/>
          <w:szCs w:val="24"/>
          <w:u w:val="single"/>
        </w:rPr>
        <w:t>Female Monasticism in Early Modern Europe</w:t>
      </w:r>
      <w:r w:rsidRPr="004F0D54">
        <w:rPr>
          <w:rFonts w:ascii="Courier New" w:hAnsi="Courier New" w:cs="Courier New"/>
          <w:sz w:val="24"/>
          <w:szCs w:val="24"/>
        </w:rPr>
        <w:t xml:space="preserve">, ed. Van Wyhe, 15.  </w:t>
      </w:r>
    </w:p>
  </w:endnote>
  <w:endnote w:id="57">
    <w:p w14:paraId="0B229404" w14:textId="07CE582E" w:rsidR="005C2A03" w:rsidRPr="007F2DC0" w:rsidRDefault="005C2A03" w:rsidP="007736E8">
      <w:pPr>
        <w:pStyle w:val="EndnoteText"/>
        <w:spacing w:line="480" w:lineRule="auto"/>
        <w:rPr>
          <w:rFonts w:ascii="Courier New" w:hAnsi="Courier New" w:cs="Courier New"/>
          <w:sz w:val="24"/>
          <w:szCs w:val="24"/>
          <w:lang w:val="fr-FR"/>
        </w:rPr>
      </w:pPr>
      <w:r w:rsidRPr="004F0D54">
        <w:rPr>
          <w:rStyle w:val="EndnoteReference"/>
          <w:rFonts w:ascii="Courier New" w:hAnsi="Courier New" w:cs="Courier New"/>
          <w:sz w:val="24"/>
          <w:szCs w:val="24"/>
        </w:rPr>
        <w:endnoteRef/>
      </w:r>
      <w:r w:rsidRPr="007F2DC0">
        <w:rPr>
          <w:rFonts w:ascii="Courier New" w:hAnsi="Courier New" w:cs="Courier New"/>
          <w:sz w:val="24"/>
          <w:szCs w:val="24"/>
          <w:lang w:val="fr-FR"/>
        </w:rPr>
        <w:t xml:space="preserve">  Ditchfield, </w:t>
      </w:r>
      <w:r w:rsidRPr="007F2DC0">
        <w:rPr>
          <w:rFonts w:ascii="Courier New" w:hAnsi="Courier New" w:cs="Courier New"/>
          <w:sz w:val="24"/>
          <w:szCs w:val="24"/>
          <w:u w:val="single"/>
          <w:lang w:val="fr-FR"/>
        </w:rPr>
        <w:t>Liturgy, Sanctity and History</w:t>
      </w:r>
      <w:r w:rsidRPr="007F2DC0">
        <w:rPr>
          <w:rFonts w:ascii="Courier New" w:hAnsi="Courier New" w:cs="Courier New"/>
          <w:sz w:val="24"/>
          <w:szCs w:val="24"/>
          <w:lang w:val="fr-FR"/>
        </w:rPr>
        <w:t xml:space="preserve">, 86, </w:t>
      </w:r>
      <w:r w:rsidRPr="007F2DC0">
        <w:rPr>
          <w:rFonts w:ascii="Courier New" w:eastAsia="Arial Unicode MS" w:hAnsi="Courier New" w:cs="Courier New"/>
          <w:sz w:val="24"/>
          <w:szCs w:val="24"/>
          <w:lang w:val="fr-FR"/>
        </w:rPr>
        <w:t xml:space="preserve">Aviad Kleinberg, </w:t>
      </w:r>
      <w:r w:rsidRPr="007F2DC0">
        <w:rPr>
          <w:rFonts w:ascii="Courier New" w:eastAsia="Arial Unicode MS" w:hAnsi="Courier New" w:cs="Courier New"/>
          <w:sz w:val="24"/>
          <w:szCs w:val="24"/>
          <w:u w:val="single"/>
          <w:lang w:val="fr-FR"/>
        </w:rPr>
        <w:t>Histoires de saints: leur rôle dans la formation de l'Occident; traduit de l'hébreu par Moshé Méron</w:t>
      </w:r>
      <w:r w:rsidRPr="007F2DC0">
        <w:rPr>
          <w:rFonts w:ascii="Courier New" w:eastAsia="Arial Unicode MS" w:hAnsi="Courier New" w:cs="Courier New"/>
          <w:sz w:val="24"/>
          <w:szCs w:val="24"/>
          <w:lang w:val="fr-FR"/>
        </w:rPr>
        <w:t xml:space="preserve"> (Paris: Gallimard, 2005), 53. </w:t>
      </w:r>
    </w:p>
  </w:endnote>
  <w:endnote w:id="58">
    <w:p w14:paraId="18A078AE" w14:textId="12197ECE" w:rsidR="005C2A03" w:rsidRPr="004F0D54" w:rsidRDefault="005C2A03" w:rsidP="000F7BE5">
      <w:pPr>
        <w:pStyle w:val="EndnoteText"/>
        <w:spacing w:line="480" w:lineRule="auto"/>
        <w:rPr>
          <w:rFonts w:ascii="Courier New" w:hAnsi="Courier New" w:cs="Courier New"/>
          <w:sz w:val="24"/>
          <w:szCs w:val="24"/>
        </w:rPr>
      </w:pPr>
      <w:r w:rsidRPr="004F0D54">
        <w:rPr>
          <w:rStyle w:val="EndnoteReference"/>
          <w:rFonts w:ascii="Courier New" w:hAnsi="Courier New" w:cs="Courier New"/>
          <w:sz w:val="24"/>
          <w:szCs w:val="24"/>
        </w:rPr>
        <w:endnoteRef/>
      </w:r>
      <w:r>
        <w:rPr>
          <w:rFonts w:ascii="Courier New" w:hAnsi="Courier New" w:cs="Courier New"/>
          <w:sz w:val="24"/>
          <w:szCs w:val="24"/>
        </w:rPr>
        <w:t xml:space="preserve">  </w:t>
      </w:r>
      <w:r w:rsidRPr="004F0D54">
        <w:rPr>
          <w:rFonts w:ascii="Courier New" w:hAnsi="Courier New" w:cs="Courier New"/>
          <w:sz w:val="24"/>
          <w:szCs w:val="24"/>
        </w:rPr>
        <w:t xml:space="preserve">Walsham, “Introduction: Relics and Remains,” 12. </w:t>
      </w:r>
    </w:p>
  </w:endnote>
  <w:endnote w:id="59">
    <w:p w14:paraId="12901C95" w14:textId="7722711C" w:rsidR="005C2A03" w:rsidRPr="000F4202" w:rsidRDefault="005C2A03" w:rsidP="0007558C">
      <w:pPr>
        <w:pStyle w:val="EndnoteText"/>
        <w:spacing w:line="480" w:lineRule="auto"/>
        <w:rPr>
          <w:rFonts w:ascii="Courier New" w:hAnsi="Courier New" w:cs="Courier New"/>
          <w:sz w:val="24"/>
          <w:szCs w:val="24"/>
          <w:lang w:val="fr-FR"/>
        </w:rPr>
      </w:pPr>
      <w:r w:rsidRPr="004F0D54">
        <w:rPr>
          <w:rStyle w:val="EndnoteReference"/>
          <w:rFonts w:ascii="Courier New" w:hAnsi="Courier New" w:cs="Courier New"/>
          <w:sz w:val="24"/>
          <w:szCs w:val="24"/>
        </w:rPr>
        <w:endnoteRef/>
      </w:r>
      <w:r w:rsidRPr="001B34B6">
        <w:rPr>
          <w:rFonts w:ascii="Courier New" w:hAnsi="Courier New" w:cs="Courier New"/>
          <w:sz w:val="24"/>
          <w:szCs w:val="24"/>
          <w:lang w:val="en-GB"/>
        </w:rPr>
        <w:t xml:space="preserve">  AN, Série K, </w:t>
      </w:r>
      <w:r w:rsidRPr="001B34B6">
        <w:rPr>
          <w:rFonts w:ascii="Courier New" w:hAnsi="Courier New" w:cs="Courier New"/>
          <w:sz w:val="24"/>
          <w:szCs w:val="24"/>
          <w:lang w:val="en-GB" w:eastAsia="en-GB"/>
        </w:rPr>
        <w:t>1314, fo. 165. The description was a</w:t>
      </w:r>
      <w:r w:rsidRPr="004F0D54">
        <w:rPr>
          <w:rFonts w:ascii="Courier New" w:hAnsi="Courier New" w:cs="Courier New"/>
          <w:sz w:val="24"/>
          <w:szCs w:val="24"/>
          <w:lang w:val="pl-PL" w:eastAsia="en-GB"/>
        </w:rPr>
        <w:t xml:space="preserve">lso published by R. Szmydki, </w:t>
      </w:r>
      <w:r w:rsidRPr="004F0D54">
        <w:rPr>
          <w:rFonts w:ascii="Courier New" w:hAnsi="Courier New" w:cs="Courier New"/>
          <w:sz w:val="24"/>
          <w:szCs w:val="24"/>
          <w:lang w:eastAsia="en-GB"/>
        </w:rPr>
        <w:t>“</w:t>
      </w:r>
      <w:r w:rsidRPr="004F0D54">
        <w:rPr>
          <w:rFonts w:ascii="Courier New" w:hAnsi="Courier New" w:cs="Courier New"/>
          <w:sz w:val="24"/>
          <w:szCs w:val="24"/>
          <w:lang w:val="pl-PL" w:eastAsia="en-GB"/>
        </w:rPr>
        <w:t xml:space="preserve">PosmiertnyInwentarz Ludwiki Marii Gonzagi, 1667,” </w:t>
      </w:r>
      <w:r w:rsidRPr="006022EE">
        <w:rPr>
          <w:rFonts w:ascii="Courier New" w:hAnsi="Courier New" w:cs="Courier New"/>
          <w:sz w:val="24"/>
          <w:szCs w:val="24"/>
          <w:u w:val="single"/>
          <w:lang w:val="pl-PL" w:eastAsia="en-GB"/>
        </w:rPr>
        <w:t>Rocznik Warszawski</w:t>
      </w:r>
      <w:r w:rsidRPr="004F0D54">
        <w:rPr>
          <w:rFonts w:ascii="Courier New" w:hAnsi="Courier New" w:cs="Courier New"/>
          <w:sz w:val="24"/>
          <w:szCs w:val="24"/>
          <w:lang w:val="pl-PL" w:eastAsia="en-GB"/>
        </w:rPr>
        <w:t xml:space="preserve"> 23 (1993): 289. </w:t>
      </w:r>
      <w:r w:rsidRPr="000F4202">
        <w:rPr>
          <w:rFonts w:ascii="Courier New" w:hAnsi="Courier New" w:cs="Courier New"/>
          <w:sz w:val="24"/>
          <w:szCs w:val="24"/>
          <w:lang w:val="fr-FR" w:eastAsia="en-GB"/>
        </w:rPr>
        <w:t xml:space="preserve">See also </w:t>
      </w:r>
      <w:r w:rsidRPr="004F0D54">
        <w:rPr>
          <w:rFonts w:ascii="Courier New" w:hAnsi="Courier New" w:cs="Courier New"/>
          <w:sz w:val="24"/>
          <w:szCs w:val="24"/>
          <w:lang w:val="fr-FR"/>
        </w:rPr>
        <w:t xml:space="preserve">Léonce Raffin, </w:t>
      </w:r>
      <w:r w:rsidRPr="006022EE">
        <w:rPr>
          <w:rFonts w:ascii="Courier New" w:hAnsi="Courier New" w:cs="Courier New"/>
          <w:sz w:val="24"/>
          <w:szCs w:val="24"/>
          <w:u w:val="single"/>
          <w:lang w:val="fr-FR"/>
        </w:rPr>
        <w:t xml:space="preserve">La Croix Palatine: Une insigne relique de la vraie croix au trésor de Notre Dame de Paris, étude historique et descriptive </w:t>
      </w:r>
      <w:r w:rsidRPr="004F0D54">
        <w:rPr>
          <w:rFonts w:ascii="Courier New" w:hAnsi="Courier New" w:cs="Courier New"/>
          <w:sz w:val="24"/>
          <w:szCs w:val="24"/>
          <w:lang w:val="fr-FR"/>
        </w:rPr>
        <w:t xml:space="preserve">(Paris: J. de Gigord, 1939), 24. </w:t>
      </w:r>
    </w:p>
  </w:endnote>
  <w:endnote w:id="60">
    <w:p w14:paraId="08D00F6B" w14:textId="7F5A3BED" w:rsidR="005C2A03" w:rsidRPr="004F0D54" w:rsidRDefault="005C2A03" w:rsidP="0007558C">
      <w:pPr>
        <w:pStyle w:val="EndnoteText"/>
        <w:spacing w:line="480" w:lineRule="auto"/>
        <w:rPr>
          <w:rFonts w:ascii="Courier New" w:hAnsi="Courier New" w:cs="Courier New"/>
          <w:sz w:val="24"/>
          <w:szCs w:val="24"/>
          <w:lang w:val="fr-FR"/>
        </w:rPr>
      </w:pPr>
      <w:r w:rsidRPr="004F0D54">
        <w:rPr>
          <w:rStyle w:val="EndnoteReference"/>
          <w:rFonts w:ascii="Courier New" w:hAnsi="Courier New" w:cs="Courier New"/>
          <w:sz w:val="24"/>
          <w:szCs w:val="24"/>
        </w:rPr>
        <w:endnoteRef/>
      </w:r>
      <w:r w:rsidRPr="004F0D54">
        <w:rPr>
          <w:rFonts w:ascii="Courier New" w:hAnsi="Courier New" w:cs="Courier New"/>
          <w:sz w:val="24"/>
          <w:szCs w:val="24"/>
          <w:lang w:val="fr-FR"/>
        </w:rPr>
        <w:t xml:space="preserve">  Derwich, </w:t>
      </w:r>
      <w:r w:rsidRPr="007F2DC0">
        <w:rPr>
          <w:rFonts w:ascii="Courier New" w:eastAsia="ArialMT" w:hAnsi="Courier New" w:cs="Courier New"/>
          <w:sz w:val="24"/>
          <w:szCs w:val="24"/>
          <w:lang w:val="fr-FR" w:eastAsia="en-GB"/>
        </w:rPr>
        <w:t>“L</w:t>
      </w:r>
      <w:r w:rsidRPr="004F0D54">
        <w:rPr>
          <w:rFonts w:ascii="Courier New" w:hAnsi="Courier New" w:cs="Courier New"/>
          <w:sz w:val="24"/>
          <w:szCs w:val="24"/>
          <w:lang w:val="fr-FR"/>
        </w:rPr>
        <w:t>e baiser de paix utilisé lors du couronnement des rois de Pologne,</w:t>
      </w:r>
      <w:r w:rsidRPr="007F2DC0">
        <w:rPr>
          <w:rFonts w:ascii="Courier New" w:eastAsia="ArialMT" w:hAnsi="Courier New" w:cs="Courier New"/>
          <w:sz w:val="24"/>
          <w:szCs w:val="24"/>
          <w:lang w:val="fr-FR" w:eastAsia="en-GB"/>
        </w:rPr>
        <w:t>”</w:t>
      </w:r>
      <w:r w:rsidRPr="004F0D54">
        <w:rPr>
          <w:rFonts w:ascii="Courier New" w:hAnsi="Courier New" w:cs="Courier New"/>
          <w:sz w:val="24"/>
          <w:szCs w:val="24"/>
          <w:lang w:val="fr-FR"/>
        </w:rPr>
        <w:t xml:space="preserve"> 337. </w:t>
      </w:r>
    </w:p>
  </w:endnote>
  <w:endnote w:id="61">
    <w:p w14:paraId="72737D63" w14:textId="43B9DD92" w:rsidR="005C2A03" w:rsidRPr="004F0D54" w:rsidRDefault="005C2A03" w:rsidP="0007558C">
      <w:pPr>
        <w:pStyle w:val="EndnoteText"/>
        <w:spacing w:line="480" w:lineRule="auto"/>
        <w:rPr>
          <w:rFonts w:ascii="Courier New" w:hAnsi="Courier New" w:cs="Courier New"/>
          <w:sz w:val="24"/>
          <w:szCs w:val="24"/>
          <w:lang w:val="fr-FR"/>
        </w:rPr>
      </w:pPr>
      <w:r w:rsidRPr="004F0D54">
        <w:rPr>
          <w:rStyle w:val="EndnoteReference"/>
          <w:rFonts w:ascii="Courier New" w:hAnsi="Courier New" w:cs="Courier New"/>
          <w:sz w:val="24"/>
          <w:szCs w:val="24"/>
        </w:rPr>
        <w:endnoteRef/>
      </w:r>
      <w:r w:rsidRPr="004F0D54">
        <w:rPr>
          <w:rFonts w:ascii="Courier New" w:hAnsi="Courier New" w:cs="Courier New"/>
          <w:sz w:val="24"/>
          <w:szCs w:val="24"/>
          <w:lang w:val="fr-FR"/>
        </w:rPr>
        <w:t xml:space="preserve">  </w:t>
      </w:r>
      <w:r w:rsidRPr="006022EE">
        <w:rPr>
          <w:rFonts w:ascii="Courier New" w:hAnsi="Courier New" w:cs="Courier New"/>
          <w:sz w:val="24"/>
          <w:szCs w:val="24"/>
          <w:lang w:val="fr-FR"/>
        </w:rPr>
        <w:t>Ibid</w:t>
      </w:r>
      <w:r w:rsidRPr="004F0D54">
        <w:rPr>
          <w:rFonts w:ascii="Courier New" w:hAnsi="Courier New" w:cs="Courier New"/>
          <w:sz w:val="24"/>
          <w:szCs w:val="24"/>
          <w:lang w:val="fr-FR"/>
        </w:rPr>
        <w:t xml:space="preserve">, 337. </w:t>
      </w:r>
    </w:p>
  </w:endnote>
  <w:endnote w:id="62">
    <w:p w14:paraId="75666EEB" w14:textId="4C760839" w:rsidR="005C2A03" w:rsidRPr="004F0D54" w:rsidRDefault="005C2A03" w:rsidP="0007558C">
      <w:pPr>
        <w:pStyle w:val="EndnoteText"/>
        <w:spacing w:line="480" w:lineRule="auto"/>
        <w:rPr>
          <w:rFonts w:ascii="Courier New" w:hAnsi="Courier New" w:cs="Courier New"/>
          <w:sz w:val="24"/>
          <w:szCs w:val="24"/>
          <w:lang w:val="fr-FR"/>
        </w:rPr>
      </w:pPr>
      <w:r w:rsidRPr="004F0D54">
        <w:rPr>
          <w:rStyle w:val="EndnoteReference"/>
          <w:rFonts w:ascii="Courier New" w:hAnsi="Courier New" w:cs="Courier New"/>
          <w:sz w:val="24"/>
          <w:szCs w:val="24"/>
        </w:rPr>
        <w:endnoteRef/>
      </w:r>
      <w:r w:rsidRPr="004F0D54">
        <w:rPr>
          <w:rFonts w:ascii="Courier New" w:hAnsi="Courier New" w:cs="Courier New"/>
          <w:sz w:val="24"/>
          <w:szCs w:val="24"/>
          <w:lang w:val="fr-FR"/>
        </w:rPr>
        <w:t xml:space="preserve">  AN, MC, ET/XCII/0247, 6 Juillet 1684; Derwich, </w:t>
      </w:r>
      <w:r w:rsidRPr="007F2DC0">
        <w:rPr>
          <w:rFonts w:ascii="Courier New" w:eastAsia="ArialMT" w:hAnsi="Courier New" w:cs="Courier New"/>
          <w:sz w:val="24"/>
          <w:szCs w:val="24"/>
          <w:lang w:val="fr-FR" w:eastAsia="en-GB"/>
        </w:rPr>
        <w:t>“L</w:t>
      </w:r>
      <w:r w:rsidRPr="004F0D54">
        <w:rPr>
          <w:rFonts w:ascii="Courier New" w:hAnsi="Courier New" w:cs="Courier New"/>
          <w:sz w:val="24"/>
          <w:szCs w:val="24"/>
          <w:lang w:val="fr-FR"/>
        </w:rPr>
        <w:t>e baiser de paix utilisé lors du couronnement des rois de Pologne,</w:t>
      </w:r>
      <w:r w:rsidRPr="007F2DC0">
        <w:rPr>
          <w:rFonts w:ascii="Courier New" w:eastAsia="ArialMT" w:hAnsi="Courier New" w:cs="Courier New"/>
          <w:sz w:val="24"/>
          <w:szCs w:val="24"/>
          <w:lang w:val="fr-FR" w:eastAsia="en-GB"/>
        </w:rPr>
        <w:t>”</w:t>
      </w:r>
      <w:r w:rsidRPr="004F0D54">
        <w:rPr>
          <w:rFonts w:ascii="Courier New" w:hAnsi="Courier New" w:cs="Courier New"/>
          <w:sz w:val="24"/>
          <w:szCs w:val="24"/>
          <w:lang w:val="fr-FR"/>
        </w:rPr>
        <w:t xml:space="preserve"> 338. </w:t>
      </w:r>
    </w:p>
  </w:endnote>
  <w:endnote w:id="63">
    <w:p w14:paraId="024DD3E9" w14:textId="672658E8" w:rsidR="005C2A03" w:rsidRPr="004F0D54" w:rsidRDefault="005C2A03" w:rsidP="0007558C">
      <w:pPr>
        <w:pStyle w:val="EndnoteText"/>
        <w:spacing w:line="480" w:lineRule="auto"/>
        <w:rPr>
          <w:rFonts w:ascii="Courier New" w:hAnsi="Courier New" w:cs="Courier New"/>
          <w:sz w:val="24"/>
          <w:szCs w:val="24"/>
        </w:rPr>
      </w:pPr>
      <w:r w:rsidRPr="004F0D54">
        <w:rPr>
          <w:rStyle w:val="EndnoteReference"/>
          <w:rFonts w:ascii="Courier New" w:hAnsi="Courier New" w:cs="Courier New"/>
          <w:sz w:val="24"/>
          <w:szCs w:val="24"/>
        </w:rPr>
        <w:endnoteRef/>
      </w:r>
      <w:r w:rsidRPr="004F0D54">
        <w:rPr>
          <w:rFonts w:ascii="Courier New" w:hAnsi="Courier New" w:cs="Courier New"/>
          <w:sz w:val="24"/>
          <w:szCs w:val="24"/>
        </w:rPr>
        <w:t xml:space="preserve"> Antony Eastmond, </w:t>
      </w:r>
      <w:r w:rsidRPr="006022EE">
        <w:rPr>
          <w:rFonts w:ascii="Courier New" w:hAnsi="Courier New" w:cs="Courier New"/>
          <w:sz w:val="24"/>
          <w:szCs w:val="24"/>
          <w:u w:val="single"/>
        </w:rPr>
        <w:t>Art and Identity in Thirteenth Century Byzantium: Hagia Sophia and the Empire of Trebizond</w:t>
      </w:r>
      <w:r w:rsidRPr="004F0D54">
        <w:rPr>
          <w:rFonts w:ascii="Courier New" w:hAnsi="Courier New" w:cs="Courier New"/>
          <w:sz w:val="24"/>
          <w:szCs w:val="24"/>
        </w:rPr>
        <w:t xml:space="preserve"> (Aldershot: Ashgate, 2004), 57. </w:t>
      </w:r>
    </w:p>
  </w:endnote>
  <w:endnote w:id="64">
    <w:p w14:paraId="3C43987D" w14:textId="452DB331" w:rsidR="005C2A03" w:rsidRPr="007F2DC0" w:rsidRDefault="005C2A03" w:rsidP="0007558C">
      <w:pPr>
        <w:autoSpaceDE w:val="0"/>
        <w:autoSpaceDN w:val="0"/>
        <w:adjustRightInd w:val="0"/>
        <w:spacing w:line="480" w:lineRule="auto"/>
        <w:rPr>
          <w:rFonts w:ascii="Courier New" w:hAnsi="Courier New" w:cs="Courier New"/>
          <w:sz w:val="24"/>
          <w:szCs w:val="24"/>
          <w:lang w:val="fr-FR"/>
        </w:rPr>
      </w:pPr>
      <w:r w:rsidRPr="004F0D54">
        <w:rPr>
          <w:rStyle w:val="EndnoteReference"/>
          <w:rFonts w:ascii="Courier New" w:hAnsi="Courier New" w:cs="Courier New"/>
          <w:sz w:val="24"/>
          <w:szCs w:val="24"/>
        </w:rPr>
        <w:endnoteRef/>
      </w:r>
      <w:r w:rsidRPr="007F2DC0">
        <w:rPr>
          <w:rFonts w:ascii="Courier New" w:hAnsi="Courier New" w:cs="Courier New"/>
          <w:sz w:val="24"/>
          <w:szCs w:val="24"/>
          <w:lang w:val="fr-FR"/>
        </w:rPr>
        <w:t xml:space="preserve">  </w:t>
      </w:r>
      <w:r w:rsidRPr="007F2DC0">
        <w:rPr>
          <w:rFonts w:ascii="Courier New" w:hAnsi="Courier New" w:cs="Courier New"/>
          <w:sz w:val="24"/>
          <w:szCs w:val="24"/>
          <w:lang w:val="fr-FR" w:eastAsia="en-GB"/>
        </w:rPr>
        <w:t>Elzbieta Dabrowska, “</w:t>
      </w:r>
      <w:r w:rsidRPr="007F2DC0">
        <w:rPr>
          <w:rFonts w:ascii="Courier New" w:eastAsia="ArialMT" w:hAnsi="Courier New" w:cs="Courier New"/>
          <w:sz w:val="24"/>
          <w:szCs w:val="24"/>
          <w:lang w:val="fr-FR" w:eastAsia="en-GB"/>
        </w:rPr>
        <w:t xml:space="preserve">Deux notes sur la croix appartenant à Manuel Comnène,” </w:t>
      </w:r>
      <w:r w:rsidRPr="007F2DC0">
        <w:rPr>
          <w:rFonts w:ascii="Courier New" w:eastAsia="ArialMT" w:hAnsi="Courier New" w:cs="Courier New"/>
          <w:sz w:val="24"/>
          <w:szCs w:val="24"/>
          <w:u w:val="single"/>
          <w:lang w:val="fr-FR" w:eastAsia="en-GB"/>
        </w:rPr>
        <w:t>Cahiers de civilisation medieval</w:t>
      </w:r>
      <w:r w:rsidRPr="007F2DC0">
        <w:rPr>
          <w:rFonts w:ascii="Courier New" w:eastAsia="ArialMT" w:hAnsi="Courier New" w:cs="Courier New"/>
          <w:i/>
          <w:sz w:val="24"/>
          <w:szCs w:val="24"/>
          <w:lang w:val="fr-FR" w:eastAsia="en-GB"/>
        </w:rPr>
        <w:t xml:space="preserve"> </w:t>
      </w:r>
      <w:r w:rsidRPr="007F2DC0">
        <w:rPr>
          <w:rFonts w:ascii="Courier New" w:eastAsia="ArialMT" w:hAnsi="Courier New" w:cs="Courier New"/>
          <w:sz w:val="24"/>
          <w:szCs w:val="24"/>
          <w:lang w:val="fr-FR" w:eastAsia="en-GB"/>
        </w:rPr>
        <w:t xml:space="preserve">40, no. 159 (Juillet-septembre, 1997): 253 – 59; </w:t>
      </w:r>
      <w:r w:rsidRPr="007F2DC0">
        <w:rPr>
          <w:rFonts w:ascii="Courier New" w:hAnsi="Courier New" w:cs="Courier New"/>
          <w:sz w:val="24"/>
          <w:szCs w:val="24"/>
          <w:lang w:val="fr-FR" w:eastAsia="en-GB"/>
        </w:rPr>
        <w:t>Marek Derw</w:t>
      </w:r>
      <w:r w:rsidRPr="007F2DC0">
        <w:rPr>
          <w:rFonts w:ascii="Courier New" w:eastAsia="ArialMT" w:hAnsi="Courier New" w:cs="Courier New"/>
          <w:sz w:val="24"/>
          <w:szCs w:val="24"/>
          <w:lang w:val="fr-FR" w:eastAsia="en-GB"/>
        </w:rPr>
        <w:t xml:space="preserve">ich, “Le baiser de paix utilisé lors du couronnement des rois de Pologne et déposé au Trésor de Notre-Dame de Paris: Considérations sur l'importance des croix et des reliques pour le couronnement des rois de Pologne,” </w:t>
      </w:r>
      <w:r w:rsidRPr="007F2DC0">
        <w:rPr>
          <w:rFonts w:ascii="Courier New" w:eastAsia="ArialMT" w:hAnsi="Courier New" w:cs="Courier New"/>
          <w:sz w:val="24"/>
          <w:szCs w:val="24"/>
          <w:u w:val="single"/>
          <w:lang w:val="fr-FR" w:eastAsia="en-GB"/>
        </w:rPr>
        <w:t>Cahiers de civilisation médiévale</w:t>
      </w:r>
      <w:r w:rsidRPr="007F2DC0">
        <w:rPr>
          <w:rFonts w:ascii="Courier New" w:eastAsia="ArialMT" w:hAnsi="Courier New" w:cs="Courier New"/>
          <w:sz w:val="24"/>
          <w:szCs w:val="24"/>
          <w:lang w:val="fr-FR" w:eastAsia="en-GB"/>
        </w:rPr>
        <w:t xml:space="preserve"> 38, no. 152 (Octobre-décembre, 1995): 337 – 44.</w:t>
      </w:r>
    </w:p>
  </w:endnote>
  <w:endnote w:id="65">
    <w:p w14:paraId="47EC0B6B" w14:textId="054042C2" w:rsidR="005C2A03" w:rsidRPr="004F0D54" w:rsidRDefault="005C2A03" w:rsidP="0007558C">
      <w:pPr>
        <w:pStyle w:val="EndnoteText"/>
        <w:spacing w:line="480" w:lineRule="auto"/>
        <w:rPr>
          <w:rFonts w:ascii="Courier New" w:hAnsi="Courier New" w:cs="Courier New"/>
          <w:sz w:val="24"/>
          <w:szCs w:val="24"/>
          <w:lang w:val="fr-FR"/>
        </w:rPr>
      </w:pPr>
      <w:r w:rsidRPr="004F0D54">
        <w:rPr>
          <w:rStyle w:val="EndnoteReference"/>
          <w:rFonts w:ascii="Courier New" w:hAnsi="Courier New" w:cs="Courier New"/>
          <w:sz w:val="24"/>
          <w:szCs w:val="24"/>
        </w:rPr>
        <w:endnoteRef/>
      </w:r>
      <w:r w:rsidRPr="004F0D54">
        <w:rPr>
          <w:rFonts w:ascii="Courier New" w:hAnsi="Courier New" w:cs="Courier New"/>
          <w:sz w:val="24"/>
          <w:szCs w:val="24"/>
          <w:lang w:val="fr-FR"/>
        </w:rPr>
        <w:t xml:space="preserve">  </w:t>
      </w:r>
      <w:r w:rsidRPr="007F2DC0">
        <w:rPr>
          <w:rFonts w:ascii="Courier New" w:hAnsi="Courier New" w:cs="Courier New"/>
          <w:sz w:val="24"/>
          <w:szCs w:val="24"/>
          <w:lang w:val="fr-FR" w:eastAsia="en-GB"/>
        </w:rPr>
        <w:t>Dabrowska, “</w:t>
      </w:r>
      <w:r w:rsidRPr="007F2DC0">
        <w:rPr>
          <w:rFonts w:ascii="Courier New" w:eastAsia="ArialMT" w:hAnsi="Courier New" w:cs="Courier New"/>
          <w:sz w:val="24"/>
          <w:szCs w:val="24"/>
          <w:lang w:val="fr-FR" w:eastAsia="en-GB"/>
        </w:rPr>
        <w:t>Deux notes sur la croix</w:t>
      </w:r>
      <w:r w:rsidRPr="004F0D54">
        <w:rPr>
          <w:rFonts w:ascii="Courier New" w:hAnsi="Courier New" w:cs="Courier New"/>
          <w:sz w:val="24"/>
          <w:szCs w:val="24"/>
          <w:lang w:val="fr-FR"/>
        </w:rPr>
        <w:t>,</w:t>
      </w:r>
      <w:r w:rsidRPr="007F2DC0">
        <w:rPr>
          <w:rFonts w:ascii="Courier New" w:eastAsia="ArialMT" w:hAnsi="Courier New" w:cs="Courier New"/>
          <w:sz w:val="24"/>
          <w:szCs w:val="24"/>
          <w:lang w:val="fr-FR" w:eastAsia="en-GB"/>
        </w:rPr>
        <w:t>”</w:t>
      </w:r>
      <w:r w:rsidRPr="004F0D54">
        <w:rPr>
          <w:rFonts w:ascii="Courier New" w:hAnsi="Courier New" w:cs="Courier New"/>
          <w:sz w:val="24"/>
          <w:szCs w:val="24"/>
          <w:lang w:val="fr-FR"/>
        </w:rPr>
        <w:t xml:space="preserve"> 256 – </w:t>
      </w:r>
      <w:r>
        <w:rPr>
          <w:rFonts w:ascii="Courier New" w:hAnsi="Courier New" w:cs="Courier New"/>
          <w:sz w:val="24"/>
          <w:szCs w:val="24"/>
          <w:lang w:val="fr-FR"/>
        </w:rPr>
        <w:t>5</w:t>
      </w:r>
      <w:r w:rsidRPr="004F0D54">
        <w:rPr>
          <w:rFonts w:ascii="Courier New" w:hAnsi="Courier New" w:cs="Courier New"/>
          <w:sz w:val="24"/>
          <w:szCs w:val="24"/>
          <w:lang w:val="fr-FR"/>
        </w:rPr>
        <w:t xml:space="preserve">7. </w:t>
      </w:r>
    </w:p>
  </w:endnote>
  <w:endnote w:id="66">
    <w:p w14:paraId="315AC122" w14:textId="4E066A8B" w:rsidR="005C2A03" w:rsidRPr="004F0D54" w:rsidRDefault="005C2A03" w:rsidP="00E34CD7">
      <w:pPr>
        <w:pStyle w:val="NoSpacing"/>
        <w:spacing w:after="200" w:line="480" w:lineRule="auto"/>
        <w:rPr>
          <w:rFonts w:ascii="Courier New" w:hAnsi="Courier New" w:cs="Courier New"/>
          <w:sz w:val="24"/>
          <w:szCs w:val="24"/>
        </w:rPr>
      </w:pPr>
      <w:r w:rsidRPr="004F0D54">
        <w:rPr>
          <w:rStyle w:val="EndnoteReference"/>
          <w:rFonts w:ascii="Courier New" w:hAnsi="Courier New" w:cs="Courier New"/>
          <w:sz w:val="24"/>
          <w:szCs w:val="24"/>
        </w:rPr>
        <w:endnoteRef/>
      </w:r>
      <w:r w:rsidRPr="004F0D54">
        <w:rPr>
          <w:rFonts w:ascii="Courier New" w:hAnsi="Courier New" w:cs="Courier New"/>
          <w:sz w:val="24"/>
          <w:szCs w:val="24"/>
        </w:rPr>
        <w:t xml:space="preserve">  H. J. Schroeder, ed. </w:t>
      </w:r>
      <w:r w:rsidRPr="006022EE">
        <w:rPr>
          <w:rFonts w:ascii="Courier New" w:hAnsi="Courier New" w:cs="Courier New"/>
          <w:sz w:val="24"/>
          <w:szCs w:val="24"/>
          <w:u w:val="single"/>
        </w:rPr>
        <w:t>The Canons and Decrees of the Council of Trent</w:t>
      </w:r>
      <w:r w:rsidRPr="004F0D54">
        <w:rPr>
          <w:rFonts w:ascii="Courier New" w:hAnsi="Courier New" w:cs="Courier New"/>
          <w:sz w:val="24"/>
          <w:szCs w:val="24"/>
        </w:rPr>
        <w:t xml:space="preserve"> (Rockford: Tan Books and Publishers, 1978), 219; Kaspar Von Greyerz, </w:t>
      </w:r>
      <w:r w:rsidRPr="006022EE">
        <w:rPr>
          <w:rFonts w:ascii="Courier New" w:hAnsi="Courier New" w:cs="Courier New"/>
          <w:sz w:val="24"/>
          <w:szCs w:val="24"/>
          <w:u w:val="single"/>
        </w:rPr>
        <w:t>Religion and Culture in Early Modern Europe 1500 – 1800</w:t>
      </w:r>
      <w:r w:rsidRPr="004F0D54">
        <w:rPr>
          <w:rFonts w:ascii="Courier New" w:hAnsi="Courier New" w:cs="Courier New"/>
          <w:sz w:val="24"/>
          <w:szCs w:val="24"/>
        </w:rPr>
        <w:t xml:space="preserve"> (Oxford: Oxford University Press), 46; Cynthia J. Cupples, “‘Plus que l’exemple de ses saintes vertus</w:t>
      </w:r>
      <w:r>
        <w:rPr>
          <w:rFonts w:ascii="Courier New" w:hAnsi="Courier New" w:cs="Courier New"/>
          <w:sz w:val="24"/>
          <w:szCs w:val="24"/>
        </w:rPr>
        <w:t>:</w:t>
      </w:r>
      <w:r w:rsidRPr="004F0D54">
        <w:rPr>
          <w:rFonts w:ascii="Courier New" w:hAnsi="Courier New" w:cs="Courier New"/>
          <w:sz w:val="24"/>
          <w:szCs w:val="24"/>
        </w:rPr>
        <w:t xml:space="preserve">’ Catholic women and the Communication of Relics in seventeenth-century France,” </w:t>
      </w:r>
      <w:r w:rsidRPr="006022EE">
        <w:rPr>
          <w:rFonts w:ascii="Courier New" w:hAnsi="Courier New" w:cs="Courier New"/>
          <w:sz w:val="24"/>
          <w:szCs w:val="24"/>
          <w:u w:val="single"/>
        </w:rPr>
        <w:t>Proceedings of the Western Society for French History</w:t>
      </w:r>
      <w:r w:rsidRPr="004F0D54">
        <w:rPr>
          <w:rFonts w:ascii="Courier New" w:hAnsi="Courier New" w:cs="Courier New"/>
          <w:sz w:val="24"/>
          <w:szCs w:val="24"/>
        </w:rPr>
        <w:t xml:space="preserve"> 31 (2003): 19.</w:t>
      </w:r>
    </w:p>
  </w:endnote>
  <w:endnote w:id="67">
    <w:p w14:paraId="584F72F9" w14:textId="0D4DCBCB" w:rsidR="005C2A03" w:rsidRPr="007F2DC0" w:rsidRDefault="005C2A03" w:rsidP="00847FBF">
      <w:pPr>
        <w:pStyle w:val="EndnoteText"/>
        <w:spacing w:line="480" w:lineRule="auto"/>
        <w:rPr>
          <w:rFonts w:ascii="Courier New" w:hAnsi="Courier New" w:cs="Courier New"/>
          <w:sz w:val="24"/>
          <w:szCs w:val="24"/>
          <w:lang w:val="fr-FR"/>
        </w:rPr>
      </w:pPr>
      <w:r w:rsidRPr="004F0D54">
        <w:rPr>
          <w:rStyle w:val="EndnoteReference"/>
          <w:rFonts w:ascii="Courier New" w:hAnsi="Courier New" w:cs="Courier New"/>
          <w:sz w:val="24"/>
          <w:szCs w:val="24"/>
        </w:rPr>
        <w:endnoteRef/>
      </w:r>
      <w:r w:rsidRPr="007F2DC0">
        <w:rPr>
          <w:rFonts w:ascii="Courier New" w:hAnsi="Courier New" w:cs="Courier New"/>
          <w:sz w:val="24"/>
          <w:szCs w:val="24"/>
          <w:lang w:val="fr-FR"/>
        </w:rPr>
        <w:t xml:space="preserve">  Raffin, </w:t>
      </w:r>
      <w:r w:rsidRPr="007F2DC0">
        <w:rPr>
          <w:rFonts w:ascii="Courier New" w:hAnsi="Courier New" w:cs="Courier New"/>
          <w:sz w:val="24"/>
          <w:szCs w:val="24"/>
          <w:u w:val="single"/>
          <w:lang w:val="fr-FR"/>
        </w:rPr>
        <w:t>La Croix Palatine</w:t>
      </w:r>
      <w:r w:rsidRPr="007F2DC0">
        <w:rPr>
          <w:rFonts w:ascii="Courier New" w:hAnsi="Courier New" w:cs="Courier New"/>
          <w:sz w:val="24"/>
          <w:szCs w:val="24"/>
          <w:lang w:val="fr-FR"/>
        </w:rPr>
        <w:t xml:space="preserve">, 9. </w:t>
      </w:r>
    </w:p>
  </w:endnote>
  <w:endnote w:id="68">
    <w:p w14:paraId="7E006346" w14:textId="7C8FF0E0" w:rsidR="005C2A03" w:rsidRPr="007F2DC0" w:rsidRDefault="005C2A03" w:rsidP="00847FBF">
      <w:pPr>
        <w:pStyle w:val="NoSpacing"/>
        <w:spacing w:after="200" w:line="480" w:lineRule="auto"/>
        <w:rPr>
          <w:rFonts w:ascii="Courier New" w:hAnsi="Courier New" w:cs="Courier New"/>
          <w:sz w:val="24"/>
          <w:szCs w:val="24"/>
          <w:lang w:val="fr-FR"/>
        </w:rPr>
      </w:pPr>
      <w:r w:rsidRPr="004F0D54">
        <w:rPr>
          <w:rStyle w:val="EndnoteReference"/>
          <w:rFonts w:ascii="Courier New" w:hAnsi="Courier New" w:cs="Courier New"/>
          <w:sz w:val="24"/>
          <w:szCs w:val="24"/>
        </w:rPr>
        <w:endnoteRef/>
      </w:r>
      <w:r w:rsidRPr="007F2DC0">
        <w:rPr>
          <w:rFonts w:ascii="Courier New" w:hAnsi="Courier New" w:cs="Courier New"/>
          <w:sz w:val="24"/>
          <w:szCs w:val="24"/>
          <w:lang w:val="fr-FR"/>
        </w:rPr>
        <w:t xml:space="preserve">  Raffin, </w:t>
      </w:r>
      <w:r w:rsidRPr="007F2DC0">
        <w:rPr>
          <w:rFonts w:ascii="Courier New" w:hAnsi="Courier New" w:cs="Courier New"/>
          <w:sz w:val="24"/>
          <w:szCs w:val="24"/>
          <w:u w:val="single"/>
          <w:lang w:val="fr-FR"/>
        </w:rPr>
        <w:t>Anne de Gonzague</w:t>
      </w:r>
      <w:r w:rsidRPr="007F2DC0">
        <w:rPr>
          <w:rFonts w:ascii="Courier New" w:hAnsi="Courier New" w:cs="Courier New"/>
          <w:sz w:val="24"/>
          <w:szCs w:val="24"/>
          <w:lang w:val="fr-FR"/>
        </w:rPr>
        <w:t xml:space="preserve">: ‘M[onsieur] le Prince avait un morceau fort considérable de la vraie croix et ils essayèrent de le brûler. Ce crime se commit chez la princesse Palatine avec le célèbre Bourdelot, médecin de M[onsieur] le Prince, en tiers. Le feu très embrasé respecta le bois sacré, dont Bourdelot, en colère, leur dit que la vieillesse de ce bois lui avait acquis de la dûreté,’ 286 – 87. </w:t>
      </w:r>
    </w:p>
  </w:endnote>
  <w:endnote w:id="69">
    <w:p w14:paraId="05C26408" w14:textId="05DE1B7B" w:rsidR="005C2A03" w:rsidRPr="001B34B6" w:rsidRDefault="005C2A03" w:rsidP="00847FBF">
      <w:pPr>
        <w:pStyle w:val="NoSpacing"/>
        <w:spacing w:after="200" w:line="480" w:lineRule="auto"/>
        <w:rPr>
          <w:rFonts w:ascii="Courier New" w:hAnsi="Courier New" w:cs="Courier New"/>
          <w:sz w:val="24"/>
          <w:szCs w:val="24"/>
          <w:lang w:val="fr-FR"/>
        </w:rPr>
      </w:pPr>
      <w:r w:rsidRPr="004F0D54">
        <w:rPr>
          <w:rStyle w:val="EndnoteReference"/>
          <w:rFonts w:ascii="Courier New" w:hAnsi="Courier New" w:cs="Courier New"/>
          <w:sz w:val="24"/>
          <w:szCs w:val="24"/>
        </w:rPr>
        <w:endnoteRef/>
      </w:r>
      <w:r w:rsidRPr="007F2DC0">
        <w:rPr>
          <w:rFonts w:ascii="Courier New" w:hAnsi="Courier New" w:cs="Courier New"/>
          <w:sz w:val="24"/>
          <w:szCs w:val="24"/>
          <w:lang w:val="fr-FR"/>
        </w:rPr>
        <w:t xml:space="preserve">  </w:t>
      </w:r>
      <w:r w:rsidRPr="007F2DC0">
        <w:rPr>
          <w:rFonts w:ascii="Courier New" w:hAnsi="Courier New" w:cs="Courier New"/>
          <w:sz w:val="24"/>
          <w:szCs w:val="24"/>
          <w:u w:val="single"/>
          <w:lang w:val="fr-FR"/>
        </w:rPr>
        <w:t>Oraisons Funèbre de Bossuet</w:t>
      </w:r>
      <w:r w:rsidRPr="007F2DC0">
        <w:rPr>
          <w:rFonts w:ascii="Courier New" w:hAnsi="Courier New" w:cs="Courier New"/>
          <w:sz w:val="24"/>
          <w:szCs w:val="24"/>
          <w:lang w:val="fr-FR"/>
        </w:rPr>
        <w:t xml:space="preserve">: Mademoiselle de Téméricourt: ‘Ils parlaient de religion comme gens qui n’en ont point. Sur cela, M[onsieur] le prince dit qu’il avait ouï dire que le bois de la vraie croix ne brûlait point, et qu’il voudrait bien en faire l’épreuve. “Cela n’est pas difficile, dit M[ada]me la Princesse, on m’a fait présent d’un morceau qui vient d’Allemagne; nous n’avons tout à l’heure qu’à en faire l’expérience” Aussitôt ella alla quérir le morceau de la vraie croix, duquel elle coupa avec ses ciseaux, un très petit morceau, qu’elle prit avec la pointe de ses ciseaux et qu’elle mit à la flame d’une bougie qui était près d’eux. Elle fut d’abord assez surprise de ce que ce morceau de brûlait point[…]’ </w:t>
      </w:r>
      <w:r w:rsidRPr="001B34B6">
        <w:rPr>
          <w:rFonts w:ascii="Courier New" w:hAnsi="Courier New" w:cs="Courier New"/>
          <w:sz w:val="24"/>
          <w:szCs w:val="24"/>
          <w:lang w:val="fr-FR"/>
        </w:rPr>
        <w:t xml:space="preserve">169. </w:t>
      </w:r>
    </w:p>
  </w:endnote>
  <w:endnote w:id="70">
    <w:p w14:paraId="2361E30E" w14:textId="67322325" w:rsidR="005C2A03" w:rsidRPr="004F0D54" w:rsidRDefault="005C2A03" w:rsidP="00847FBF">
      <w:pPr>
        <w:pStyle w:val="EndnoteText"/>
        <w:spacing w:line="480" w:lineRule="auto"/>
        <w:rPr>
          <w:rFonts w:ascii="Courier New" w:hAnsi="Courier New" w:cs="Courier New"/>
          <w:sz w:val="24"/>
          <w:szCs w:val="24"/>
          <w:lang w:val="fr-FR"/>
        </w:rPr>
      </w:pPr>
      <w:r w:rsidRPr="004F0D54">
        <w:rPr>
          <w:rStyle w:val="EndnoteReference"/>
          <w:rFonts w:ascii="Courier New" w:hAnsi="Courier New" w:cs="Courier New"/>
          <w:sz w:val="24"/>
          <w:szCs w:val="24"/>
        </w:rPr>
        <w:endnoteRef/>
      </w:r>
      <w:r w:rsidRPr="004F0D54">
        <w:rPr>
          <w:rFonts w:ascii="Courier New" w:hAnsi="Courier New" w:cs="Courier New"/>
          <w:sz w:val="24"/>
          <w:szCs w:val="24"/>
          <w:lang w:val="fr-FR"/>
        </w:rPr>
        <w:t xml:space="preserve">  AN, RS/1261, 6 Juillet 1684: ‘</w:t>
      </w:r>
      <w:r w:rsidRPr="007F2DC0">
        <w:rPr>
          <w:rFonts w:ascii="Courier New" w:hAnsi="Courier New" w:cs="Courier New"/>
          <w:sz w:val="24"/>
          <w:szCs w:val="24"/>
          <w:lang w:val="fr-FR"/>
        </w:rPr>
        <w:t>Je leur donne encore ma croix de pierreries avec la s[ain]te vraye croix que j’ateste avoir veu dans les flames sans bruller. cette croix est double comme celle de Jerusalem et il y a une double croix dor avec des</w:t>
      </w:r>
      <w:r w:rsidRPr="004F0D54">
        <w:rPr>
          <w:rFonts w:ascii="Courier New" w:hAnsi="Courier New" w:cs="Courier New"/>
          <w:sz w:val="24"/>
          <w:szCs w:val="24"/>
          <w:lang w:val="fr-FR"/>
        </w:rPr>
        <w:t xml:space="preserve"> gravures des lettres grecques.’</w:t>
      </w:r>
    </w:p>
  </w:endnote>
  <w:endnote w:id="71">
    <w:p w14:paraId="0BC6B6C8" w14:textId="34D0FD13" w:rsidR="005C2A03" w:rsidRPr="00847FBF" w:rsidRDefault="005C2A03" w:rsidP="00847FBF">
      <w:pPr>
        <w:pStyle w:val="EndnoteText"/>
        <w:spacing w:line="480" w:lineRule="auto"/>
        <w:rPr>
          <w:rFonts w:ascii="Courier New" w:hAnsi="Courier New" w:cs="Courier New"/>
          <w:sz w:val="24"/>
          <w:szCs w:val="24"/>
          <w:lang w:val="en-GB"/>
        </w:rPr>
      </w:pPr>
      <w:r w:rsidRPr="004F0D54">
        <w:rPr>
          <w:rStyle w:val="EndnoteReference"/>
          <w:rFonts w:ascii="Courier New" w:hAnsi="Courier New" w:cs="Courier New"/>
          <w:sz w:val="24"/>
          <w:szCs w:val="24"/>
        </w:rPr>
        <w:endnoteRef/>
      </w:r>
      <w:r w:rsidRPr="00847FBF">
        <w:rPr>
          <w:rFonts w:ascii="Courier New" w:hAnsi="Courier New" w:cs="Courier New"/>
          <w:sz w:val="24"/>
          <w:szCs w:val="24"/>
          <w:lang w:val="en-GB"/>
        </w:rPr>
        <w:t xml:space="preserve">  AN, RS/1261, 6 Juillet 1684.  </w:t>
      </w:r>
    </w:p>
  </w:endnote>
  <w:endnote w:id="72">
    <w:p w14:paraId="0B8BD6E4" w14:textId="50898F01" w:rsidR="005C2A03" w:rsidRPr="004F0D54" w:rsidRDefault="005C2A03" w:rsidP="007736E8">
      <w:pPr>
        <w:pStyle w:val="EndnoteText"/>
        <w:spacing w:line="480" w:lineRule="auto"/>
        <w:rPr>
          <w:rFonts w:ascii="Courier New" w:hAnsi="Courier New" w:cs="Courier New"/>
          <w:sz w:val="24"/>
          <w:szCs w:val="24"/>
        </w:rPr>
      </w:pPr>
      <w:r w:rsidRPr="004F0D54">
        <w:rPr>
          <w:rStyle w:val="EndnoteReference"/>
          <w:rFonts w:ascii="Courier New" w:hAnsi="Courier New" w:cs="Courier New"/>
          <w:sz w:val="24"/>
          <w:szCs w:val="24"/>
        </w:rPr>
        <w:endnoteRef/>
      </w:r>
      <w:r w:rsidRPr="004F0D54">
        <w:rPr>
          <w:rFonts w:ascii="Courier New" w:hAnsi="Courier New" w:cs="Courier New"/>
          <w:sz w:val="24"/>
          <w:szCs w:val="24"/>
        </w:rPr>
        <w:t xml:space="preserve">  Godefridus </w:t>
      </w:r>
      <w:r w:rsidRPr="004F0D54">
        <w:rPr>
          <w:rFonts w:ascii="Courier New" w:eastAsia="Times New Roman" w:hAnsi="Courier New" w:cs="Courier New"/>
          <w:sz w:val="24"/>
          <w:szCs w:val="24"/>
          <w:lang w:eastAsia="en-GB"/>
        </w:rPr>
        <w:t>Snoek</w:t>
      </w:r>
      <w:r w:rsidRPr="004F0D54">
        <w:rPr>
          <w:rFonts w:ascii="Courier New" w:hAnsi="Courier New" w:cs="Courier New"/>
          <w:sz w:val="24"/>
          <w:szCs w:val="24"/>
        </w:rPr>
        <w:t xml:space="preserve">, </w:t>
      </w:r>
      <w:r w:rsidRPr="006022EE">
        <w:rPr>
          <w:rFonts w:ascii="Courier New" w:hAnsi="Courier New" w:cs="Courier New"/>
          <w:sz w:val="24"/>
          <w:szCs w:val="24"/>
          <w:u w:val="single"/>
        </w:rPr>
        <w:t>Medieval Piety from Relics to the Eucharist: A Process of Mutual Interaction</w:t>
      </w:r>
      <w:r w:rsidRPr="004F0D54">
        <w:rPr>
          <w:rFonts w:ascii="Courier New" w:hAnsi="Courier New" w:cs="Courier New"/>
          <w:sz w:val="24"/>
          <w:szCs w:val="24"/>
        </w:rPr>
        <w:t xml:space="preserve"> (New York: Brill, 1995), 329.</w:t>
      </w:r>
    </w:p>
  </w:endnote>
  <w:endnote w:id="73">
    <w:p w14:paraId="67ED6D3B" w14:textId="483FEFAE" w:rsidR="005C2A03" w:rsidRPr="004F0D54" w:rsidRDefault="005C2A03" w:rsidP="007736E8">
      <w:pPr>
        <w:pStyle w:val="EndnoteText"/>
        <w:spacing w:line="480" w:lineRule="auto"/>
        <w:rPr>
          <w:rFonts w:ascii="Courier New" w:hAnsi="Courier New" w:cs="Courier New"/>
          <w:sz w:val="24"/>
          <w:szCs w:val="24"/>
        </w:rPr>
      </w:pPr>
      <w:r w:rsidRPr="004F0D54">
        <w:rPr>
          <w:rStyle w:val="EndnoteReference"/>
          <w:rFonts w:ascii="Courier New" w:hAnsi="Courier New" w:cs="Courier New"/>
          <w:sz w:val="24"/>
          <w:szCs w:val="24"/>
        </w:rPr>
        <w:endnoteRef/>
      </w:r>
      <w:r w:rsidRPr="004F0D54">
        <w:rPr>
          <w:rFonts w:ascii="Courier New" w:hAnsi="Courier New" w:cs="Courier New"/>
          <w:sz w:val="24"/>
          <w:szCs w:val="24"/>
        </w:rPr>
        <w:t xml:space="preserve">  </w:t>
      </w:r>
      <w:r w:rsidRPr="004F0D54">
        <w:rPr>
          <w:rFonts w:ascii="Courier New" w:eastAsia="Times New Roman" w:hAnsi="Courier New" w:cs="Courier New"/>
          <w:sz w:val="24"/>
          <w:szCs w:val="24"/>
          <w:lang w:eastAsia="en-GB"/>
        </w:rPr>
        <w:t>Snoek</w:t>
      </w:r>
      <w:r w:rsidRPr="004F0D54">
        <w:rPr>
          <w:rFonts w:ascii="Courier New" w:hAnsi="Courier New" w:cs="Courier New"/>
          <w:sz w:val="24"/>
          <w:szCs w:val="24"/>
        </w:rPr>
        <w:t xml:space="preserve">, </w:t>
      </w:r>
      <w:r w:rsidRPr="006022EE">
        <w:rPr>
          <w:rFonts w:ascii="Courier New" w:hAnsi="Courier New" w:cs="Courier New"/>
          <w:sz w:val="24"/>
          <w:szCs w:val="24"/>
          <w:u w:val="single"/>
        </w:rPr>
        <w:t>Medieval Piety from Relics to the Eucharist</w:t>
      </w:r>
      <w:r w:rsidRPr="004F0D54">
        <w:rPr>
          <w:rFonts w:ascii="Courier New" w:hAnsi="Courier New" w:cs="Courier New"/>
          <w:sz w:val="24"/>
          <w:szCs w:val="24"/>
        </w:rPr>
        <w:t xml:space="preserve">, 329 – 32. </w:t>
      </w:r>
    </w:p>
  </w:endnote>
  <w:endnote w:id="74">
    <w:p w14:paraId="621C1A57" w14:textId="57DAC9A4" w:rsidR="005C2A03" w:rsidRPr="004F0D54" w:rsidRDefault="005C2A03" w:rsidP="007736E8">
      <w:pPr>
        <w:pStyle w:val="EndnoteText"/>
        <w:spacing w:line="480" w:lineRule="auto"/>
        <w:rPr>
          <w:rFonts w:ascii="Courier New" w:hAnsi="Courier New" w:cs="Courier New"/>
          <w:sz w:val="24"/>
          <w:szCs w:val="24"/>
        </w:rPr>
      </w:pPr>
      <w:r w:rsidRPr="004F0D54">
        <w:rPr>
          <w:rStyle w:val="EndnoteReference"/>
          <w:rFonts w:ascii="Courier New" w:hAnsi="Courier New" w:cs="Courier New"/>
          <w:sz w:val="24"/>
          <w:szCs w:val="24"/>
        </w:rPr>
        <w:endnoteRef/>
      </w:r>
      <w:r w:rsidRPr="004F0D54">
        <w:rPr>
          <w:rFonts w:ascii="Courier New" w:hAnsi="Courier New" w:cs="Courier New"/>
          <w:sz w:val="24"/>
          <w:szCs w:val="24"/>
        </w:rPr>
        <w:t xml:space="preserve">  Scribner, “The Incombustible Luther,” 43.</w:t>
      </w:r>
    </w:p>
  </w:endnote>
  <w:endnote w:id="75">
    <w:p w14:paraId="78F282A7" w14:textId="7F7673D6" w:rsidR="005C2A03" w:rsidRPr="004F0D54" w:rsidRDefault="005C2A03" w:rsidP="007736E8">
      <w:pPr>
        <w:pStyle w:val="EndnoteText"/>
        <w:spacing w:line="480" w:lineRule="auto"/>
        <w:rPr>
          <w:rFonts w:ascii="Courier New" w:hAnsi="Courier New" w:cs="Courier New"/>
          <w:sz w:val="24"/>
          <w:szCs w:val="24"/>
        </w:rPr>
      </w:pPr>
      <w:r w:rsidRPr="004F0D54">
        <w:rPr>
          <w:rStyle w:val="EndnoteReference"/>
          <w:rFonts w:ascii="Courier New" w:hAnsi="Courier New" w:cs="Courier New"/>
          <w:sz w:val="24"/>
          <w:szCs w:val="24"/>
        </w:rPr>
        <w:endnoteRef/>
      </w:r>
      <w:r w:rsidRPr="004F0D54">
        <w:rPr>
          <w:rFonts w:ascii="Courier New" w:hAnsi="Courier New" w:cs="Courier New"/>
          <w:sz w:val="24"/>
          <w:szCs w:val="24"/>
        </w:rPr>
        <w:t xml:space="preserve">  Simon Ditchfield, </w:t>
      </w:r>
      <w:r w:rsidRPr="006022EE">
        <w:rPr>
          <w:rFonts w:ascii="Courier New" w:hAnsi="Courier New" w:cs="Courier New"/>
          <w:sz w:val="24"/>
          <w:szCs w:val="24"/>
          <w:u w:val="single"/>
        </w:rPr>
        <w:t>Liturgy, Sanctity and History in Tridentine Italy: Pietro Maria Campi and the Preservation of the Particular</w:t>
      </w:r>
      <w:r w:rsidRPr="004F0D54">
        <w:rPr>
          <w:rFonts w:ascii="Courier New" w:hAnsi="Courier New" w:cs="Courier New"/>
          <w:sz w:val="24"/>
          <w:szCs w:val="24"/>
        </w:rPr>
        <w:t xml:space="preserve"> (Cambridge: Cambridge University Press, 2002), 124.  </w:t>
      </w:r>
    </w:p>
  </w:endnote>
  <w:endnote w:id="76">
    <w:p w14:paraId="18421F6C" w14:textId="7E46E215" w:rsidR="005C2A03" w:rsidRPr="004F0D54" w:rsidRDefault="005C2A03" w:rsidP="007736E8">
      <w:pPr>
        <w:pStyle w:val="EndnoteText"/>
        <w:spacing w:line="480" w:lineRule="auto"/>
        <w:rPr>
          <w:rFonts w:ascii="Courier New" w:hAnsi="Courier New" w:cs="Courier New"/>
          <w:sz w:val="24"/>
          <w:szCs w:val="24"/>
        </w:rPr>
      </w:pPr>
      <w:r w:rsidRPr="004F0D54">
        <w:rPr>
          <w:rStyle w:val="EndnoteReference"/>
          <w:rFonts w:ascii="Courier New" w:hAnsi="Courier New" w:cs="Courier New"/>
          <w:sz w:val="24"/>
          <w:szCs w:val="24"/>
        </w:rPr>
        <w:endnoteRef/>
      </w:r>
      <w:r w:rsidRPr="004F0D54">
        <w:rPr>
          <w:rFonts w:ascii="Courier New" w:hAnsi="Courier New" w:cs="Courier New"/>
          <w:sz w:val="24"/>
          <w:szCs w:val="24"/>
        </w:rPr>
        <w:t xml:space="preserve">  Daston, “Marvelous Facts and Miraculous Evidence,” 114.  </w:t>
      </w:r>
    </w:p>
  </w:endnote>
  <w:endnote w:id="77">
    <w:p w14:paraId="3BC32B81" w14:textId="005C3DE3" w:rsidR="005C2A03" w:rsidRPr="00DA217A" w:rsidRDefault="005C2A03" w:rsidP="007736E8">
      <w:pPr>
        <w:pStyle w:val="EndnoteText"/>
        <w:spacing w:line="480" w:lineRule="auto"/>
        <w:rPr>
          <w:rFonts w:ascii="Courier New" w:hAnsi="Courier New" w:cs="Courier New"/>
          <w:sz w:val="24"/>
          <w:szCs w:val="24"/>
          <w:lang w:val="en-GB"/>
        </w:rPr>
      </w:pPr>
      <w:r w:rsidRPr="004F0D54">
        <w:rPr>
          <w:rStyle w:val="EndnoteReference"/>
          <w:rFonts w:ascii="Courier New" w:hAnsi="Courier New" w:cs="Courier New"/>
          <w:sz w:val="24"/>
          <w:szCs w:val="24"/>
        </w:rPr>
        <w:endnoteRef/>
      </w:r>
      <w:r w:rsidRPr="004F0D54">
        <w:rPr>
          <w:rFonts w:ascii="Courier New" w:hAnsi="Courier New" w:cs="Courier New"/>
          <w:sz w:val="24"/>
          <w:szCs w:val="24"/>
        </w:rPr>
        <w:t xml:space="preserve">  Simon Ditchfield, “Thinking with the Saints: Sanctity and Society in the Early Modern World,” </w:t>
      </w:r>
      <w:r w:rsidRPr="006022EE">
        <w:rPr>
          <w:rFonts w:ascii="Courier New" w:hAnsi="Courier New" w:cs="Courier New"/>
          <w:sz w:val="24"/>
          <w:szCs w:val="24"/>
          <w:u w:val="single"/>
        </w:rPr>
        <w:t>Critical Inquiry</w:t>
      </w:r>
      <w:r w:rsidRPr="004F0D54">
        <w:rPr>
          <w:rFonts w:ascii="Courier New" w:hAnsi="Courier New" w:cs="Courier New"/>
          <w:sz w:val="24"/>
          <w:szCs w:val="24"/>
        </w:rPr>
        <w:t xml:space="preserve"> 35, no. 3 (Spring, 2009): 567; Ditchfield, </w:t>
      </w:r>
      <w:r w:rsidRPr="006022EE">
        <w:rPr>
          <w:rFonts w:ascii="Courier New" w:hAnsi="Courier New" w:cs="Courier New"/>
          <w:sz w:val="24"/>
          <w:szCs w:val="24"/>
          <w:u w:val="single"/>
        </w:rPr>
        <w:t>Liturgy, Sanctity and History</w:t>
      </w:r>
      <w:r w:rsidRPr="004F0D54">
        <w:rPr>
          <w:rFonts w:ascii="Courier New" w:hAnsi="Courier New" w:cs="Courier New"/>
          <w:sz w:val="24"/>
          <w:szCs w:val="24"/>
        </w:rPr>
        <w:t xml:space="preserve">, 129; Bergin, </w:t>
      </w:r>
      <w:r w:rsidRPr="006022EE">
        <w:rPr>
          <w:rFonts w:ascii="Courier New" w:hAnsi="Courier New" w:cs="Courier New"/>
          <w:sz w:val="24"/>
          <w:szCs w:val="24"/>
          <w:u w:val="single"/>
        </w:rPr>
        <w:t>Church, Society and Religious Change</w:t>
      </w:r>
      <w:r w:rsidRPr="004F0D54">
        <w:rPr>
          <w:rFonts w:ascii="Courier New" w:hAnsi="Courier New" w:cs="Courier New"/>
          <w:sz w:val="24"/>
          <w:szCs w:val="24"/>
        </w:rPr>
        <w:t>, 235; Peter Harrison, “</w:t>
      </w:r>
      <w:r w:rsidRPr="004F0D54">
        <w:rPr>
          <w:rFonts w:ascii="Courier New" w:eastAsia="Arial-BoldMT" w:hAnsi="Courier New" w:cs="Courier New"/>
          <w:bCs/>
          <w:sz w:val="24"/>
          <w:szCs w:val="24"/>
          <w:lang w:eastAsia="en-GB"/>
        </w:rPr>
        <w:t xml:space="preserve">Miracles, Early Modern Science, and Rational Religion,” </w:t>
      </w:r>
      <w:r w:rsidRPr="006022EE">
        <w:rPr>
          <w:rFonts w:ascii="Courier New" w:eastAsia="ArialMT" w:hAnsi="Courier New" w:cs="Courier New"/>
          <w:sz w:val="24"/>
          <w:szCs w:val="24"/>
          <w:u w:val="single"/>
          <w:lang w:eastAsia="en-GB"/>
        </w:rPr>
        <w:t>Church History</w:t>
      </w:r>
      <w:r w:rsidRPr="004F0D54">
        <w:rPr>
          <w:rFonts w:ascii="Courier New" w:eastAsia="ArialMT" w:hAnsi="Courier New" w:cs="Courier New"/>
          <w:sz w:val="24"/>
          <w:szCs w:val="24"/>
          <w:lang w:eastAsia="en-GB"/>
        </w:rPr>
        <w:t xml:space="preserve"> 75, no. 3 (September, 2006): </w:t>
      </w:r>
      <w:r w:rsidRPr="004F0D54">
        <w:rPr>
          <w:rFonts w:ascii="Courier New" w:hAnsi="Courier New" w:cs="Courier New"/>
          <w:sz w:val="24"/>
          <w:szCs w:val="24"/>
        </w:rPr>
        <w:t>497.</w:t>
      </w:r>
    </w:p>
  </w:endnote>
  <w:endnote w:id="78">
    <w:p w14:paraId="560F93E5" w14:textId="6DBEE37C" w:rsidR="005C2A03" w:rsidRPr="004F0D54" w:rsidRDefault="005C2A03" w:rsidP="007736E8">
      <w:pPr>
        <w:pStyle w:val="EndnoteText"/>
        <w:spacing w:line="480" w:lineRule="auto"/>
        <w:rPr>
          <w:rFonts w:ascii="Courier New" w:hAnsi="Courier New" w:cs="Courier New"/>
          <w:sz w:val="24"/>
          <w:szCs w:val="24"/>
        </w:rPr>
      </w:pPr>
      <w:r w:rsidRPr="004F0D54">
        <w:rPr>
          <w:rStyle w:val="EndnoteReference"/>
          <w:rFonts w:ascii="Courier New" w:hAnsi="Courier New" w:cs="Courier New"/>
          <w:sz w:val="24"/>
          <w:szCs w:val="24"/>
        </w:rPr>
        <w:endnoteRef/>
      </w:r>
      <w:r w:rsidRPr="004F0D54">
        <w:rPr>
          <w:rFonts w:ascii="Courier New" w:hAnsi="Courier New" w:cs="Courier New"/>
          <w:sz w:val="24"/>
          <w:szCs w:val="24"/>
        </w:rPr>
        <w:t xml:space="preserve">  Keith P. Luria, “Popular Catholicism and the Catholic Reformation,” in </w:t>
      </w:r>
      <w:r w:rsidRPr="006022EE">
        <w:rPr>
          <w:rFonts w:ascii="Courier New" w:hAnsi="Courier New" w:cs="Courier New"/>
          <w:sz w:val="24"/>
          <w:szCs w:val="24"/>
          <w:u w:val="single"/>
        </w:rPr>
        <w:t>Early Modern Catholicism: Essays in Honour of John W. O’Malley</w:t>
      </w:r>
      <w:r w:rsidRPr="004F0D54">
        <w:rPr>
          <w:rFonts w:ascii="Courier New" w:hAnsi="Courier New" w:cs="Courier New"/>
          <w:sz w:val="24"/>
          <w:szCs w:val="24"/>
        </w:rPr>
        <w:t xml:space="preserve">, eds. Kathleen M. Comerford and Hilmar M. Pabel (Toronto: University of Toronto Press, 2001), 117. </w:t>
      </w:r>
    </w:p>
  </w:endnote>
  <w:endnote w:id="79">
    <w:p w14:paraId="3D8D0976" w14:textId="4F2A0AD4" w:rsidR="005C2A03" w:rsidRPr="004F0D54" w:rsidRDefault="005C2A03" w:rsidP="007736E8">
      <w:pPr>
        <w:pStyle w:val="EndnoteText"/>
        <w:spacing w:line="480" w:lineRule="auto"/>
        <w:rPr>
          <w:rFonts w:ascii="Courier New" w:hAnsi="Courier New" w:cs="Courier New"/>
          <w:sz w:val="24"/>
          <w:szCs w:val="24"/>
        </w:rPr>
      </w:pPr>
      <w:r w:rsidRPr="004F0D54">
        <w:rPr>
          <w:rStyle w:val="EndnoteReference"/>
          <w:rFonts w:ascii="Courier New" w:hAnsi="Courier New" w:cs="Courier New"/>
          <w:sz w:val="24"/>
          <w:szCs w:val="24"/>
        </w:rPr>
        <w:endnoteRef/>
      </w:r>
      <w:r w:rsidRPr="004F0D54">
        <w:rPr>
          <w:rFonts w:ascii="Courier New" w:hAnsi="Courier New" w:cs="Courier New"/>
          <w:sz w:val="24"/>
          <w:szCs w:val="24"/>
        </w:rPr>
        <w:t xml:space="preserve">  </w:t>
      </w:r>
      <w:r w:rsidRPr="006022EE">
        <w:rPr>
          <w:rFonts w:ascii="Courier New" w:hAnsi="Courier New" w:cs="Courier New"/>
          <w:sz w:val="24"/>
          <w:szCs w:val="24"/>
        </w:rPr>
        <w:t>Ibid</w:t>
      </w:r>
      <w:r w:rsidRPr="004F0D54">
        <w:rPr>
          <w:rFonts w:ascii="Courier New" w:hAnsi="Courier New" w:cs="Courier New"/>
          <w:sz w:val="24"/>
          <w:szCs w:val="24"/>
        </w:rPr>
        <w:t>, 122.</w:t>
      </w:r>
    </w:p>
  </w:endnote>
  <w:endnote w:id="80">
    <w:p w14:paraId="28B93FF4" w14:textId="1AEE35C5" w:rsidR="005C2A03" w:rsidRPr="004F0D54" w:rsidRDefault="005C2A03" w:rsidP="007736E8">
      <w:pPr>
        <w:pStyle w:val="EndnoteText"/>
        <w:spacing w:line="480" w:lineRule="auto"/>
        <w:rPr>
          <w:rFonts w:ascii="Courier New" w:hAnsi="Courier New" w:cs="Courier New"/>
          <w:sz w:val="24"/>
          <w:szCs w:val="24"/>
        </w:rPr>
      </w:pPr>
      <w:r w:rsidRPr="004F0D54">
        <w:rPr>
          <w:rStyle w:val="EndnoteReference"/>
          <w:rFonts w:ascii="Courier New" w:hAnsi="Courier New" w:cs="Courier New"/>
          <w:sz w:val="24"/>
          <w:szCs w:val="24"/>
        </w:rPr>
        <w:endnoteRef/>
      </w:r>
      <w:r w:rsidRPr="004F0D54">
        <w:rPr>
          <w:rFonts w:ascii="Courier New" w:hAnsi="Courier New" w:cs="Courier New"/>
          <w:sz w:val="24"/>
          <w:szCs w:val="24"/>
        </w:rPr>
        <w:t xml:space="preserve">  Hills, “Nuns and Relics,” 20.  </w:t>
      </w:r>
    </w:p>
  </w:endnote>
  <w:endnote w:id="81">
    <w:p w14:paraId="0BAB0890" w14:textId="3F91765F" w:rsidR="005C2A03" w:rsidRPr="004F0D54" w:rsidRDefault="005C2A03" w:rsidP="007736E8">
      <w:pPr>
        <w:spacing w:line="480" w:lineRule="auto"/>
        <w:rPr>
          <w:rFonts w:ascii="Courier New" w:hAnsi="Courier New" w:cs="Courier New"/>
          <w:sz w:val="24"/>
          <w:szCs w:val="24"/>
        </w:rPr>
      </w:pPr>
      <w:r w:rsidRPr="004F0D54">
        <w:rPr>
          <w:rStyle w:val="EndnoteReference"/>
          <w:rFonts w:ascii="Courier New" w:hAnsi="Courier New" w:cs="Courier New"/>
          <w:sz w:val="24"/>
          <w:szCs w:val="24"/>
        </w:rPr>
        <w:endnoteRef/>
      </w:r>
      <w:r w:rsidRPr="004F0D54">
        <w:rPr>
          <w:rFonts w:ascii="Courier New" w:hAnsi="Courier New" w:cs="Courier New"/>
          <w:sz w:val="24"/>
          <w:szCs w:val="24"/>
        </w:rPr>
        <w:t xml:space="preserve">  John Dillenberger, </w:t>
      </w:r>
      <w:r w:rsidRPr="006022EE">
        <w:rPr>
          <w:rFonts w:ascii="Courier New" w:hAnsi="Courier New" w:cs="Courier New"/>
          <w:sz w:val="24"/>
          <w:szCs w:val="24"/>
          <w:u w:val="single"/>
        </w:rPr>
        <w:t>Images and Relics: Theological Perceptions and Visual Images in Sixteenth-Century Europe</w:t>
      </w:r>
      <w:r w:rsidRPr="004F0D54">
        <w:rPr>
          <w:rFonts w:ascii="Courier New" w:hAnsi="Courier New" w:cs="Courier New"/>
          <w:i/>
          <w:sz w:val="24"/>
          <w:szCs w:val="24"/>
        </w:rPr>
        <w:t xml:space="preserve"> </w:t>
      </w:r>
      <w:r w:rsidRPr="004F0D54">
        <w:rPr>
          <w:rFonts w:ascii="Courier New" w:hAnsi="Courier New" w:cs="Courier New"/>
          <w:sz w:val="24"/>
          <w:szCs w:val="24"/>
        </w:rPr>
        <w:t xml:space="preserve">(New York: Oxford University Press, 1999), 14. </w:t>
      </w:r>
    </w:p>
  </w:endnote>
  <w:endnote w:id="82">
    <w:p w14:paraId="747C7CFD" w14:textId="4A76F001" w:rsidR="005C2A03" w:rsidRPr="004F0D54" w:rsidRDefault="005C2A03" w:rsidP="007736E8">
      <w:pPr>
        <w:pStyle w:val="EndnoteText"/>
        <w:spacing w:line="480" w:lineRule="auto"/>
        <w:rPr>
          <w:rFonts w:ascii="Courier New" w:hAnsi="Courier New" w:cs="Courier New"/>
          <w:sz w:val="24"/>
          <w:szCs w:val="24"/>
        </w:rPr>
      </w:pPr>
      <w:r w:rsidRPr="004F0D54">
        <w:rPr>
          <w:rStyle w:val="EndnoteReference"/>
          <w:rFonts w:ascii="Courier New" w:hAnsi="Courier New" w:cs="Courier New"/>
          <w:sz w:val="24"/>
          <w:szCs w:val="24"/>
        </w:rPr>
        <w:endnoteRef/>
      </w:r>
      <w:r w:rsidRPr="004F0D54">
        <w:rPr>
          <w:rFonts w:ascii="Courier New" w:hAnsi="Courier New" w:cs="Courier New"/>
          <w:sz w:val="24"/>
          <w:szCs w:val="24"/>
        </w:rPr>
        <w:t xml:space="preserve">  Cynthia Hahn, “Seeing and Believing: The Construction of Sanctity in Early-Medieval Saints’ Shrines,” </w:t>
      </w:r>
      <w:r w:rsidRPr="006022EE">
        <w:rPr>
          <w:rFonts w:ascii="Courier New" w:hAnsi="Courier New" w:cs="Courier New"/>
          <w:iCs/>
          <w:sz w:val="24"/>
          <w:szCs w:val="24"/>
          <w:u w:val="single"/>
        </w:rPr>
        <w:t>Speculum</w:t>
      </w:r>
      <w:r w:rsidRPr="004F0D54">
        <w:rPr>
          <w:rFonts w:ascii="Courier New" w:hAnsi="Courier New" w:cs="Courier New"/>
          <w:sz w:val="24"/>
          <w:szCs w:val="24"/>
        </w:rPr>
        <w:t xml:space="preserve"> 72, no. 4 (1997): 1079. </w:t>
      </w:r>
    </w:p>
  </w:endnote>
  <w:endnote w:id="83">
    <w:p w14:paraId="6D619F2C" w14:textId="4FE239DE" w:rsidR="005C2A03" w:rsidRPr="004F0D54" w:rsidRDefault="005C2A03" w:rsidP="007736E8">
      <w:pPr>
        <w:pStyle w:val="EndnoteText"/>
        <w:spacing w:line="480" w:lineRule="auto"/>
        <w:rPr>
          <w:rFonts w:ascii="Courier New" w:hAnsi="Courier New" w:cs="Courier New"/>
          <w:sz w:val="24"/>
          <w:szCs w:val="24"/>
        </w:rPr>
      </w:pPr>
      <w:r w:rsidRPr="004F0D54">
        <w:rPr>
          <w:rStyle w:val="EndnoteReference"/>
          <w:rFonts w:ascii="Courier New" w:hAnsi="Courier New" w:cs="Courier New"/>
          <w:sz w:val="24"/>
          <w:szCs w:val="24"/>
        </w:rPr>
        <w:endnoteRef/>
      </w:r>
      <w:r w:rsidRPr="004F0D54">
        <w:rPr>
          <w:rFonts w:ascii="Courier New" w:hAnsi="Courier New" w:cs="Courier New"/>
          <w:sz w:val="24"/>
          <w:szCs w:val="24"/>
        </w:rPr>
        <w:t xml:space="preserve">  Dillenberger, </w:t>
      </w:r>
      <w:r w:rsidRPr="006022EE">
        <w:rPr>
          <w:rFonts w:ascii="Courier New" w:hAnsi="Courier New" w:cs="Courier New"/>
          <w:sz w:val="24"/>
          <w:szCs w:val="24"/>
          <w:u w:val="single"/>
        </w:rPr>
        <w:t>Images and Relics</w:t>
      </w:r>
      <w:r w:rsidRPr="004F0D54">
        <w:rPr>
          <w:rFonts w:ascii="Courier New" w:hAnsi="Courier New" w:cs="Courier New"/>
          <w:sz w:val="24"/>
          <w:szCs w:val="24"/>
        </w:rPr>
        <w:t xml:space="preserve">, 14.  Indeed the post-Tridentine cult of relics is just one example of the sensory and ‘sensuous’ devotions that characterised Baroque, experiential piety; see Jeffrey Chipps Smith, </w:t>
      </w:r>
      <w:r w:rsidRPr="006022EE">
        <w:rPr>
          <w:rFonts w:ascii="Courier New" w:hAnsi="Courier New" w:cs="Courier New"/>
          <w:iCs/>
          <w:sz w:val="24"/>
          <w:szCs w:val="24"/>
          <w:u w:val="single"/>
        </w:rPr>
        <w:t>Sensuous Worship: Jesuits and the Art of the Early Catholic Reformation in Germany</w:t>
      </w:r>
      <w:r w:rsidRPr="004F0D54">
        <w:rPr>
          <w:rFonts w:ascii="Courier New" w:hAnsi="Courier New" w:cs="Courier New"/>
          <w:sz w:val="24"/>
          <w:szCs w:val="24"/>
        </w:rPr>
        <w:t xml:space="preserve"> (Princeton: Princeton University Press, 2002).</w:t>
      </w:r>
    </w:p>
  </w:endnote>
  <w:endnote w:id="84">
    <w:p w14:paraId="6D35C47E" w14:textId="34D2DBE1" w:rsidR="005C2A03" w:rsidRPr="004F0D54" w:rsidRDefault="005C2A03" w:rsidP="001B34B6">
      <w:pPr>
        <w:pStyle w:val="EndnoteText"/>
        <w:spacing w:line="480" w:lineRule="auto"/>
        <w:rPr>
          <w:rFonts w:ascii="Courier New" w:hAnsi="Courier New" w:cs="Courier New"/>
          <w:sz w:val="24"/>
          <w:szCs w:val="24"/>
          <w:lang w:val="fr-FR"/>
        </w:rPr>
      </w:pPr>
      <w:r w:rsidRPr="004F0D54">
        <w:rPr>
          <w:rStyle w:val="EndnoteReference"/>
          <w:rFonts w:ascii="Courier New" w:hAnsi="Courier New" w:cs="Courier New"/>
          <w:sz w:val="24"/>
          <w:szCs w:val="24"/>
        </w:rPr>
        <w:endnoteRef/>
      </w:r>
      <w:r w:rsidRPr="004F0D54">
        <w:rPr>
          <w:rFonts w:ascii="Courier New" w:hAnsi="Courier New" w:cs="Courier New"/>
          <w:sz w:val="24"/>
          <w:szCs w:val="24"/>
          <w:lang w:val="fr-FR"/>
        </w:rPr>
        <w:t xml:space="preserve">  </w:t>
      </w:r>
      <w:r w:rsidRPr="006022EE">
        <w:rPr>
          <w:rFonts w:ascii="Courier New" w:hAnsi="Courier New" w:cs="Courier New"/>
          <w:sz w:val="24"/>
          <w:szCs w:val="24"/>
          <w:u w:val="single"/>
          <w:lang w:val="fr-FR"/>
        </w:rPr>
        <w:t>Relation de ce qui s’est passé dans la translation d’une portion considérable de la vraie croix, d’un clou de Notre Seigneur, du sang miraculeux, et de quelques reliques aportées de l’hostel de madame la princesse palatine à l’abbaye de saint germain des prez</w:t>
      </w:r>
      <w:r w:rsidRPr="004F0D54">
        <w:rPr>
          <w:rFonts w:ascii="Courier New" w:hAnsi="Courier New" w:cs="Courier New"/>
          <w:sz w:val="24"/>
          <w:szCs w:val="24"/>
          <w:lang w:val="fr-FR"/>
        </w:rPr>
        <w:t xml:space="preserve"> (Paris, 1684), 8. </w:t>
      </w:r>
    </w:p>
  </w:endnote>
  <w:endnote w:id="85">
    <w:p w14:paraId="21BAD202" w14:textId="6F9136C5" w:rsidR="005C2A03" w:rsidRPr="004F0D54" w:rsidRDefault="005C2A03" w:rsidP="001B34B6">
      <w:pPr>
        <w:pStyle w:val="FootnoteText"/>
        <w:spacing w:after="200" w:line="480" w:lineRule="auto"/>
        <w:rPr>
          <w:rFonts w:ascii="Courier New" w:hAnsi="Courier New" w:cs="Courier New"/>
          <w:sz w:val="24"/>
          <w:szCs w:val="24"/>
        </w:rPr>
      </w:pPr>
      <w:r w:rsidRPr="004F0D54">
        <w:rPr>
          <w:rStyle w:val="EndnoteReference"/>
          <w:rFonts w:ascii="Courier New" w:hAnsi="Courier New" w:cs="Courier New"/>
          <w:sz w:val="24"/>
          <w:szCs w:val="24"/>
        </w:rPr>
        <w:endnoteRef/>
      </w:r>
      <w:r w:rsidRPr="004F0D54">
        <w:rPr>
          <w:rFonts w:ascii="Courier New" w:hAnsi="Courier New" w:cs="Courier New"/>
          <w:sz w:val="24"/>
          <w:szCs w:val="24"/>
        </w:rPr>
        <w:t xml:space="preserve">  The probate inventory produced after the death of the Prince Palatine reveals no such objects: </w:t>
      </w:r>
      <w:r w:rsidRPr="007F2DC0">
        <w:rPr>
          <w:rFonts w:ascii="Courier New" w:hAnsi="Courier New" w:cs="Courier New"/>
          <w:sz w:val="24"/>
          <w:szCs w:val="24"/>
          <w:lang w:val="en-GB"/>
        </w:rPr>
        <w:t xml:space="preserve">Musée Condé, Chantilly, 2 – A – 010, 5 November 1663, ‘Biens: Edouard de Bavière rue de Cley, paroisse st Eustache’; whereas the probate inventory produced after her death in 1684 at </w:t>
      </w:r>
      <w:r w:rsidRPr="004F0D54">
        <w:rPr>
          <w:rFonts w:ascii="Courier New" w:hAnsi="Courier New" w:cs="Courier New"/>
          <w:sz w:val="24"/>
          <w:szCs w:val="24"/>
        </w:rPr>
        <w:t>her Parisian residence on the rue Sainte-Geneviève in the parish of Saint-Sulpice</w:t>
      </w:r>
      <w:r w:rsidRPr="007F2DC0">
        <w:rPr>
          <w:rFonts w:ascii="Courier New" w:hAnsi="Courier New" w:cs="Courier New"/>
          <w:sz w:val="24"/>
          <w:szCs w:val="24"/>
          <w:lang w:val="en-GB"/>
        </w:rPr>
        <w:t xml:space="preserve"> describes a large collection of relics and devotional objects: AN, MC, ET/XCII/0247, 3 August 1684.  Obviously, this rests on the </w:t>
      </w:r>
      <w:r w:rsidRPr="004F0D54">
        <w:rPr>
          <w:rFonts w:ascii="Courier New" w:hAnsi="Courier New" w:cs="Courier New"/>
          <w:sz w:val="24"/>
          <w:szCs w:val="24"/>
        </w:rPr>
        <w:t xml:space="preserve">assumption that the notary listed all of the items owned. </w:t>
      </w:r>
    </w:p>
  </w:endnote>
  <w:endnote w:id="86">
    <w:p w14:paraId="735E405F" w14:textId="30EF1BC1" w:rsidR="005C2A03" w:rsidRPr="00555B80" w:rsidRDefault="005C2A03" w:rsidP="000F4202">
      <w:pPr>
        <w:pStyle w:val="EndnoteText"/>
        <w:spacing w:line="480" w:lineRule="auto"/>
        <w:rPr>
          <w:lang w:val="en-GB"/>
        </w:rPr>
      </w:pPr>
      <w:r w:rsidRPr="00555B80">
        <w:rPr>
          <w:rStyle w:val="EndnoteReference"/>
          <w:rFonts w:ascii="Courier New" w:hAnsi="Courier New" w:cs="Courier New"/>
          <w:sz w:val="24"/>
          <w:szCs w:val="24"/>
        </w:rPr>
        <w:endnoteRef/>
      </w:r>
      <w:r w:rsidRPr="00555B80">
        <w:rPr>
          <w:rFonts w:ascii="Courier New" w:hAnsi="Courier New" w:cs="Courier New"/>
          <w:sz w:val="24"/>
          <w:szCs w:val="24"/>
          <w:lang w:val="en-GB"/>
        </w:rPr>
        <w:t xml:space="preserve">  David J. Study, </w:t>
      </w:r>
      <w:r w:rsidRPr="00555B80">
        <w:rPr>
          <w:rFonts w:ascii="Courier New" w:hAnsi="Courier New" w:cs="Courier New"/>
          <w:sz w:val="24"/>
          <w:szCs w:val="24"/>
          <w:u w:val="single"/>
          <w:lang w:val="en-GB"/>
        </w:rPr>
        <w:t>Science and Social Status: The Members of the ‘Académie des Sciences’ 1666 – 1750</w:t>
      </w:r>
      <w:r>
        <w:rPr>
          <w:rFonts w:ascii="Courier New" w:hAnsi="Courier New" w:cs="Courier New"/>
          <w:sz w:val="24"/>
          <w:szCs w:val="24"/>
          <w:lang w:val="en-GB"/>
        </w:rPr>
        <w:t xml:space="preserve"> (Woodbridge: Boydell Press, 1995),</w:t>
      </w:r>
      <w:r w:rsidRPr="00555B80">
        <w:rPr>
          <w:rFonts w:ascii="Courier New" w:hAnsi="Courier New" w:cs="Courier New"/>
          <w:sz w:val="24"/>
          <w:szCs w:val="24"/>
          <w:lang w:val="en-GB"/>
        </w:rPr>
        <w:t xml:space="preserve"> 22. </w:t>
      </w:r>
    </w:p>
  </w:endnote>
  <w:endnote w:id="87">
    <w:p w14:paraId="6649EBDA" w14:textId="60087C13" w:rsidR="005C2A03" w:rsidRPr="00063864" w:rsidRDefault="005C2A03" w:rsidP="00B659D8">
      <w:pPr>
        <w:pStyle w:val="EndnoteText"/>
        <w:rPr>
          <w:lang w:val="en-GB"/>
        </w:rPr>
      </w:pPr>
      <w:r w:rsidRPr="00063864">
        <w:rPr>
          <w:rStyle w:val="EndnoteReference"/>
          <w:rFonts w:ascii="Courier New" w:hAnsi="Courier New" w:cs="Courier New"/>
          <w:sz w:val="24"/>
          <w:szCs w:val="24"/>
        </w:rPr>
        <w:endnoteRef/>
      </w:r>
      <w:r w:rsidRPr="00063864">
        <w:rPr>
          <w:rFonts w:ascii="Courier New" w:hAnsi="Courier New" w:cs="Courier New"/>
          <w:sz w:val="24"/>
          <w:szCs w:val="24"/>
          <w:lang w:val="en-GB"/>
        </w:rPr>
        <w:t xml:space="preserve">  Popkin, </w:t>
      </w:r>
      <w:r w:rsidRPr="00063864">
        <w:rPr>
          <w:rFonts w:ascii="Courier New" w:hAnsi="Courier New" w:cs="Courier New"/>
          <w:sz w:val="24"/>
          <w:szCs w:val="24"/>
          <w:u w:val="single"/>
          <w:lang w:val="en-GB"/>
        </w:rPr>
        <w:t>The History of Scepticism</w:t>
      </w:r>
      <w:r w:rsidRPr="00063864">
        <w:rPr>
          <w:rFonts w:ascii="Courier New" w:hAnsi="Courier New" w:cs="Courier New"/>
          <w:sz w:val="24"/>
          <w:szCs w:val="24"/>
          <w:lang w:val="en-GB"/>
        </w:rPr>
        <w:t>, 187.</w:t>
      </w:r>
      <w:r w:rsidRPr="00063864">
        <w:rPr>
          <w:rFonts w:ascii="Courier New" w:hAnsi="Courier New" w:cs="Courier New"/>
          <w:sz w:val="24"/>
          <w:szCs w:val="24"/>
        </w:rPr>
        <w:t xml:space="preserve"> </w:t>
      </w:r>
    </w:p>
  </w:endnote>
  <w:endnote w:id="88">
    <w:p w14:paraId="7470AF59" w14:textId="408CD140" w:rsidR="005C2A03" w:rsidRPr="00B659D8" w:rsidRDefault="005C2A03">
      <w:pPr>
        <w:pStyle w:val="EndnoteText"/>
        <w:rPr>
          <w:lang w:val="en-GB"/>
        </w:rPr>
      </w:pPr>
      <w:r w:rsidRPr="00B659D8">
        <w:rPr>
          <w:rStyle w:val="EndnoteReference"/>
          <w:rFonts w:ascii="Courier New" w:hAnsi="Courier New" w:cs="Courier New"/>
          <w:sz w:val="24"/>
          <w:szCs w:val="24"/>
        </w:rPr>
        <w:endnoteRef/>
      </w:r>
      <w:r w:rsidRPr="00B659D8">
        <w:rPr>
          <w:rFonts w:ascii="Courier New" w:hAnsi="Courier New" w:cs="Courier New"/>
          <w:sz w:val="24"/>
          <w:szCs w:val="24"/>
          <w:lang w:val="en-GB"/>
        </w:rPr>
        <w:t xml:space="preserve">  Ibid</w:t>
      </w:r>
      <w:r>
        <w:rPr>
          <w:rFonts w:ascii="Courier New" w:hAnsi="Courier New" w:cs="Courier New"/>
          <w:sz w:val="24"/>
          <w:szCs w:val="24"/>
          <w:lang w:val="en-GB"/>
        </w:rPr>
        <w:t xml:space="preserve">, 194 – 95. </w:t>
      </w:r>
    </w:p>
  </w:endnote>
  <w:endnote w:id="89">
    <w:p w14:paraId="06F5AEA1" w14:textId="754450C0" w:rsidR="005C2A03" w:rsidRPr="004F0D54" w:rsidRDefault="005C2A03" w:rsidP="00B642EA">
      <w:pPr>
        <w:pStyle w:val="EndnoteText"/>
        <w:spacing w:line="480" w:lineRule="auto"/>
        <w:rPr>
          <w:rFonts w:ascii="Courier New" w:hAnsi="Courier New" w:cs="Courier New"/>
          <w:sz w:val="24"/>
          <w:szCs w:val="24"/>
        </w:rPr>
      </w:pPr>
      <w:r w:rsidRPr="004F0D54">
        <w:rPr>
          <w:rStyle w:val="EndnoteReference"/>
          <w:rFonts w:ascii="Courier New" w:hAnsi="Courier New" w:cs="Courier New"/>
          <w:sz w:val="24"/>
          <w:szCs w:val="24"/>
        </w:rPr>
        <w:endnoteRef/>
      </w:r>
      <w:r w:rsidRPr="004F0D54">
        <w:rPr>
          <w:rFonts w:ascii="Courier New" w:hAnsi="Courier New" w:cs="Courier New"/>
          <w:sz w:val="24"/>
          <w:szCs w:val="24"/>
        </w:rPr>
        <w:t xml:space="preserve">  Desmond M. Clarke, </w:t>
      </w:r>
      <w:r w:rsidRPr="002478AB">
        <w:rPr>
          <w:rFonts w:ascii="Courier New" w:hAnsi="Courier New" w:cs="Courier New"/>
          <w:sz w:val="24"/>
          <w:szCs w:val="24"/>
          <w:u w:val="single"/>
        </w:rPr>
        <w:t>Descartes Philosophy of Science</w:t>
      </w:r>
      <w:r w:rsidRPr="004F0D54">
        <w:rPr>
          <w:rFonts w:ascii="Courier New" w:hAnsi="Courier New" w:cs="Courier New"/>
          <w:sz w:val="24"/>
          <w:szCs w:val="24"/>
        </w:rPr>
        <w:t xml:space="preserve"> (Manchester: Manches</w:t>
      </w:r>
      <w:r>
        <w:rPr>
          <w:rFonts w:ascii="Courier New" w:hAnsi="Courier New" w:cs="Courier New"/>
          <w:sz w:val="24"/>
          <w:szCs w:val="24"/>
        </w:rPr>
        <w:t>ter University Press, 1982), 2</w:t>
      </w:r>
      <w:r>
        <w:rPr>
          <w:rFonts w:ascii="Courier New" w:hAnsi="Courier New" w:cs="Courier New"/>
          <w:sz w:val="24"/>
          <w:szCs w:val="24"/>
          <w:lang w:val="en-GB"/>
        </w:rPr>
        <w:t xml:space="preserve">; Peter Harrison, “Original Sin and the Problem of Knowledge in Early Modern Europe,” </w:t>
      </w:r>
      <w:r w:rsidRPr="00DA1C91">
        <w:rPr>
          <w:rFonts w:ascii="Courier New" w:hAnsi="Courier New" w:cs="Courier New"/>
          <w:sz w:val="24"/>
          <w:szCs w:val="24"/>
          <w:u w:val="single"/>
          <w:lang w:val="en-GB"/>
        </w:rPr>
        <w:t>Journal of the History of Ideas</w:t>
      </w:r>
      <w:r>
        <w:rPr>
          <w:rFonts w:ascii="Courier New" w:hAnsi="Courier New" w:cs="Courier New"/>
          <w:sz w:val="24"/>
          <w:szCs w:val="24"/>
          <w:lang w:val="en-GB"/>
        </w:rPr>
        <w:t xml:space="preserve"> 63, no. 2 (April, 2002): 241.</w:t>
      </w:r>
    </w:p>
  </w:endnote>
  <w:endnote w:id="90">
    <w:p w14:paraId="1A00B1BD" w14:textId="58DAC10C" w:rsidR="005C2A03" w:rsidRPr="00573E73" w:rsidRDefault="005C2A03">
      <w:pPr>
        <w:pStyle w:val="EndnoteText"/>
        <w:rPr>
          <w:lang w:val="fr-FR"/>
        </w:rPr>
      </w:pPr>
      <w:r>
        <w:rPr>
          <w:rStyle w:val="EndnoteReference"/>
        </w:rPr>
        <w:endnoteRef/>
      </w:r>
      <w:r w:rsidRPr="00573E73">
        <w:rPr>
          <w:lang w:val="fr-FR"/>
        </w:rPr>
        <w:t xml:space="preserve">  </w:t>
      </w:r>
      <w:r w:rsidRPr="004F0D54">
        <w:rPr>
          <w:rFonts w:ascii="Courier New" w:hAnsi="Courier New" w:cs="Courier New"/>
          <w:sz w:val="24"/>
          <w:szCs w:val="24"/>
        </w:rPr>
        <w:t>Gabbey, “The Bourdelot Academy</w:t>
      </w:r>
      <w:r w:rsidRPr="00573E73">
        <w:rPr>
          <w:rFonts w:ascii="Courier New" w:hAnsi="Courier New" w:cs="Courier New"/>
          <w:sz w:val="24"/>
          <w:szCs w:val="24"/>
          <w:lang w:val="fr-FR"/>
        </w:rPr>
        <w:t xml:space="preserve">,” 95. </w:t>
      </w:r>
    </w:p>
  </w:endnote>
  <w:endnote w:id="91">
    <w:p w14:paraId="10A16303" w14:textId="5B2CC765" w:rsidR="005C2A03" w:rsidRPr="007F2DC0" w:rsidRDefault="005C2A03" w:rsidP="00AE2E7E">
      <w:pPr>
        <w:pStyle w:val="EndnoteText"/>
        <w:spacing w:line="480" w:lineRule="auto"/>
        <w:rPr>
          <w:rFonts w:ascii="Courier New" w:hAnsi="Courier New" w:cs="Courier New"/>
          <w:sz w:val="24"/>
          <w:szCs w:val="24"/>
          <w:lang w:val="fr-FR"/>
        </w:rPr>
      </w:pPr>
      <w:r w:rsidRPr="004F0D54">
        <w:rPr>
          <w:rStyle w:val="EndnoteReference"/>
          <w:rFonts w:ascii="Courier New" w:hAnsi="Courier New" w:cs="Courier New"/>
          <w:sz w:val="24"/>
          <w:szCs w:val="24"/>
        </w:rPr>
        <w:endnoteRef/>
      </w:r>
      <w:r w:rsidRPr="00BD7DF8">
        <w:rPr>
          <w:rFonts w:ascii="Courier New" w:hAnsi="Courier New" w:cs="Courier New"/>
          <w:sz w:val="24"/>
          <w:szCs w:val="24"/>
          <w:lang w:val="fr-FR"/>
        </w:rPr>
        <w:t xml:space="preserve">  Raff</w:t>
      </w:r>
      <w:r w:rsidRPr="007F2DC0">
        <w:rPr>
          <w:rFonts w:ascii="Courier New" w:hAnsi="Courier New" w:cs="Courier New"/>
          <w:sz w:val="24"/>
          <w:szCs w:val="24"/>
          <w:lang w:val="fr-FR"/>
        </w:rPr>
        <w:t xml:space="preserve">in, </w:t>
      </w:r>
      <w:r w:rsidRPr="007F2DC0">
        <w:rPr>
          <w:rFonts w:ascii="Courier New" w:hAnsi="Courier New" w:cs="Courier New"/>
          <w:sz w:val="24"/>
          <w:szCs w:val="24"/>
          <w:u w:val="single"/>
          <w:lang w:val="fr-FR"/>
        </w:rPr>
        <w:t>Anne de Gonzague</w:t>
      </w:r>
      <w:r w:rsidRPr="007F2DC0">
        <w:rPr>
          <w:rFonts w:ascii="Courier New" w:hAnsi="Courier New" w:cs="Courier New"/>
          <w:sz w:val="24"/>
          <w:szCs w:val="24"/>
          <w:lang w:val="fr-FR"/>
        </w:rPr>
        <w:t>: ‘…une nuit Je songeai que, marchant seule dans une espèce de forêt, j’avais rencontré un aveugle dans une petite grotte. Je lui demandai s’il était aveugle de naissance, ou s’il l’était devenu? Il me répondit qu’il était né aveugle. “Vous ne savez donc pas, lui dis-je, ce que c’est la lumière qui est si belle et si agréable, et le soleil qui est si éclatant et si beau?”  “Non, me répondit-il, je n’en puis imaginer; car n’ayant jamais vu, je ne puis n’en former aucune idée. Je ne laisse pas de croire que c’est quelque chose de très beau et de très agréable à voir.” Alors, il me semble que cet aveugle changea tout d’un coup de ton de voix et me parlant avec une manière d’autorité, me dit: “Cela vous doit bien apprendre qu’il y a des choses excellentes et très admirables qui ne laissent pas d’être vraies et très desirables, quoiqu’on ne les puisse comprendre ni imaginer en aucune façon…je me sentis en un moment si éclairée de la verité que, me trouvant transportée de joye d’avoir que je cherchais depuis longtemps.’</w:t>
      </w:r>
    </w:p>
  </w:endnote>
  <w:endnote w:id="92">
    <w:p w14:paraId="77211567" w14:textId="5FEA45F5" w:rsidR="005C2A03" w:rsidRPr="00F32FBA" w:rsidRDefault="005C2A03" w:rsidP="001B34B6">
      <w:pPr>
        <w:pStyle w:val="EndnoteText"/>
        <w:spacing w:line="480" w:lineRule="auto"/>
        <w:rPr>
          <w:rFonts w:ascii="Courier New" w:hAnsi="Courier New" w:cs="Courier New"/>
          <w:sz w:val="24"/>
          <w:szCs w:val="24"/>
        </w:rPr>
      </w:pPr>
      <w:r w:rsidRPr="004F0D54">
        <w:rPr>
          <w:rStyle w:val="EndnoteReference"/>
          <w:rFonts w:ascii="Courier New" w:hAnsi="Courier New" w:cs="Courier New"/>
          <w:sz w:val="24"/>
          <w:szCs w:val="24"/>
        </w:rPr>
        <w:endnoteRef/>
      </w:r>
      <w:r w:rsidRPr="004F0D54">
        <w:rPr>
          <w:rFonts w:ascii="Courier New" w:hAnsi="Courier New" w:cs="Courier New"/>
          <w:sz w:val="24"/>
          <w:szCs w:val="24"/>
        </w:rPr>
        <w:t xml:space="preserve">  For Biblical examples, see Acts 9: 1 – 9 on Saul; Matthew 9: 27 – 30, </w:t>
      </w:r>
      <w:r w:rsidRPr="006022EE">
        <w:rPr>
          <w:rFonts w:ascii="Courier New" w:hAnsi="Courier New" w:cs="Courier New"/>
          <w:sz w:val="24"/>
          <w:szCs w:val="24"/>
          <w:u w:val="single"/>
        </w:rPr>
        <w:t>The Bible: Authorized King James Version with Apocrypha</w:t>
      </w:r>
      <w:r w:rsidRPr="004F0D54">
        <w:rPr>
          <w:rFonts w:ascii="Courier New" w:hAnsi="Courier New" w:cs="Courier New"/>
          <w:sz w:val="24"/>
          <w:szCs w:val="24"/>
        </w:rPr>
        <w:t xml:space="preserve"> (Oxford: Oxford University Press, 2008); </w:t>
      </w:r>
      <w:r>
        <w:rPr>
          <w:rFonts w:ascii="Courier New" w:hAnsi="Courier New" w:cs="Courier New"/>
          <w:sz w:val="24"/>
          <w:szCs w:val="24"/>
          <w:lang w:val="en-GB"/>
        </w:rPr>
        <w:t xml:space="preserve">Gillian Clark, </w:t>
      </w:r>
      <w:r w:rsidRPr="00075CA6">
        <w:rPr>
          <w:rFonts w:ascii="Courier New" w:hAnsi="Courier New" w:cs="Courier New"/>
          <w:sz w:val="24"/>
          <w:szCs w:val="24"/>
          <w:u w:val="single"/>
          <w:lang w:val="en-GB"/>
        </w:rPr>
        <w:t>Augustine: The Confessions</w:t>
      </w:r>
      <w:r>
        <w:rPr>
          <w:rFonts w:ascii="Courier New" w:hAnsi="Courier New" w:cs="Courier New"/>
          <w:sz w:val="24"/>
          <w:szCs w:val="24"/>
          <w:lang w:val="en-GB"/>
        </w:rPr>
        <w:t xml:space="preserve"> (Cambridge: Cambridge University Press, 1993</w:t>
      </w:r>
      <w:r>
        <w:rPr>
          <w:rFonts w:ascii="Courier New" w:hAnsi="Courier New" w:cs="Courier New"/>
          <w:sz w:val="24"/>
          <w:szCs w:val="24"/>
        </w:rPr>
        <w:t>)</w:t>
      </w:r>
      <w:r>
        <w:rPr>
          <w:rFonts w:ascii="Courier New" w:hAnsi="Courier New" w:cs="Courier New"/>
          <w:sz w:val="24"/>
          <w:szCs w:val="24"/>
          <w:lang w:val="en-GB"/>
        </w:rPr>
        <w:t xml:space="preserve">, 72.  </w:t>
      </w:r>
    </w:p>
  </w:endnote>
  <w:endnote w:id="93">
    <w:p w14:paraId="4A4B7984" w14:textId="398AA0CB" w:rsidR="005C2A03" w:rsidRPr="00240CB5" w:rsidRDefault="005C2A03" w:rsidP="000F4202">
      <w:pPr>
        <w:pStyle w:val="EndnoteText"/>
        <w:spacing w:line="480" w:lineRule="auto"/>
        <w:rPr>
          <w:lang w:val="en-GB"/>
        </w:rPr>
      </w:pPr>
      <w:r w:rsidRPr="00240CB5">
        <w:rPr>
          <w:rStyle w:val="EndnoteReference"/>
          <w:rFonts w:ascii="Courier New" w:hAnsi="Courier New" w:cs="Courier New"/>
          <w:sz w:val="24"/>
          <w:szCs w:val="24"/>
        </w:rPr>
        <w:endnoteRef/>
      </w:r>
      <w:r w:rsidRPr="00240CB5">
        <w:rPr>
          <w:rFonts w:ascii="Courier New" w:hAnsi="Courier New" w:cs="Courier New"/>
          <w:sz w:val="24"/>
          <w:szCs w:val="24"/>
          <w:lang w:val="en-GB"/>
        </w:rPr>
        <w:t xml:space="preserve">  The </w:t>
      </w:r>
      <w:r>
        <w:rPr>
          <w:rFonts w:ascii="Courier New" w:hAnsi="Courier New" w:cs="Courier New"/>
          <w:sz w:val="24"/>
          <w:szCs w:val="24"/>
          <w:lang w:val="en-GB"/>
        </w:rPr>
        <w:t xml:space="preserve">relationship </w:t>
      </w:r>
      <w:r w:rsidRPr="00240CB5">
        <w:rPr>
          <w:rFonts w:ascii="Courier New" w:hAnsi="Courier New" w:cs="Courier New"/>
          <w:sz w:val="24"/>
          <w:szCs w:val="24"/>
          <w:lang w:val="en-GB"/>
        </w:rPr>
        <w:t xml:space="preserve">between bodily and spiritual sight has been noted by Matthew Milner in his study of the senses; see </w:t>
      </w:r>
      <w:r w:rsidRPr="00240CB5">
        <w:rPr>
          <w:rFonts w:ascii="Courier New" w:hAnsi="Courier New" w:cs="Courier New"/>
          <w:sz w:val="24"/>
          <w:szCs w:val="24"/>
          <w:u w:val="single"/>
          <w:lang w:val="en-GB"/>
        </w:rPr>
        <w:t>The Senses and the English Reformation</w:t>
      </w:r>
      <w:r>
        <w:rPr>
          <w:rFonts w:ascii="Courier New" w:hAnsi="Courier New" w:cs="Courier New"/>
          <w:sz w:val="24"/>
          <w:szCs w:val="24"/>
          <w:lang w:val="en-GB"/>
        </w:rPr>
        <w:t xml:space="preserve"> (Farnham: Ashgate, 2011),</w:t>
      </w:r>
      <w:r w:rsidRPr="00240CB5">
        <w:rPr>
          <w:rFonts w:ascii="Courier New" w:hAnsi="Courier New" w:cs="Courier New"/>
          <w:sz w:val="24"/>
          <w:szCs w:val="24"/>
          <w:lang w:val="en-GB"/>
        </w:rPr>
        <w:t xml:space="preserve"> 26. </w:t>
      </w:r>
    </w:p>
  </w:endnote>
  <w:endnote w:id="94">
    <w:p w14:paraId="22465E23" w14:textId="16476EF4" w:rsidR="005C2A03" w:rsidRPr="001639FE" w:rsidRDefault="005C2A03" w:rsidP="000F4202">
      <w:pPr>
        <w:pStyle w:val="EndnoteText"/>
        <w:spacing w:line="480" w:lineRule="auto"/>
        <w:rPr>
          <w:rFonts w:ascii="Courier New" w:hAnsi="Courier New" w:cs="Courier New"/>
          <w:sz w:val="24"/>
          <w:szCs w:val="24"/>
          <w:lang w:val="en-GB"/>
        </w:rPr>
      </w:pPr>
      <w:r w:rsidRPr="00F32FBA">
        <w:rPr>
          <w:rStyle w:val="EndnoteReference"/>
          <w:rFonts w:ascii="Courier New" w:hAnsi="Courier New" w:cs="Courier New"/>
          <w:sz w:val="24"/>
          <w:szCs w:val="24"/>
        </w:rPr>
        <w:endnoteRef/>
      </w:r>
      <w:r w:rsidRPr="00F32FBA">
        <w:rPr>
          <w:rFonts w:ascii="Courier New" w:hAnsi="Courier New" w:cs="Courier New"/>
          <w:sz w:val="24"/>
          <w:szCs w:val="24"/>
          <w:lang w:val="en-GB"/>
        </w:rPr>
        <w:t xml:space="preserve">  Gary Hat</w:t>
      </w:r>
      <w:r>
        <w:rPr>
          <w:rFonts w:ascii="Courier New" w:hAnsi="Courier New" w:cs="Courier New"/>
          <w:sz w:val="24"/>
          <w:szCs w:val="24"/>
          <w:lang w:val="en-GB"/>
        </w:rPr>
        <w:t xml:space="preserve">field, “The Cognitive Faculties,” </w:t>
      </w:r>
      <w:r w:rsidRPr="004F0D54">
        <w:rPr>
          <w:rFonts w:ascii="Courier New" w:hAnsi="Courier New" w:cs="Courier New"/>
          <w:sz w:val="24"/>
          <w:szCs w:val="24"/>
        </w:rPr>
        <w:t xml:space="preserve">in </w:t>
      </w:r>
      <w:r w:rsidRPr="002478AB">
        <w:rPr>
          <w:rFonts w:ascii="Courier New" w:hAnsi="Courier New" w:cs="Courier New"/>
          <w:sz w:val="24"/>
          <w:szCs w:val="24"/>
          <w:u w:val="single"/>
        </w:rPr>
        <w:t xml:space="preserve">The Cambridge History of </w:t>
      </w:r>
      <w:r w:rsidRPr="001639FE">
        <w:rPr>
          <w:rFonts w:ascii="Courier New" w:hAnsi="Courier New" w:cs="Courier New"/>
          <w:sz w:val="24"/>
          <w:szCs w:val="24"/>
          <w:u w:val="single"/>
        </w:rPr>
        <w:t>Seventeenth-Century Philosophy</w:t>
      </w:r>
      <w:r w:rsidRPr="001639FE">
        <w:rPr>
          <w:rFonts w:ascii="Courier New" w:hAnsi="Courier New" w:cs="Courier New"/>
          <w:sz w:val="24"/>
          <w:szCs w:val="24"/>
        </w:rPr>
        <w:t xml:space="preserve">, eds. Daniel Garber, Michael Ayers, Roger Ariew and Alan Gabbey (2 volumes, Cambridge: Cambridge University Press, 1998), vol. 2, </w:t>
      </w:r>
      <w:r w:rsidRPr="001639FE">
        <w:rPr>
          <w:rFonts w:ascii="Courier New" w:hAnsi="Courier New" w:cs="Courier New"/>
          <w:sz w:val="24"/>
          <w:szCs w:val="24"/>
          <w:lang w:val="en-GB"/>
        </w:rPr>
        <w:t xml:space="preserve">961. </w:t>
      </w:r>
    </w:p>
  </w:endnote>
  <w:endnote w:id="95">
    <w:p w14:paraId="1A92314F" w14:textId="4D784CFF" w:rsidR="005C2A03" w:rsidRPr="000221A8" w:rsidRDefault="005C2A03">
      <w:pPr>
        <w:pStyle w:val="EndnoteText"/>
        <w:rPr>
          <w:rFonts w:ascii="Courier New" w:hAnsi="Courier New" w:cs="Courier New"/>
          <w:sz w:val="24"/>
          <w:szCs w:val="24"/>
          <w:lang w:val="en-GB"/>
        </w:rPr>
      </w:pPr>
      <w:r w:rsidRPr="001639FE">
        <w:rPr>
          <w:rStyle w:val="EndnoteReference"/>
          <w:rFonts w:ascii="Courier New" w:hAnsi="Courier New" w:cs="Courier New"/>
          <w:sz w:val="24"/>
          <w:szCs w:val="24"/>
        </w:rPr>
        <w:endnoteRef/>
      </w:r>
      <w:r w:rsidRPr="000221A8">
        <w:rPr>
          <w:rFonts w:ascii="Courier New" w:hAnsi="Courier New" w:cs="Courier New"/>
          <w:sz w:val="24"/>
          <w:szCs w:val="24"/>
          <w:lang w:val="en-GB"/>
        </w:rPr>
        <w:t xml:space="preserve">  Ibid, 963.</w:t>
      </w:r>
      <w:r w:rsidRPr="001639FE">
        <w:rPr>
          <w:rFonts w:ascii="Courier New" w:hAnsi="Courier New" w:cs="Courier New"/>
          <w:sz w:val="24"/>
          <w:szCs w:val="24"/>
        </w:rPr>
        <w:t xml:space="preserve"> </w:t>
      </w:r>
    </w:p>
  </w:endnote>
  <w:endnote w:id="96">
    <w:p w14:paraId="74A83167" w14:textId="1B2EC1FC" w:rsidR="005C2A03" w:rsidRPr="000221A8" w:rsidRDefault="005C2A03">
      <w:pPr>
        <w:pStyle w:val="EndnoteText"/>
        <w:rPr>
          <w:rFonts w:ascii="Courier New" w:hAnsi="Courier New" w:cs="Courier New"/>
          <w:sz w:val="24"/>
          <w:szCs w:val="24"/>
          <w:lang w:val="en-GB"/>
        </w:rPr>
      </w:pPr>
      <w:r w:rsidRPr="001639FE">
        <w:rPr>
          <w:rStyle w:val="EndnoteReference"/>
          <w:rFonts w:ascii="Courier New" w:hAnsi="Courier New" w:cs="Courier New"/>
          <w:sz w:val="24"/>
          <w:szCs w:val="24"/>
        </w:rPr>
        <w:endnoteRef/>
      </w:r>
      <w:r w:rsidRPr="000221A8">
        <w:rPr>
          <w:rFonts w:ascii="Courier New" w:hAnsi="Courier New" w:cs="Courier New"/>
          <w:sz w:val="24"/>
          <w:szCs w:val="24"/>
          <w:lang w:val="en-GB"/>
        </w:rPr>
        <w:t xml:space="preserve">  Ibid, 954. </w:t>
      </w:r>
    </w:p>
  </w:endnote>
  <w:endnote w:id="97">
    <w:p w14:paraId="7D8DCFC4" w14:textId="6BD490E0" w:rsidR="005C2A03" w:rsidRPr="0030258D" w:rsidRDefault="005C2A03" w:rsidP="000F4202">
      <w:pPr>
        <w:pStyle w:val="EndnoteText"/>
        <w:spacing w:line="480" w:lineRule="auto"/>
        <w:rPr>
          <w:lang w:val="en-GB"/>
        </w:rPr>
      </w:pPr>
      <w:r w:rsidRPr="0030258D">
        <w:rPr>
          <w:rStyle w:val="EndnoteReference"/>
          <w:rFonts w:ascii="Courier New" w:hAnsi="Courier New" w:cs="Courier New"/>
          <w:sz w:val="24"/>
          <w:szCs w:val="24"/>
        </w:rPr>
        <w:endnoteRef/>
      </w:r>
      <w:r>
        <w:rPr>
          <w:rFonts w:ascii="Courier New" w:hAnsi="Courier New" w:cs="Courier New"/>
          <w:sz w:val="24"/>
          <w:szCs w:val="24"/>
          <w:lang w:val="en-GB"/>
        </w:rPr>
        <w:t xml:space="preserve">  Stuart Clark, </w:t>
      </w:r>
      <w:r w:rsidRPr="0030258D">
        <w:rPr>
          <w:rFonts w:ascii="Courier New" w:hAnsi="Courier New" w:cs="Courier New"/>
          <w:sz w:val="24"/>
          <w:szCs w:val="24"/>
          <w:u w:val="single"/>
          <w:lang w:val="en-GB"/>
        </w:rPr>
        <w:t>Vanities of the Eye: Visions in Early Modern European Culture</w:t>
      </w:r>
      <w:r>
        <w:rPr>
          <w:rFonts w:ascii="Courier New" w:hAnsi="Courier New" w:cs="Courier New"/>
          <w:sz w:val="24"/>
          <w:szCs w:val="24"/>
          <w:lang w:val="en-GB"/>
        </w:rPr>
        <w:t xml:space="preserve"> (Oxford: Oxford University Press, 2007), 301.</w:t>
      </w:r>
    </w:p>
  </w:endnote>
  <w:endnote w:id="98">
    <w:p w14:paraId="7C8B9D17" w14:textId="54C6C148" w:rsidR="005C2A03" w:rsidRPr="00356308" w:rsidRDefault="005C2A03">
      <w:pPr>
        <w:pStyle w:val="EndnoteText"/>
        <w:rPr>
          <w:lang w:val="en-GB"/>
        </w:rPr>
      </w:pPr>
      <w:r w:rsidRPr="00356308">
        <w:rPr>
          <w:rStyle w:val="EndnoteReference"/>
          <w:rFonts w:ascii="Courier New" w:hAnsi="Courier New" w:cs="Courier New"/>
          <w:sz w:val="24"/>
          <w:szCs w:val="24"/>
        </w:rPr>
        <w:endnoteRef/>
      </w:r>
      <w:r w:rsidRPr="00356308">
        <w:rPr>
          <w:rFonts w:ascii="Courier New" w:hAnsi="Courier New" w:cs="Courier New"/>
          <w:sz w:val="24"/>
          <w:szCs w:val="24"/>
          <w:lang w:val="en-GB"/>
        </w:rPr>
        <w:t xml:space="preserve">  Clark, </w:t>
      </w:r>
      <w:r w:rsidRPr="00356308">
        <w:rPr>
          <w:rFonts w:ascii="Courier New" w:hAnsi="Courier New" w:cs="Courier New"/>
          <w:sz w:val="24"/>
          <w:szCs w:val="24"/>
          <w:u w:val="single"/>
          <w:lang w:val="en-GB"/>
        </w:rPr>
        <w:t>Vanities of</w:t>
      </w:r>
      <w:r w:rsidRPr="0030258D">
        <w:rPr>
          <w:rFonts w:ascii="Courier New" w:hAnsi="Courier New" w:cs="Courier New"/>
          <w:sz w:val="24"/>
          <w:szCs w:val="24"/>
          <w:u w:val="single"/>
          <w:lang w:val="en-GB"/>
        </w:rPr>
        <w:t xml:space="preserve"> the Eye</w:t>
      </w:r>
      <w:r>
        <w:rPr>
          <w:rFonts w:ascii="Courier New" w:hAnsi="Courier New" w:cs="Courier New"/>
          <w:sz w:val="24"/>
          <w:szCs w:val="24"/>
          <w:lang w:val="en-GB"/>
        </w:rPr>
        <w:t>, 282.</w:t>
      </w:r>
    </w:p>
  </w:endnote>
  <w:endnote w:id="99">
    <w:p w14:paraId="61B1418F" w14:textId="67F1D42D" w:rsidR="005C2A03" w:rsidRPr="004F0D54" w:rsidRDefault="005C2A03" w:rsidP="00C95804">
      <w:pPr>
        <w:pStyle w:val="EndnoteText"/>
        <w:spacing w:line="480" w:lineRule="auto"/>
        <w:rPr>
          <w:rFonts w:ascii="Courier New" w:hAnsi="Courier New" w:cs="Courier New"/>
          <w:sz w:val="24"/>
          <w:szCs w:val="24"/>
          <w:lang w:val="fr-FR"/>
        </w:rPr>
      </w:pPr>
      <w:r w:rsidRPr="004F0D54">
        <w:rPr>
          <w:rStyle w:val="EndnoteReference"/>
          <w:rFonts w:ascii="Courier New" w:hAnsi="Courier New" w:cs="Courier New"/>
          <w:sz w:val="24"/>
          <w:szCs w:val="24"/>
        </w:rPr>
        <w:endnoteRef/>
      </w:r>
      <w:r w:rsidRPr="004F0D54">
        <w:rPr>
          <w:rFonts w:ascii="Courier New" w:hAnsi="Courier New" w:cs="Courier New"/>
          <w:sz w:val="24"/>
          <w:szCs w:val="24"/>
          <w:lang w:val="fr-FR"/>
        </w:rPr>
        <w:t xml:space="preserve">  Raffin, </w:t>
      </w:r>
      <w:r w:rsidRPr="006022EE">
        <w:rPr>
          <w:rFonts w:ascii="Courier New" w:hAnsi="Courier New" w:cs="Courier New"/>
          <w:sz w:val="24"/>
          <w:szCs w:val="24"/>
          <w:u w:val="single"/>
          <w:lang w:val="fr-FR"/>
        </w:rPr>
        <w:t>Anne de Gonzague</w:t>
      </w:r>
      <w:r w:rsidRPr="004F0D54">
        <w:rPr>
          <w:rFonts w:ascii="Courier New" w:hAnsi="Courier New" w:cs="Courier New"/>
          <w:sz w:val="24"/>
          <w:szCs w:val="24"/>
          <w:lang w:val="fr-FR"/>
        </w:rPr>
        <w:t xml:space="preserve">: ‘Je me trouvais à la messe dans un état bien différent de celui où j’avais accoutume d’être. Il me semblait sentir la présence réelle de Notre Seigneur à peu près comme l’on sent les choses visibles et dont l’on ne peut douter,’ 295. </w:t>
      </w:r>
    </w:p>
  </w:endnote>
  <w:endnote w:id="100">
    <w:p w14:paraId="1E1E01E0" w14:textId="4365A734" w:rsidR="005C2A03" w:rsidRPr="004F0D54" w:rsidRDefault="005C2A03" w:rsidP="00294260">
      <w:pPr>
        <w:pStyle w:val="NoSpacing"/>
        <w:spacing w:after="200" w:line="480" w:lineRule="auto"/>
        <w:rPr>
          <w:rFonts w:ascii="Courier New" w:hAnsi="Courier New" w:cs="Courier New"/>
          <w:sz w:val="24"/>
          <w:szCs w:val="24"/>
          <w:lang w:val="fr-FR"/>
        </w:rPr>
      </w:pPr>
      <w:r w:rsidRPr="004F0D54">
        <w:rPr>
          <w:rStyle w:val="EndnoteReference"/>
          <w:rFonts w:ascii="Courier New" w:hAnsi="Courier New" w:cs="Courier New"/>
          <w:sz w:val="24"/>
          <w:szCs w:val="24"/>
        </w:rPr>
        <w:endnoteRef/>
      </w:r>
      <w:r w:rsidRPr="004F0D54">
        <w:rPr>
          <w:rFonts w:ascii="Courier New" w:hAnsi="Courier New" w:cs="Courier New"/>
          <w:sz w:val="24"/>
          <w:szCs w:val="24"/>
          <w:lang w:val="fr-FR"/>
        </w:rPr>
        <w:t xml:space="preserve">  </w:t>
      </w:r>
      <w:r w:rsidRPr="007F2DC0">
        <w:rPr>
          <w:rFonts w:ascii="Courier New" w:eastAsia="Arial Unicode MS" w:hAnsi="Courier New" w:cs="Courier New"/>
          <w:sz w:val="24"/>
          <w:szCs w:val="24"/>
          <w:u w:val="single"/>
          <w:lang w:val="fr-FR"/>
        </w:rPr>
        <w:t>Lettres de la reine Anne d'Autriche, du président Molé, du P. de La Chaise, de Mme de Montespan, d'Anne de Gonzague, princesse palatine, écrites à l'occasion de la construction du Couvent des Annonciades de Meulan par Louis XIV avec un précis historique sur ces lettres, par J. A. Le Roi</w:t>
      </w:r>
      <w:r w:rsidRPr="007F2DC0">
        <w:rPr>
          <w:rFonts w:ascii="Courier New" w:eastAsia="Arial Unicode MS" w:hAnsi="Courier New" w:cs="Courier New"/>
          <w:sz w:val="24"/>
          <w:szCs w:val="24"/>
          <w:lang w:val="fr-FR"/>
        </w:rPr>
        <w:t xml:space="preserve"> (Versailles: impr. de A. Montalant, 1860), Anne de Gonzague to </w:t>
      </w:r>
      <w:r w:rsidRPr="007F2DC0">
        <w:rPr>
          <w:rFonts w:ascii="Courier New" w:hAnsi="Courier New" w:cs="Courier New"/>
          <w:sz w:val="24"/>
          <w:szCs w:val="24"/>
          <w:lang w:val="fr-FR"/>
        </w:rPr>
        <w:t>Madame de Boulainvilliers</w:t>
      </w:r>
      <w:r w:rsidRPr="004F0D54">
        <w:rPr>
          <w:rFonts w:ascii="Courier New" w:hAnsi="Courier New" w:cs="Courier New"/>
          <w:sz w:val="24"/>
          <w:szCs w:val="24"/>
          <w:lang w:val="fr-FR"/>
        </w:rPr>
        <w:t>: ‘Mon Dieu que jaurez de consolation de pouvoir partager avec ces cheres solitaire la paix et le sillence de leur solitude et destre insy esloignee des bruits efroyables et danjeureux du monde ou lon nentend plus parler que de desordres et de miseres et ou le plus de gents de bien sont tous le jours exposez aux dangers de se corompre et de ce perdre,’ 70.</w:t>
      </w:r>
    </w:p>
  </w:endnote>
  <w:endnote w:id="101">
    <w:p w14:paraId="6673C1F1" w14:textId="2DCC3C1A" w:rsidR="005C2A03" w:rsidRPr="00026FE1" w:rsidRDefault="005C2A03" w:rsidP="00555A55">
      <w:pPr>
        <w:pStyle w:val="FootnoteText"/>
        <w:spacing w:after="200" w:line="480" w:lineRule="auto"/>
        <w:rPr>
          <w:rFonts w:ascii="Courier New" w:hAnsi="Courier New" w:cs="Courier New"/>
          <w:sz w:val="24"/>
          <w:szCs w:val="24"/>
          <w:lang w:val="fr-FR"/>
        </w:rPr>
      </w:pPr>
      <w:r w:rsidRPr="004F0D54">
        <w:rPr>
          <w:rStyle w:val="EndnoteReference"/>
          <w:rFonts w:ascii="Courier New" w:hAnsi="Courier New" w:cs="Courier New"/>
          <w:sz w:val="24"/>
          <w:szCs w:val="24"/>
        </w:rPr>
        <w:endnoteRef/>
      </w:r>
      <w:r w:rsidRPr="004F0D54">
        <w:rPr>
          <w:rFonts w:ascii="Courier New" w:hAnsi="Courier New" w:cs="Courier New"/>
          <w:sz w:val="24"/>
          <w:szCs w:val="24"/>
          <w:lang w:val="fr-FR"/>
        </w:rPr>
        <w:t xml:space="preserve">  Raffin, </w:t>
      </w:r>
      <w:r w:rsidRPr="006022EE">
        <w:rPr>
          <w:rFonts w:ascii="Courier New" w:hAnsi="Courier New" w:cs="Courier New"/>
          <w:sz w:val="24"/>
          <w:szCs w:val="24"/>
          <w:u w:val="single"/>
          <w:lang w:val="fr-FR"/>
        </w:rPr>
        <w:t>Anne de Gonzague</w:t>
      </w:r>
      <w:r w:rsidRPr="004F0D54">
        <w:rPr>
          <w:rFonts w:ascii="Courier New" w:hAnsi="Courier New" w:cs="Courier New"/>
          <w:sz w:val="24"/>
          <w:szCs w:val="24"/>
          <w:lang w:val="fr-FR"/>
        </w:rPr>
        <w:t>: ‘…ayant trouvé les confessions de s. augustin et lisant l’endroit où il parle de ces deux courtisans qui se convertirent chez un solitaire ou ils avoient vu la vie de s. antoine, je trouvai cela me touchait jusqu’à répandre des larmes et cette tendresse la me prenait souvent, dans toutes les lectu</w:t>
      </w:r>
      <w:r>
        <w:rPr>
          <w:rFonts w:ascii="Courier New" w:hAnsi="Courier New" w:cs="Courier New"/>
          <w:sz w:val="24"/>
          <w:szCs w:val="24"/>
          <w:lang w:val="fr-FR"/>
        </w:rPr>
        <w:t xml:space="preserve">res que je pouvais faire,’ 295 ; </w:t>
      </w:r>
      <w:r w:rsidRPr="004F0D54">
        <w:rPr>
          <w:rFonts w:ascii="Courier New" w:hAnsi="Courier New" w:cs="Courier New"/>
          <w:sz w:val="24"/>
          <w:szCs w:val="24"/>
        </w:rPr>
        <w:t xml:space="preserve">Gillian T. W. Ahlgren, </w:t>
      </w:r>
      <w:r w:rsidRPr="006022EE">
        <w:rPr>
          <w:rFonts w:ascii="Courier New" w:hAnsi="Courier New" w:cs="Courier New"/>
          <w:sz w:val="24"/>
          <w:szCs w:val="24"/>
          <w:u w:val="single"/>
        </w:rPr>
        <w:t>Teresa of Avila and the Politics of Sanctity</w:t>
      </w:r>
      <w:r w:rsidRPr="004F0D54">
        <w:rPr>
          <w:rFonts w:ascii="Courier New" w:hAnsi="Courier New" w:cs="Courier New"/>
          <w:sz w:val="24"/>
          <w:szCs w:val="24"/>
        </w:rPr>
        <w:t xml:space="preserve"> (Ithaca: Cornell University Press, 1996), 9; Susan Haskins, </w:t>
      </w:r>
      <w:r w:rsidRPr="006022EE">
        <w:rPr>
          <w:rFonts w:ascii="Courier New" w:hAnsi="Courier New" w:cs="Courier New"/>
          <w:sz w:val="24"/>
          <w:szCs w:val="24"/>
          <w:u w:val="single"/>
        </w:rPr>
        <w:t>Mary Magdalen: Myth and Metaphor</w:t>
      </w:r>
      <w:r w:rsidRPr="004F0D54">
        <w:rPr>
          <w:rFonts w:ascii="Courier New" w:hAnsi="Courier New" w:cs="Courier New"/>
          <w:sz w:val="24"/>
          <w:szCs w:val="24"/>
        </w:rPr>
        <w:t xml:space="preserve"> (London: Harper Collins, 1994), 187; Katherine Ludwig Jansen, </w:t>
      </w:r>
      <w:r w:rsidRPr="006022EE">
        <w:rPr>
          <w:rFonts w:ascii="Courier New" w:hAnsi="Courier New" w:cs="Courier New"/>
          <w:sz w:val="24"/>
          <w:szCs w:val="24"/>
          <w:u w:val="single"/>
        </w:rPr>
        <w:t>The Making of the Magdalen: Preaching and Popular Devotion in the Later Middle Ages</w:t>
      </w:r>
      <w:r w:rsidRPr="004F0D54">
        <w:rPr>
          <w:rFonts w:ascii="Courier New" w:hAnsi="Courier New" w:cs="Courier New"/>
          <w:sz w:val="24"/>
          <w:szCs w:val="24"/>
        </w:rPr>
        <w:t xml:space="preserve"> (Princeton: Princeton University Press, 2001), 207; Susan C. Karant-Nunn, </w:t>
      </w:r>
      <w:r w:rsidRPr="006022EE">
        <w:rPr>
          <w:rFonts w:ascii="Courier New" w:hAnsi="Courier New" w:cs="Courier New"/>
          <w:sz w:val="24"/>
          <w:szCs w:val="24"/>
          <w:u w:val="single"/>
        </w:rPr>
        <w:t>The Reformation of Feeling: Shaping the Religious Emotions in Early Modern Germany</w:t>
      </w:r>
      <w:r w:rsidRPr="004F0D54">
        <w:rPr>
          <w:rFonts w:ascii="Courier New" w:hAnsi="Courier New" w:cs="Courier New"/>
          <w:sz w:val="24"/>
          <w:szCs w:val="24"/>
        </w:rPr>
        <w:t xml:space="preserve"> (Oxford: Oxford University Press, 2010), 255.</w:t>
      </w:r>
    </w:p>
  </w:endnote>
  <w:endnote w:id="102">
    <w:p w14:paraId="2698B8C2" w14:textId="747BCD20" w:rsidR="005C2A03" w:rsidRPr="00382D17" w:rsidRDefault="005C2A03" w:rsidP="00555A55">
      <w:pPr>
        <w:pStyle w:val="EndnoteText"/>
        <w:spacing w:line="480" w:lineRule="auto"/>
        <w:rPr>
          <w:rFonts w:ascii="Courier New" w:hAnsi="Courier New" w:cs="Courier New"/>
          <w:sz w:val="24"/>
          <w:szCs w:val="24"/>
          <w:lang w:val="en-GB"/>
        </w:rPr>
      </w:pPr>
      <w:r w:rsidRPr="004F0D54">
        <w:rPr>
          <w:rStyle w:val="EndnoteReference"/>
          <w:rFonts w:ascii="Courier New" w:hAnsi="Courier New" w:cs="Courier New"/>
          <w:sz w:val="24"/>
          <w:szCs w:val="24"/>
        </w:rPr>
        <w:endnoteRef/>
      </w:r>
      <w:r w:rsidRPr="004F0D54">
        <w:rPr>
          <w:rFonts w:ascii="Courier New" w:hAnsi="Courier New" w:cs="Courier New"/>
          <w:sz w:val="24"/>
          <w:szCs w:val="24"/>
        </w:rPr>
        <w:t xml:space="preserve"> As Robert N. Swanson found in medieval Europe, intellective strands of mysticism were often integrated with the affective; Robert N. Swanson, </w:t>
      </w:r>
      <w:r w:rsidRPr="006022EE">
        <w:rPr>
          <w:rFonts w:ascii="Courier New" w:hAnsi="Courier New" w:cs="Courier New"/>
          <w:sz w:val="24"/>
          <w:szCs w:val="24"/>
          <w:u w:val="single"/>
        </w:rPr>
        <w:t>Religion and Devotion in Europe c.1215 – c.1515</w:t>
      </w:r>
      <w:r w:rsidRPr="004F0D54">
        <w:rPr>
          <w:rFonts w:ascii="Courier New" w:hAnsi="Courier New" w:cs="Courier New"/>
          <w:sz w:val="24"/>
          <w:szCs w:val="24"/>
        </w:rPr>
        <w:t xml:space="preserve"> (Cambridge: Cambridge University Press, 1995), 179. </w:t>
      </w:r>
      <w:r>
        <w:rPr>
          <w:rFonts w:ascii="Courier New" w:hAnsi="Courier New" w:cs="Courier New"/>
          <w:sz w:val="24"/>
          <w:szCs w:val="24"/>
          <w:lang w:val="en-GB"/>
        </w:rPr>
        <w:t xml:space="preserve">Scholars have been querying the assumptions made about </w:t>
      </w:r>
      <w:r w:rsidRPr="004F0D54">
        <w:rPr>
          <w:rFonts w:ascii="Courier New" w:hAnsi="Courier New" w:cs="Courier New"/>
          <w:sz w:val="24"/>
          <w:szCs w:val="24"/>
        </w:rPr>
        <w:t>‘feminine,’ ‘affective’ piety</w:t>
      </w:r>
      <w:r>
        <w:rPr>
          <w:rFonts w:ascii="Courier New" w:hAnsi="Courier New" w:cs="Courier New"/>
          <w:sz w:val="24"/>
          <w:szCs w:val="24"/>
          <w:lang w:val="en-GB"/>
        </w:rPr>
        <w:t xml:space="preserve"> for several decades now; see </w:t>
      </w:r>
      <w:r w:rsidRPr="004F0D54">
        <w:rPr>
          <w:rFonts w:ascii="Courier New" w:hAnsi="Courier New" w:cs="Courier New"/>
          <w:sz w:val="24"/>
          <w:szCs w:val="24"/>
        </w:rPr>
        <w:t xml:space="preserve">Clarissa W. Atkinson, </w:t>
      </w:r>
      <w:r w:rsidRPr="00E5253E">
        <w:rPr>
          <w:rFonts w:ascii="Courier New" w:hAnsi="Courier New" w:cs="Courier New"/>
          <w:iCs/>
          <w:sz w:val="24"/>
          <w:szCs w:val="24"/>
          <w:u w:val="single"/>
        </w:rPr>
        <w:t>Mystic and Pilgrim: The Book and World of Margery Kempe</w:t>
      </w:r>
      <w:r w:rsidRPr="00E5253E">
        <w:rPr>
          <w:rFonts w:ascii="Courier New" w:hAnsi="Courier New" w:cs="Courier New"/>
          <w:sz w:val="24"/>
          <w:szCs w:val="24"/>
          <w:u w:val="single"/>
        </w:rPr>
        <w:t xml:space="preserve"> </w:t>
      </w:r>
      <w:r w:rsidRPr="004F0D54">
        <w:rPr>
          <w:rFonts w:ascii="Courier New" w:hAnsi="Courier New" w:cs="Courier New"/>
          <w:sz w:val="24"/>
          <w:szCs w:val="24"/>
        </w:rPr>
        <w:t xml:space="preserve">(Ithaca: Cornell University Press, 1985), 158 – 59. Caroline W. Bynum’s </w:t>
      </w:r>
      <w:r w:rsidRPr="00E5253E">
        <w:rPr>
          <w:rFonts w:ascii="Courier New" w:hAnsi="Courier New" w:cs="Courier New"/>
          <w:iCs/>
          <w:sz w:val="24"/>
          <w:szCs w:val="24"/>
          <w:u w:val="single"/>
        </w:rPr>
        <w:t>Jesus as Mother: Studies in the Spirituality of the High Middle Ages</w:t>
      </w:r>
      <w:r w:rsidRPr="00E5253E">
        <w:rPr>
          <w:rFonts w:ascii="Courier New" w:hAnsi="Courier New" w:cs="Courier New"/>
          <w:sz w:val="24"/>
          <w:szCs w:val="24"/>
          <w:u w:val="single"/>
        </w:rPr>
        <w:t xml:space="preserve"> </w:t>
      </w:r>
      <w:r w:rsidRPr="004F0D54">
        <w:rPr>
          <w:rFonts w:ascii="Courier New" w:hAnsi="Courier New" w:cs="Courier New"/>
          <w:sz w:val="24"/>
          <w:szCs w:val="24"/>
        </w:rPr>
        <w:t xml:space="preserve">(Berkeley: University of California Press, 1982), 170 – 73, shows that women have traditionally been seen to have been more ‘emotional’ than men. Andrea Janelle Dickens has shown that the intellectual content of female mystical writings is often ignored, </w:t>
      </w:r>
      <w:r w:rsidRPr="00E5253E">
        <w:rPr>
          <w:rStyle w:val="label1"/>
          <w:rFonts w:ascii="Courier New" w:hAnsi="Courier New" w:cs="Courier New"/>
          <w:b w:val="0"/>
          <w:sz w:val="24"/>
          <w:szCs w:val="24"/>
          <w:u w:val="single"/>
        </w:rPr>
        <w:t>Female Mystic: Great Women Thinkers of the Middle Ages</w:t>
      </w:r>
      <w:r w:rsidRPr="004F0D54">
        <w:rPr>
          <w:rStyle w:val="label1"/>
          <w:rFonts w:ascii="Courier New" w:hAnsi="Courier New" w:cs="Courier New"/>
          <w:b w:val="0"/>
          <w:sz w:val="24"/>
          <w:szCs w:val="24"/>
        </w:rPr>
        <w:t xml:space="preserve"> (London: I. B. </w:t>
      </w:r>
      <w:r w:rsidRPr="00382D17">
        <w:rPr>
          <w:rStyle w:val="label1"/>
          <w:rFonts w:ascii="Courier New" w:hAnsi="Courier New" w:cs="Courier New"/>
          <w:b w:val="0"/>
          <w:sz w:val="24"/>
          <w:szCs w:val="24"/>
        </w:rPr>
        <w:t>Tauris, 2009), 3, 5.</w:t>
      </w:r>
    </w:p>
  </w:endnote>
  <w:endnote w:id="103">
    <w:p w14:paraId="0561BF88" w14:textId="4C7938B0" w:rsidR="005C2A03" w:rsidRPr="00123BCE" w:rsidRDefault="005C2A03" w:rsidP="00123BCE">
      <w:pPr>
        <w:pStyle w:val="EndnoteText"/>
        <w:spacing w:line="480" w:lineRule="auto"/>
        <w:rPr>
          <w:rFonts w:ascii="Courier New" w:hAnsi="Courier New" w:cs="Courier New"/>
          <w:sz w:val="24"/>
          <w:szCs w:val="24"/>
          <w:lang w:val="en-GB"/>
        </w:rPr>
      </w:pPr>
      <w:r w:rsidRPr="00123BCE">
        <w:rPr>
          <w:rStyle w:val="EndnoteReference"/>
          <w:rFonts w:ascii="Courier New" w:hAnsi="Courier New" w:cs="Courier New"/>
          <w:sz w:val="24"/>
          <w:szCs w:val="24"/>
        </w:rPr>
        <w:endnoteRef/>
      </w:r>
      <w:r w:rsidRPr="00123BCE">
        <w:rPr>
          <w:rFonts w:ascii="Courier New" w:hAnsi="Courier New" w:cs="Courier New"/>
          <w:sz w:val="24"/>
          <w:szCs w:val="24"/>
          <w:lang w:val="en-GB"/>
        </w:rPr>
        <w:t xml:space="preserve">  </w:t>
      </w:r>
      <w:r>
        <w:rPr>
          <w:rFonts w:ascii="Courier New" w:hAnsi="Courier New" w:cs="Courier New"/>
          <w:sz w:val="24"/>
          <w:szCs w:val="24"/>
          <w:lang w:val="en-GB"/>
        </w:rPr>
        <w:t xml:space="preserve">Paula Findlen, “Ideas in the Mind: Gender and Knowledge in the Seventeenth Century,” </w:t>
      </w:r>
      <w:r w:rsidRPr="00D82045">
        <w:rPr>
          <w:rFonts w:ascii="Courier New" w:hAnsi="Courier New" w:cs="Courier New"/>
          <w:sz w:val="24"/>
          <w:szCs w:val="24"/>
          <w:u w:val="single"/>
          <w:lang w:val="en-GB"/>
        </w:rPr>
        <w:t>Hypatia</w:t>
      </w:r>
      <w:r>
        <w:rPr>
          <w:rFonts w:ascii="Courier New" w:hAnsi="Courier New" w:cs="Courier New"/>
          <w:sz w:val="24"/>
          <w:szCs w:val="24"/>
          <w:lang w:val="en-GB"/>
        </w:rPr>
        <w:t xml:space="preserve"> 17, no. 1 (Winter, 2002): 193; </w:t>
      </w:r>
      <w:r w:rsidRPr="00123BCE">
        <w:rPr>
          <w:rFonts w:ascii="Courier New" w:hAnsi="Courier New" w:cs="Courier New"/>
          <w:sz w:val="24"/>
          <w:szCs w:val="24"/>
          <w:lang w:val="en-GB"/>
        </w:rPr>
        <w:t xml:space="preserve">Popkin, </w:t>
      </w:r>
      <w:r w:rsidRPr="00123BCE">
        <w:rPr>
          <w:rFonts w:ascii="Courier New" w:hAnsi="Courier New" w:cs="Courier New"/>
          <w:sz w:val="24"/>
          <w:szCs w:val="24"/>
          <w:u w:val="single"/>
          <w:lang w:val="en-GB"/>
        </w:rPr>
        <w:t>The History of Scepticism</w:t>
      </w:r>
      <w:r w:rsidRPr="00123BCE">
        <w:rPr>
          <w:rFonts w:ascii="Courier New" w:hAnsi="Courier New" w:cs="Courier New"/>
          <w:sz w:val="24"/>
          <w:szCs w:val="24"/>
          <w:lang w:val="en-GB"/>
        </w:rPr>
        <w:t>, 1.</w:t>
      </w:r>
    </w:p>
  </w:endnote>
  <w:endnote w:id="104">
    <w:p w14:paraId="43183458" w14:textId="1E7BF8EA" w:rsidR="005C2A03" w:rsidRPr="000C0F55" w:rsidRDefault="005C2A03" w:rsidP="000F4202">
      <w:pPr>
        <w:pStyle w:val="EndnoteText"/>
        <w:spacing w:line="480" w:lineRule="auto"/>
        <w:rPr>
          <w:lang w:val="en-GB"/>
        </w:rPr>
      </w:pPr>
      <w:r w:rsidRPr="000C0F55">
        <w:rPr>
          <w:rStyle w:val="EndnoteReference"/>
          <w:rFonts w:ascii="Courier New" w:hAnsi="Courier New" w:cs="Courier New"/>
          <w:sz w:val="24"/>
          <w:szCs w:val="24"/>
        </w:rPr>
        <w:endnoteRef/>
      </w:r>
      <w:r w:rsidRPr="000C0F55">
        <w:rPr>
          <w:rFonts w:ascii="Courier New" w:hAnsi="Courier New" w:cs="Courier New"/>
          <w:sz w:val="24"/>
          <w:szCs w:val="24"/>
          <w:lang w:val="en-GB"/>
        </w:rPr>
        <w:t xml:space="preserve">  Timothy J. Reiss, “Descartes, the Palatinate and the Thirty Years War: </w:t>
      </w:r>
      <w:r>
        <w:rPr>
          <w:rFonts w:ascii="Courier New" w:hAnsi="Courier New" w:cs="Courier New"/>
          <w:sz w:val="24"/>
          <w:szCs w:val="24"/>
          <w:lang w:val="en-GB"/>
        </w:rPr>
        <w:t>Political Theory and Poli</w:t>
      </w:r>
      <w:r w:rsidRPr="000C0F55">
        <w:rPr>
          <w:rFonts w:ascii="Courier New" w:hAnsi="Courier New" w:cs="Courier New"/>
          <w:sz w:val="24"/>
          <w:szCs w:val="24"/>
          <w:lang w:val="en-GB"/>
        </w:rPr>
        <w:t>tical Practice</w:t>
      </w:r>
      <w:r>
        <w:rPr>
          <w:rFonts w:ascii="Courier New" w:hAnsi="Courier New" w:cs="Courier New"/>
          <w:sz w:val="24"/>
          <w:szCs w:val="24"/>
          <w:lang w:val="en-GB"/>
        </w:rPr>
        <w:t>,</w:t>
      </w:r>
      <w:r w:rsidRPr="000C0F55">
        <w:rPr>
          <w:rFonts w:ascii="Courier New" w:hAnsi="Courier New" w:cs="Courier New"/>
          <w:sz w:val="24"/>
          <w:szCs w:val="24"/>
          <w:lang w:val="en-GB"/>
        </w:rPr>
        <w:t xml:space="preserve">“ </w:t>
      </w:r>
      <w:r w:rsidRPr="000C0F55">
        <w:rPr>
          <w:rFonts w:ascii="Courier New" w:hAnsi="Courier New" w:cs="Courier New"/>
          <w:sz w:val="24"/>
          <w:szCs w:val="24"/>
          <w:u w:val="single"/>
          <w:lang w:val="en-GB"/>
        </w:rPr>
        <w:t>Yale French Studies</w:t>
      </w:r>
      <w:r w:rsidRPr="000C0F55">
        <w:rPr>
          <w:rFonts w:ascii="Courier New" w:hAnsi="Courier New" w:cs="Courier New"/>
          <w:sz w:val="24"/>
          <w:szCs w:val="24"/>
          <w:lang w:val="en-GB"/>
        </w:rPr>
        <w:t xml:space="preserve"> 80 (1991): 114. </w:t>
      </w:r>
    </w:p>
  </w:endnote>
  <w:endnote w:id="105">
    <w:p w14:paraId="28FFF403" w14:textId="1508DCC9" w:rsidR="005C2A03" w:rsidRPr="00382D17" w:rsidRDefault="005C2A03" w:rsidP="00123BCE">
      <w:pPr>
        <w:pStyle w:val="EndnoteText"/>
        <w:spacing w:line="480" w:lineRule="auto"/>
        <w:rPr>
          <w:rFonts w:ascii="Courier New" w:hAnsi="Courier New" w:cs="Courier New"/>
          <w:sz w:val="24"/>
          <w:szCs w:val="24"/>
          <w:lang w:val="en-GB"/>
        </w:rPr>
      </w:pPr>
      <w:r w:rsidRPr="00382D17">
        <w:rPr>
          <w:rStyle w:val="EndnoteReference"/>
          <w:rFonts w:ascii="Courier New" w:hAnsi="Courier New" w:cs="Courier New"/>
          <w:sz w:val="24"/>
          <w:szCs w:val="24"/>
        </w:rPr>
        <w:endnoteRef/>
      </w:r>
      <w:r w:rsidRPr="00382D17">
        <w:rPr>
          <w:rFonts w:ascii="Courier New" w:hAnsi="Courier New" w:cs="Courier New"/>
          <w:sz w:val="24"/>
          <w:szCs w:val="24"/>
          <w:lang w:val="en-GB"/>
        </w:rPr>
        <w:t xml:space="preserve">  The contributions of the </w:t>
      </w:r>
      <w:r w:rsidRPr="00382D17">
        <w:rPr>
          <w:rFonts w:ascii="Courier New" w:hAnsi="Courier New" w:cs="Courier New"/>
          <w:sz w:val="24"/>
          <w:szCs w:val="24"/>
          <w:u w:val="single"/>
          <w:lang w:val="en-GB"/>
        </w:rPr>
        <w:t>Cartésiennes</w:t>
      </w:r>
      <w:r>
        <w:rPr>
          <w:rFonts w:ascii="Courier New" w:hAnsi="Courier New" w:cs="Courier New"/>
          <w:sz w:val="24"/>
          <w:szCs w:val="24"/>
          <w:lang w:val="en-GB"/>
        </w:rPr>
        <w:t xml:space="preserve"> such as Christina of Sweden and Elisabeth of Bohemia,</w:t>
      </w:r>
      <w:r w:rsidRPr="00382D17">
        <w:rPr>
          <w:rFonts w:ascii="Courier New" w:hAnsi="Courier New" w:cs="Courier New"/>
          <w:sz w:val="24"/>
          <w:szCs w:val="24"/>
          <w:lang w:val="en-GB"/>
        </w:rPr>
        <w:t xml:space="preserve"> in particular</w:t>
      </w:r>
      <w:r>
        <w:rPr>
          <w:rFonts w:ascii="Courier New" w:hAnsi="Courier New" w:cs="Courier New"/>
          <w:sz w:val="24"/>
          <w:szCs w:val="24"/>
          <w:lang w:val="en-GB"/>
        </w:rPr>
        <w:t xml:space="preserve"> are </w:t>
      </w:r>
      <w:r w:rsidRPr="00382D17">
        <w:rPr>
          <w:rFonts w:ascii="Courier New" w:hAnsi="Courier New" w:cs="Courier New"/>
          <w:sz w:val="24"/>
          <w:szCs w:val="24"/>
          <w:lang w:val="en-GB"/>
        </w:rPr>
        <w:t>well known, but the merits of Anne de Gonzague’s texts have, to my knowledge, not been explored.</w:t>
      </w:r>
      <w:r w:rsidRPr="00382D17">
        <w:rPr>
          <w:sz w:val="22"/>
          <w:lang w:val="en-GB"/>
        </w:rPr>
        <w:t xml:space="preserve"> </w:t>
      </w:r>
      <w:r>
        <w:rPr>
          <w:rFonts w:ascii="Courier New" w:hAnsi="Courier New" w:cs="Courier New"/>
          <w:sz w:val="24"/>
          <w:szCs w:val="24"/>
          <w:lang w:val="en-GB"/>
        </w:rPr>
        <w:t xml:space="preserve">See, for example, Harth, </w:t>
      </w:r>
      <w:r w:rsidRPr="00382D17">
        <w:rPr>
          <w:rFonts w:ascii="Courier New" w:hAnsi="Courier New" w:cs="Courier New"/>
          <w:sz w:val="24"/>
          <w:szCs w:val="24"/>
          <w:u w:val="single"/>
          <w:lang w:val="en-GB"/>
        </w:rPr>
        <w:t>Cartesian Women</w:t>
      </w:r>
      <w:r>
        <w:rPr>
          <w:rFonts w:ascii="Courier New" w:hAnsi="Courier New" w:cs="Courier New"/>
          <w:sz w:val="24"/>
          <w:szCs w:val="24"/>
          <w:lang w:val="en-GB"/>
        </w:rPr>
        <w:t xml:space="preserve">, 64 – 122; Erica Harth, “Cartesian Women,” </w:t>
      </w:r>
      <w:r w:rsidRPr="00D82045">
        <w:rPr>
          <w:rFonts w:ascii="Courier New" w:hAnsi="Courier New" w:cs="Courier New"/>
          <w:sz w:val="24"/>
          <w:szCs w:val="24"/>
          <w:u w:val="single"/>
          <w:lang w:val="en-GB"/>
        </w:rPr>
        <w:t>Yale French Studies</w:t>
      </w:r>
      <w:r>
        <w:rPr>
          <w:rFonts w:ascii="Courier New" w:hAnsi="Courier New" w:cs="Courier New"/>
          <w:sz w:val="24"/>
          <w:szCs w:val="24"/>
          <w:lang w:val="en-GB"/>
        </w:rPr>
        <w:t xml:space="preserve"> 80 (1991): 146 – 164.</w:t>
      </w:r>
    </w:p>
  </w:endnote>
  <w:endnote w:id="106">
    <w:p w14:paraId="7E40DAE5" w14:textId="77777777" w:rsidR="005C2A03" w:rsidRPr="00E737D9" w:rsidRDefault="005C2A03" w:rsidP="00E737D9">
      <w:pPr>
        <w:pStyle w:val="EndnoteText"/>
        <w:spacing w:line="480" w:lineRule="auto"/>
        <w:rPr>
          <w:rFonts w:ascii="Courier New" w:hAnsi="Courier New" w:cs="Courier New"/>
          <w:sz w:val="24"/>
          <w:szCs w:val="24"/>
          <w:lang w:val="en-GB"/>
        </w:rPr>
      </w:pPr>
      <w:r w:rsidRPr="00E737D9">
        <w:rPr>
          <w:rStyle w:val="EndnoteReference"/>
          <w:rFonts w:ascii="Courier New" w:hAnsi="Courier New" w:cs="Courier New"/>
          <w:sz w:val="24"/>
          <w:szCs w:val="24"/>
        </w:rPr>
        <w:endnoteRef/>
      </w:r>
      <w:r>
        <w:rPr>
          <w:rFonts w:ascii="Courier New" w:hAnsi="Courier New" w:cs="Courier New"/>
          <w:sz w:val="24"/>
          <w:szCs w:val="24"/>
          <w:lang w:val="en-GB"/>
        </w:rPr>
        <w:t xml:space="preserve">  This idea continues to be contested by some historians of science. See, for example, Margaret J. Osler, “That the Scientific Revolution Liberated Science from Religion,” in </w:t>
      </w:r>
      <w:r w:rsidRPr="00E737D9">
        <w:rPr>
          <w:rFonts w:ascii="Courier New" w:hAnsi="Courier New" w:cs="Courier New"/>
          <w:sz w:val="24"/>
          <w:szCs w:val="24"/>
          <w:u w:val="single"/>
          <w:lang w:val="en-GB"/>
        </w:rPr>
        <w:t>Galileo Goes to Jail and Other Myths about Science and Religion</w:t>
      </w:r>
      <w:r>
        <w:rPr>
          <w:rFonts w:ascii="Courier New" w:hAnsi="Courier New" w:cs="Courier New"/>
          <w:sz w:val="24"/>
          <w:szCs w:val="24"/>
          <w:lang w:val="en-GB"/>
        </w:rPr>
        <w:t>, ed. Ronald L. Numbers (London: Harvard University Press, 2009), 90 – 98.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de">
    <w:altName w:val="Cambria"/>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3" w:usb1="08070000" w:usb2="00000010" w:usb3="00000000" w:csb0="00020001" w:csb1="00000000"/>
  </w:font>
  <w:font w:name="Arial-Bold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E566A" w14:textId="77777777" w:rsidR="005C2A03" w:rsidRPr="007F2DC0" w:rsidRDefault="005C2A03">
    <w:pPr>
      <w:pStyle w:val="Footer"/>
      <w:jc w:val="right"/>
      <w:rPr>
        <w:rFonts w:ascii="Courier New" w:hAnsi="Courier New" w:cs="Courier New"/>
        <w:sz w:val="16"/>
        <w:szCs w:val="16"/>
      </w:rPr>
    </w:pPr>
    <w:r w:rsidRPr="007F2DC0">
      <w:rPr>
        <w:rFonts w:ascii="Courier New" w:hAnsi="Courier New" w:cs="Courier New"/>
        <w:sz w:val="16"/>
        <w:szCs w:val="16"/>
      </w:rPr>
      <w:fldChar w:fldCharType="begin"/>
    </w:r>
    <w:r w:rsidRPr="007F2DC0">
      <w:rPr>
        <w:rFonts w:ascii="Courier New" w:hAnsi="Courier New" w:cs="Courier New"/>
        <w:sz w:val="16"/>
        <w:szCs w:val="16"/>
      </w:rPr>
      <w:instrText xml:space="preserve"> PAGE   \* MERGEFORMAT </w:instrText>
    </w:r>
    <w:r w:rsidRPr="007F2DC0">
      <w:rPr>
        <w:rFonts w:ascii="Courier New" w:hAnsi="Courier New" w:cs="Courier New"/>
        <w:sz w:val="16"/>
        <w:szCs w:val="16"/>
      </w:rPr>
      <w:fldChar w:fldCharType="separate"/>
    </w:r>
    <w:r w:rsidR="004D4036">
      <w:rPr>
        <w:rFonts w:ascii="Courier New" w:hAnsi="Courier New" w:cs="Courier New"/>
        <w:noProof/>
        <w:sz w:val="16"/>
        <w:szCs w:val="16"/>
      </w:rPr>
      <w:t>4</w:t>
    </w:r>
    <w:r w:rsidRPr="007F2DC0">
      <w:rPr>
        <w:rFonts w:ascii="Courier New" w:hAnsi="Courier New" w:cs="Courier New"/>
        <w:noProof/>
        <w:sz w:val="16"/>
        <w:szCs w:val="16"/>
      </w:rPr>
      <w:fldChar w:fldCharType="end"/>
    </w:r>
  </w:p>
  <w:p w14:paraId="55360DD4" w14:textId="77777777" w:rsidR="005C2A03" w:rsidRDefault="005C2A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6A06F" w14:textId="77777777" w:rsidR="0097390F" w:rsidRDefault="0097390F" w:rsidP="001B34B6">
      <w:pPr>
        <w:spacing w:after="0" w:line="240" w:lineRule="auto"/>
      </w:pPr>
      <w:r>
        <w:separator/>
      </w:r>
    </w:p>
  </w:footnote>
  <w:footnote w:type="continuationSeparator" w:id="0">
    <w:p w14:paraId="56916CAE" w14:textId="77777777" w:rsidR="0097390F" w:rsidRDefault="0097390F" w:rsidP="001B34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B6"/>
    <w:rsid w:val="00000D5F"/>
    <w:rsid w:val="00021444"/>
    <w:rsid w:val="00021BA4"/>
    <w:rsid w:val="000221A8"/>
    <w:rsid w:val="000254DA"/>
    <w:rsid w:val="00026FE1"/>
    <w:rsid w:val="000329AE"/>
    <w:rsid w:val="00047D60"/>
    <w:rsid w:val="000540DA"/>
    <w:rsid w:val="00063864"/>
    <w:rsid w:val="0007558C"/>
    <w:rsid w:val="0007579C"/>
    <w:rsid w:val="00075CA6"/>
    <w:rsid w:val="00084191"/>
    <w:rsid w:val="000A10F2"/>
    <w:rsid w:val="000B2048"/>
    <w:rsid w:val="000C0F55"/>
    <w:rsid w:val="000C6D27"/>
    <w:rsid w:val="000F1AFB"/>
    <w:rsid w:val="000F4202"/>
    <w:rsid w:val="000F69E5"/>
    <w:rsid w:val="000F7BE5"/>
    <w:rsid w:val="00102F65"/>
    <w:rsid w:val="001135E7"/>
    <w:rsid w:val="00120950"/>
    <w:rsid w:val="00121434"/>
    <w:rsid w:val="00123BCE"/>
    <w:rsid w:val="00131324"/>
    <w:rsid w:val="0014534A"/>
    <w:rsid w:val="00150C95"/>
    <w:rsid w:val="001529A5"/>
    <w:rsid w:val="001639FE"/>
    <w:rsid w:val="001649E4"/>
    <w:rsid w:val="00196BFF"/>
    <w:rsid w:val="001A0B00"/>
    <w:rsid w:val="001B34B6"/>
    <w:rsid w:val="001B7FC2"/>
    <w:rsid w:val="001D25DF"/>
    <w:rsid w:val="001E66EA"/>
    <w:rsid w:val="001E7211"/>
    <w:rsid w:val="00204FD9"/>
    <w:rsid w:val="00216594"/>
    <w:rsid w:val="0024096E"/>
    <w:rsid w:val="00240CB5"/>
    <w:rsid w:val="00240E99"/>
    <w:rsid w:val="002434C5"/>
    <w:rsid w:val="002455F1"/>
    <w:rsid w:val="002468A4"/>
    <w:rsid w:val="00255256"/>
    <w:rsid w:val="00264923"/>
    <w:rsid w:val="00265774"/>
    <w:rsid w:val="002679F1"/>
    <w:rsid w:val="002743FD"/>
    <w:rsid w:val="002806DE"/>
    <w:rsid w:val="0029245E"/>
    <w:rsid w:val="00294260"/>
    <w:rsid w:val="002E224A"/>
    <w:rsid w:val="002E3B4F"/>
    <w:rsid w:val="002F7D39"/>
    <w:rsid w:val="0030258D"/>
    <w:rsid w:val="00313CA4"/>
    <w:rsid w:val="00316BFF"/>
    <w:rsid w:val="0033488E"/>
    <w:rsid w:val="00337317"/>
    <w:rsid w:val="00340F1B"/>
    <w:rsid w:val="003440EE"/>
    <w:rsid w:val="00346EF4"/>
    <w:rsid w:val="00356308"/>
    <w:rsid w:val="003629D9"/>
    <w:rsid w:val="00382D17"/>
    <w:rsid w:val="003853DD"/>
    <w:rsid w:val="003967CB"/>
    <w:rsid w:val="003A6689"/>
    <w:rsid w:val="003C6C87"/>
    <w:rsid w:val="003F2B5E"/>
    <w:rsid w:val="0041290A"/>
    <w:rsid w:val="004216EC"/>
    <w:rsid w:val="004263F3"/>
    <w:rsid w:val="0043187A"/>
    <w:rsid w:val="00433E44"/>
    <w:rsid w:val="004357CF"/>
    <w:rsid w:val="00472269"/>
    <w:rsid w:val="00482858"/>
    <w:rsid w:val="0049465D"/>
    <w:rsid w:val="004977BE"/>
    <w:rsid w:val="004B5A69"/>
    <w:rsid w:val="004C28BC"/>
    <w:rsid w:val="004D1D14"/>
    <w:rsid w:val="004D23DA"/>
    <w:rsid w:val="004D4036"/>
    <w:rsid w:val="004D5A67"/>
    <w:rsid w:val="004D7DF3"/>
    <w:rsid w:val="004F16B0"/>
    <w:rsid w:val="004F3C19"/>
    <w:rsid w:val="004F678E"/>
    <w:rsid w:val="004F6B80"/>
    <w:rsid w:val="00505BD6"/>
    <w:rsid w:val="00514903"/>
    <w:rsid w:val="00514F05"/>
    <w:rsid w:val="005206B1"/>
    <w:rsid w:val="005404BC"/>
    <w:rsid w:val="005449AC"/>
    <w:rsid w:val="00547E8D"/>
    <w:rsid w:val="00553B2A"/>
    <w:rsid w:val="005548EB"/>
    <w:rsid w:val="00555A55"/>
    <w:rsid w:val="00555B80"/>
    <w:rsid w:val="00561917"/>
    <w:rsid w:val="005640A0"/>
    <w:rsid w:val="00573E73"/>
    <w:rsid w:val="00576928"/>
    <w:rsid w:val="00582B26"/>
    <w:rsid w:val="00586993"/>
    <w:rsid w:val="00592737"/>
    <w:rsid w:val="005B1229"/>
    <w:rsid w:val="005B5EE2"/>
    <w:rsid w:val="005B68C2"/>
    <w:rsid w:val="005C2395"/>
    <w:rsid w:val="005C2A03"/>
    <w:rsid w:val="005C373D"/>
    <w:rsid w:val="005F42C6"/>
    <w:rsid w:val="006060F4"/>
    <w:rsid w:val="00612D2E"/>
    <w:rsid w:val="006212D7"/>
    <w:rsid w:val="00625B16"/>
    <w:rsid w:val="0063788C"/>
    <w:rsid w:val="006708FA"/>
    <w:rsid w:val="00671E81"/>
    <w:rsid w:val="006874EF"/>
    <w:rsid w:val="006A5F15"/>
    <w:rsid w:val="006B3381"/>
    <w:rsid w:val="006B4686"/>
    <w:rsid w:val="006C0CA3"/>
    <w:rsid w:val="006F335A"/>
    <w:rsid w:val="00702D3F"/>
    <w:rsid w:val="0071192D"/>
    <w:rsid w:val="007168D4"/>
    <w:rsid w:val="007366B5"/>
    <w:rsid w:val="00754736"/>
    <w:rsid w:val="007611AB"/>
    <w:rsid w:val="007736E8"/>
    <w:rsid w:val="00781565"/>
    <w:rsid w:val="007A03E1"/>
    <w:rsid w:val="007B3657"/>
    <w:rsid w:val="007B3BA5"/>
    <w:rsid w:val="007B7789"/>
    <w:rsid w:val="007C1155"/>
    <w:rsid w:val="007C54A5"/>
    <w:rsid w:val="007D1599"/>
    <w:rsid w:val="00807199"/>
    <w:rsid w:val="00823CD9"/>
    <w:rsid w:val="008240B2"/>
    <w:rsid w:val="008267BB"/>
    <w:rsid w:val="0083394A"/>
    <w:rsid w:val="00847FBF"/>
    <w:rsid w:val="008524B4"/>
    <w:rsid w:val="008621D9"/>
    <w:rsid w:val="008679B5"/>
    <w:rsid w:val="008753BC"/>
    <w:rsid w:val="008817EF"/>
    <w:rsid w:val="0088593E"/>
    <w:rsid w:val="008866B9"/>
    <w:rsid w:val="008A1754"/>
    <w:rsid w:val="008A5B38"/>
    <w:rsid w:val="008B4185"/>
    <w:rsid w:val="008B4C1E"/>
    <w:rsid w:val="008B7A13"/>
    <w:rsid w:val="008C3228"/>
    <w:rsid w:val="008D052C"/>
    <w:rsid w:val="008D1B3C"/>
    <w:rsid w:val="008D6567"/>
    <w:rsid w:val="008F32BA"/>
    <w:rsid w:val="008F4960"/>
    <w:rsid w:val="009132C9"/>
    <w:rsid w:val="00924FF4"/>
    <w:rsid w:val="00933201"/>
    <w:rsid w:val="00951CBC"/>
    <w:rsid w:val="009533E8"/>
    <w:rsid w:val="00956F49"/>
    <w:rsid w:val="0096006A"/>
    <w:rsid w:val="0097390F"/>
    <w:rsid w:val="00986D09"/>
    <w:rsid w:val="00995AC6"/>
    <w:rsid w:val="00996CBD"/>
    <w:rsid w:val="009A50D5"/>
    <w:rsid w:val="009B6E2B"/>
    <w:rsid w:val="009D2C24"/>
    <w:rsid w:val="009F6E1D"/>
    <w:rsid w:val="00A00EFC"/>
    <w:rsid w:val="00A01F78"/>
    <w:rsid w:val="00A367D1"/>
    <w:rsid w:val="00A50CC6"/>
    <w:rsid w:val="00A70FEC"/>
    <w:rsid w:val="00AA3A99"/>
    <w:rsid w:val="00AB6C0B"/>
    <w:rsid w:val="00AD251A"/>
    <w:rsid w:val="00AD5E4E"/>
    <w:rsid w:val="00AE2E7E"/>
    <w:rsid w:val="00AE414F"/>
    <w:rsid w:val="00AF492B"/>
    <w:rsid w:val="00B13BF3"/>
    <w:rsid w:val="00B54FCC"/>
    <w:rsid w:val="00B55F21"/>
    <w:rsid w:val="00B642EA"/>
    <w:rsid w:val="00B659D8"/>
    <w:rsid w:val="00B7684C"/>
    <w:rsid w:val="00B873D0"/>
    <w:rsid w:val="00B9314C"/>
    <w:rsid w:val="00B953A8"/>
    <w:rsid w:val="00BA01D0"/>
    <w:rsid w:val="00BA072E"/>
    <w:rsid w:val="00BC4865"/>
    <w:rsid w:val="00BD7DF8"/>
    <w:rsid w:val="00BE0BD8"/>
    <w:rsid w:val="00BE594D"/>
    <w:rsid w:val="00BF0E5B"/>
    <w:rsid w:val="00BF0EE3"/>
    <w:rsid w:val="00C009C3"/>
    <w:rsid w:val="00C6513F"/>
    <w:rsid w:val="00C678B5"/>
    <w:rsid w:val="00C83C4C"/>
    <w:rsid w:val="00C90C0E"/>
    <w:rsid w:val="00C92758"/>
    <w:rsid w:val="00C95804"/>
    <w:rsid w:val="00CA2C2A"/>
    <w:rsid w:val="00CD1F09"/>
    <w:rsid w:val="00CF6A83"/>
    <w:rsid w:val="00D01A7C"/>
    <w:rsid w:val="00D16E99"/>
    <w:rsid w:val="00D1783A"/>
    <w:rsid w:val="00D25C4F"/>
    <w:rsid w:val="00D33846"/>
    <w:rsid w:val="00D36FBC"/>
    <w:rsid w:val="00D37071"/>
    <w:rsid w:val="00D41F12"/>
    <w:rsid w:val="00D46AB6"/>
    <w:rsid w:val="00D47B45"/>
    <w:rsid w:val="00D72A3F"/>
    <w:rsid w:val="00D77C8E"/>
    <w:rsid w:val="00D82045"/>
    <w:rsid w:val="00D96CAE"/>
    <w:rsid w:val="00DA1C91"/>
    <w:rsid w:val="00DA217A"/>
    <w:rsid w:val="00DB0E9D"/>
    <w:rsid w:val="00DC3759"/>
    <w:rsid w:val="00DC5187"/>
    <w:rsid w:val="00DE5431"/>
    <w:rsid w:val="00DF4C67"/>
    <w:rsid w:val="00E0598E"/>
    <w:rsid w:val="00E116D9"/>
    <w:rsid w:val="00E140FF"/>
    <w:rsid w:val="00E237C6"/>
    <w:rsid w:val="00E2532D"/>
    <w:rsid w:val="00E34CD7"/>
    <w:rsid w:val="00E416E6"/>
    <w:rsid w:val="00E426FC"/>
    <w:rsid w:val="00E45CB0"/>
    <w:rsid w:val="00E53C17"/>
    <w:rsid w:val="00E57C1E"/>
    <w:rsid w:val="00E67FE0"/>
    <w:rsid w:val="00E70A03"/>
    <w:rsid w:val="00E70BB9"/>
    <w:rsid w:val="00E737D9"/>
    <w:rsid w:val="00E84D7C"/>
    <w:rsid w:val="00EB0E0E"/>
    <w:rsid w:val="00EB51A2"/>
    <w:rsid w:val="00EB7E26"/>
    <w:rsid w:val="00ED5F58"/>
    <w:rsid w:val="00EE7C22"/>
    <w:rsid w:val="00EF3221"/>
    <w:rsid w:val="00EF5E97"/>
    <w:rsid w:val="00F0004C"/>
    <w:rsid w:val="00F260B4"/>
    <w:rsid w:val="00F32FBA"/>
    <w:rsid w:val="00F44EFD"/>
    <w:rsid w:val="00F477F6"/>
    <w:rsid w:val="00F54C13"/>
    <w:rsid w:val="00F6378F"/>
    <w:rsid w:val="00F83475"/>
    <w:rsid w:val="00F94DA7"/>
    <w:rsid w:val="00FA2C05"/>
    <w:rsid w:val="00FB7A48"/>
    <w:rsid w:val="00FD730D"/>
    <w:rsid w:val="00FD7E07"/>
    <w:rsid w:val="00FE2323"/>
    <w:rsid w:val="00FE31DC"/>
    <w:rsid w:val="00FF7C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31C4A2"/>
  <w15:docId w15:val="{B741A53D-749D-43C3-A6E9-632AD342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B34B6"/>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rsid w:val="001B34B6"/>
    <w:rPr>
      <w:rFonts w:ascii="Calibri" w:eastAsia="Calibri" w:hAnsi="Calibri" w:cs="Times New Roman"/>
      <w:sz w:val="20"/>
      <w:szCs w:val="20"/>
      <w:lang w:val="x-none" w:eastAsia="x-none"/>
    </w:rPr>
  </w:style>
  <w:style w:type="paragraph" w:styleId="NoSpacing">
    <w:name w:val="No Spacing"/>
    <w:uiPriority w:val="1"/>
    <w:qFormat/>
    <w:rsid w:val="001B34B6"/>
    <w:pPr>
      <w:spacing w:after="0" w:line="240" w:lineRule="auto"/>
    </w:pPr>
    <w:rPr>
      <w:rFonts w:ascii="Calibri" w:eastAsia="Calibri" w:hAnsi="Calibri" w:cs="Times New Roman"/>
    </w:rPr>
  </w:style>
  <w:style w:type="character" w:customStyle="1" w:styleId="alternate">
    <w:name w:val="alternate"/>
    <w:basedOn w:val="DefaultParagraphFont"/>
    <w:rsid w:val="001B34B6"/>
  </w:style>
  <w:style w:type="character" w:styleId="Hyperlink">
    <w:name w:val="Hyperlink"/>
    <w:uiPriority w:val="99"/>
    <w:unhideWhenUsed/>
    <w:rsid w:val="001B34B6"/>
    <w:rPr>
      <w:color w:val="0000FF"/>
      <w:u w:val="single"/>
    </w:rPr>
  </w:style>
  <w:style w:type="character" w:customStyle="1" w:styleId="label1">
    <w:name w:val="label1"/>
    <w:rsid w:val="001B34B6"/>
    <w:rPr>
      <w:b/>
      <w:bCs/>
    </w:rPr>
  </w:style>
  <w:style w:type="paragraph" w:styleId="EndnoteText">
    <w:name w:val="endnote text"/>
    <w:basedOn w:val="Normal"/>
    <w:link w:val="EndnoteTextChar"/>
    <w:uiPriority w:val="99"/>
    <w:unhideWhenUsed/>
    <w:rsid w:val="001B34B6"/>
    <w:rPr>
      <w:sz w:val="20"/>
      <w:szCs w:val="20"/>
      <w:lang w:val="x-none"/>
    </w:rPr>
  </w:style>
  <w:style w:type="character" w:customStyle="1" w:styleId="EndnoteTextChar">
    <w:name w:val="Endnote Text Char"/>
    <w:basedOn w:val="DefaultParagraphFont"/>
    <w:link w:val="EndnoteText"/>
    <w:uiPriority w:val="99"/>
    <w:rsid w:val="001B34B6"/>
    <w:rPr>
      <w:rFonts w:ascii="Calibri" w:eastAsia="Calibri" w:hAnsi="Calibri" w:cs="Times New Roman"/>
      <w:sz w:val="20"/>
      <w:szCs w:val="20"/>
      <w:lang w:val="x-none"/>
    </w:rPr>
  </w:style>
  <w:style w:type="character" w:styleId="EndnoteReference">
    <w:name w:val="endnote reference"/>
    <w:uiPriority w:val="99"/>
    <w:semiHidden/>
    <w:unhideWhenUsed/>
    <w:rsid w:val="001B34B6"/>
    <w:rPr>
      <w:vertAlign w:val="superscript"/>
    </w:rPr>
  </w:style>
  <w:style w:type="paragraph" w:styleId="Footer">
    <w:name w:val="footer"/>
    <w:basedOn w:val="Normal"/>
    <w:link w:val="FooterChar"/>
    <w:uiPriority w:val="99"/>
    <w:unhideWhenUsed/>
    <w:rsid w:val="001B34B6"/>
    <w:pPr>
      <w:tabs>
        <w:tab w:val="center" w:pos="4513"/>
        <w:tab w:val="right" w:pos="9026"/>
      </w:tabs>
    </w:pPr>
    <w:rPr>
      <w:lang w:val="x-none"/>
    </w:rPr>
  </w:style>
  <w:style w:type="character" w:customStyle="1" w:styleId="FooterChar">
    <w:name w:val="Footer Char"/>
    <w:basedOn w:val="DefaultParagraphFont"/>
    <w:link w:val="Footer"/>
    <w:uiPriority w:val="99"/>
    <w:rsid w:val="001B34B6"/>
    <w:rPr>
      <w:rFonts w:ascii="Calibri" w:eastAsia="Calibri" w:hAnsi="Calibri" w:cs="Times New Roman"/>
      <w:lang w:val="x-none"/>
    </w:rPr>
  </w:style>
  <w:style w:type="character" w:customStyle="1" w:styleId="x-archive-meta-title">
    <w:name w:val="x-archive-meta-title"/>
    <w:rsid w:val="001B34B6"/>
  </w:style>
  <w:style w:type="paragraph" w:customStyle="1" w:styleId="Default">
    <w:name w:val="Default"/>
    <w:rsid w:val="001B34B6"/>
    <w:pPr>
      <w:autoSpaceDE w:val="0"/>
      <w:autoSpaceDN w:val="0"/>
      <w:adjustRightInd w:val="0"/>
      <w:spacing w:after="0" w:line="240" w:lineRule="auto"/>
    </w:pPr>
    <w:rPr>
      <w:rFonts w:ascii="Code" w:eastAsia="Calibri" w:hAnsi="Code" w:cs="Code"/>
      <w:color w:val="000000"/>
      <w:sz w:val="24"/>
      <w:szCs w:val="24"/>
      <w:lang w:eastAsia="en-GB"/>
    </w:rPr>
  </w:style>
  <w:style w:type="character" w:customStyle="1" w:styleId="notlistview3">
    <w:name w:val="notlistview3"/>
    <w:rsid w:val="001B34B6"/>
  </w:style>
  <w:style w:type="character" w:styleId="FollowedHyperlink">
    <w:name w:val="FollowedHyperlink"/>
    <w:basedOn w:val="DefaultParagraphFont"/>
    <w:uiPriority w:val="99"/>
    <w:semiHidden/>
    <w:unhideWhenUsed/>
    <w:rsid w:val="00B873D0"/>
    <w:rPr>
      <w:color w:val="800080" w:themeColor="followedHyperlink"/>
      <w:u w:val="single"/>
    </w:rPr>
  </w:style>
  <w:style w:type="paragraph" w:styleId="BalloonText">
    <w:name w:val="Balloon Text"/>
    <w:basedOn w:val="Normal"/>
    <w:link w:val="BalloonTextChar"/>
    <w:uiPriority w:val="99"/>
    <w:semiHidden/>
    <w:unhideWhenUsed/>
    <w:rsid w:val="00F54C1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54C13"/>
    <w:rPr>
      <w:rFonts w:ascii="Lucida Grande" w:eastAsia="Calibri" w:hAnsi="Lucida Grande" w:cs="Times New Roman"/>
      <w:sz w:val="18"/>
      <w:szCs w:val="18"/>
    </w:rPr>
  </w:style>
  <w:style w:type="paragraph" w:styleId="Revision">
    <w:name w:val="Revision"/>
    <w:hidden/>
    <w:uiPriority w:val="99"/>
    <w:semiHidden/>
    <w:rsid w:val="0033488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834041">
      <w:bodyDiv w:val="1"/>
      <w:marLeft w:val="0"/>
      <w:marRight w:val="0"/>
      <w:marTop w:val="0"/>
      <w:marBottom w:val="0"/>
      <w:divBdr>
        <w:top w:val="none" w:sz="0" w:space="0" w:color="auto"/>
        <w:left w:val="none" w:sz="0" w:space="0" w:color="auto"/>
        <w:bottom w:val="none" w:sz="0" w:space="0" w:color="auto"/>
        <w:right w:val="none" w:sz="0" w:space="0" w:color="auto"/>
      </w:divBdr>
      <w:divsChild>
        <w:div w:id="2138376682">
          <w:marLeft w:val="0"/>
          <w:marRight w:val="0"/>
          <w:marTop w:val="0"/>
          <w:marBottom w:val="0"/>
          <w:divBdr>
            <w:top w:val="none" w:sz="0" w:space="0" w:color="auto"/>
            <w:left w:val="none" w:sz="0" w:space="0" w:color="auto"/>
            <w:bottom w:val="none" w:sz="0" w:space="0" w:color="auto"/>
            <w:right w:val="none" w:sz="0" w:space="0" w:color="auto"/>
          </w:divBdr>
          <w:divsChild>
            <w:div w:id="306863010">
              <w:marLeft w:val="0"/>
              <w:marRight w:val="375"/>
              <w:marTop w:val="0"/>
              <w:marBottom w:val="0"/>
              <w:divBdr>
                <w:top w:val="none" w:sz="0" w:space="0" w:color="auto"/>
                <w:left w:val="none" w:sz="0" w:space="0" w:color="auto"/>
                <w:bottom w:val="none" w:sz="0" w:space="0" w:color="auto"/>
                <w:right w:val="none" w:sz="0" w:space="0" w:color="auto"/>
              </w:divBdr>
              <w:divsChild>
                <w:div w:id="153231059">
                  <w:marLeft w:val="375"/>
                  <w:marRight w:val="-375"/>
                  <w:marTop w:val="0"/>
                  <w:marBottom w:val="0"/>
                  <w:divBdr>
                    <w:top w:val="none" w:sz="0" w:space="0" w:color="auto"/>
                    <w:left w:val="none" w:sz="0" w:space="0" w:color="auto"/>
                    <w:bottom w:val="none" w:sz="0" w:space="0" w:color="auto"/>
                    <w:right w:val="none" w:sz="0" w:space="0" w:color="auto"/>
                  </w:divBdr>
                  <w:divsChild>
                    <w:div w:id="384643089">
                      <w:marLeft w:val="0"/>
                      <w:marRight w:val="0"/>
                      <w:marTop w:val="0"/>
                      <w:marBottom w:val="0"/>
                      <w:divBdr>
                        <w:top w:val="none" w:sz="0" w:space="0" w:color="auto"/>
                        <w:left w:val="none" w:sz="0" w:space="0" w:color="auto"/>
                        <w:bottom w:val="none" w:sz="0" w:space="0" w:color="auto"/>
                        <w:right w:val="none" w:sz="0" w:space="0" w:color="auto"/>
                      </w:divBdr>
                      <w:divsChild>
                        <w:div w:id="360130570">
                          <w:marLeft w:val="0"/>
                          <w:marRight w:val="0"/>
                          <w:marTop w:val="0"/>
                          <w:marBottom w:val="0"/>
                          <w:divBdr>
                            <w:top w:val="none" w:sz="0" w:space="0" w:color="auto"/>
                            <w:left w:val="none" w:sz="0" w:space="0" w:color="auto"/>
                            <w:bottom w:val="none" w:sz="0" w:space="0" w:color="auto"/>
                            <w:right w:val="none" w:sz="0" w:space="0" w:color="auto"/>
                          </w:divBdr>
                          <w:divsChild>
                            <w:div w:id="1089614575">
                              <w:marLeft w:val="0"/>
                              <w:marRight w:val="0"/>
                              <w:marTop w:val="0"/>
                              <w:marBottom w:val="0"/>
                              <w:divBdr>
                                <w:top w:val="none" w:sz="0" w:space="0" w:color="auto"/>
                                <w:left w:val="none" w:sz="0" w:space="0" w:color="auto"/>
                                <w:bottom w:val="none" w:sz="0" w:space="0" w:color="auto"/>
                                <w:right w:val="none" w:sz="0" w:space="0" w:color="auto"/>
                              </w:divBdr>
                              <w:divsChild>
                                <w:div w:id="593442905">
                                  <w:marLeft w:val="0"/>
                                  <w:marRight w:val="0"/>
                                  <w:marTop w:val="129"/>
                                  <w:marBottom w:val="0"/>
                                  <w:divBdr>
                                    <w:top w:val="none" w:sz="0" w:space="0" w:color="auto"/>
                                    <w:left w:val="none" w:sz="0" w:space="0" w:color="auto"/>
                                    <w:bottom w:val="none" w:sz="0" w:space="0" w:color="auto"/>
                                    <w:right w:val="none" w:sz="0" w:space="0" w:color="auto"/>
                                  </w:divBdr>
                                  <w:divsChild>
                                    <w:div w:id="1000308542">
                                      <w:marLeft w:val="185"/>
                                      <w:marRight w:val="18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E91DE-080A-4883-977F-33DB8FD36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5648</Words>
  <Characters>32194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dc:creator>
  <cp:lastModifiedBy>Jennifer Hillman</cp:lastModifiedBy>
  <cp:revision>3</cp:revision>
  <dcterms:created xsi:type="dcterms:W3CDTF">2016-06-06T13:30:00Z</dcterms:created>
  <dcterms:modified xsi:type="dcterms:W3CDTF">2016-06-06T13:30:00Z</dcterms:modified>
</cp:coreProperties>
</file>