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1A6A5" w14:textId="0127DE4B" w:rsidR="00AF1E5F" w:rsidRPr="002652B1" w:rsidRDefault="009A4080" w:rsidP="009A4080">
      <w:pPr>
        <w:spacing w:line="480" w:lineRule="auto"/>
        <w:jc w:val="center"/>
        <w:rPr>
          <w:rFonts w:ascii="Times New Roman" w:hAnsi="Times New Roman" w:cs="Times New Roman"/>
          <w:b/>
          <w:lang w:val="en-US"/>
        </w:rPr>
      </w:pPr>
      <w:r>
        <w:rPr>
          <w:rFonts w:ascii="Times New Roman" w:hAnsi="Times New Roman" w:cs="Times New Roman"/>
          <w:b/>
          <w:lang w:val="en-US"/>
        </w:rPr>
        <w:t>Culture, Politics and Dra</w:t>
      </w:r>
      <w:bookmarkStart w:id="0" w:name="_GoBack"/>
      <w:bookmarkEnd w:id="0"/>
      <w:r>
        <w:rPr>
          <w:rFonts w:ascii="Times New Roman" w:hAnsi="Times New Roman" w:cs="Times New Roman"/>
          <w:b/>
          <w:lang w:val="en-US"/>
        </w:rPr>
        <w:t>ma</w:t>
      </w:r>
      <w:r w:rsidR="004F2417">
        <w:rPr>
          <w:rFonts w:ascii="Times New Roman" w:hAnsi="Times New Roman" w:cs="Times New Roman"/>
          <w:b/>
          <w:lang w:val="en-US"/>
        </w:rPr>
        <w:t xml:space="preserve"> Education</w:t>
      </w:r>
      <w:r>
        <w:rPr>
          <w:rFonts w:ascii="Times New Roman" w:hAnsi="Times New Roman" w:cs="Times New Roman"/>
          <w:b/>
          <w:lang w:val="en-US"/>
        </w:rPr>
        <w:t xml:space="preserve">: </w:t>
      </w:r>
      <w:r w:rsidR="00AF1E5F" w:rsidRPr="002652B1">
        <w:rPr>
          <w:rFonts w:ascii="Times New Roman" w:hAnsi="Times New Roman" w:cs="Times New Roman"/>
          <w:b/>
          <w:lang w:val="en-US"/>
        </w:rPr>
        <w:t>The Creative Agenda 1997-2015</w:t>
      </w:r>
    </w:p>
    <w:p w14:paraId="5F541408" w14:textId="77777777" w:rsidR="00AF1E5F" w:rsidRPr="002652B1" w:rsidRDefault="00AF1E5F" w:rsidP="00D93C1E">
      <w:pPr>
        <w:spacing w:line="480" w:lineRule="auto"/>
        <w:rPr>
          <w:rFonts w:ascii="Times New Roman" w:hAnsi="Times New Roman" w:cs="Times New Roman"/>
          <w:b/>
          <w:lang w:val="en-US"/>
        </w:rPr>
      </w:pPr>
    </w:p>
    <w:p w14:paraId="4834DFF2" w14:textId="64861A7A" w:rsidR="003D69E1" w:rsidRDefault="003D69E1" w:rsidP="00D93C1E">
      <w:pPr>
        <w:spacing w:line="480" w:lineRule="auto"/>
        <w:rPr>
          <w:rFonts w:ascii="Times New Roman" w:hAnsi="Times New Roman" w:cs="Times New Roman"/>
          <w:b/>
          <w:lang w:val="en-US"/>
        </w:rPr>
      </w:pPr>
      <w:r>
        <w:rPr>
          <w:rFonts w:ascii="Times New Roman" w:hAnsi="Times New Roman" w:cs="Times New Roman"/>
          <w:b/>
          <w:lang w:val="en-US"/>
        </w:rPr>
        <w:t>Abstract</w:t>
      </w:r>
    </w:p>
    <w:p w14:paraId="660B8DEC" w14:textId="3B2FDA4B" w:rsidR="009A4080" w:rsidRPr="00487120" w:rsidRDefault="00EF60D6" w:rsidP="006C74B7">
      <w:pPr>
        <w:jc w:val="both"/>
        <w:rPr>
          <w:rFonts w:ascii="Times New Roman" w:hAnsi="Times New Roman" w:cs="Times New Roman"/>
          <w:i/>
          <w:lang w:val="en-US"/>
        </w:rPr>
      </w:pPr>
      <w:r w:rsidRPr="00C70AE5">
        <w:rPr>
          <w:rFonts w:ascii="Times New Roman" w:hAnsi="Times New Roman" w:cs="Times New Roman"/>
          <w:i/>
          <w:lang w:val="en-US"/>
        </w:rPr>
        <w:t xml:space="preserve">In the years following New Labour’s election victory (1997) the creative agenda was a visible concern for schools and teachers. A number of influential documents and policy documents were launched to promote creativity in schools. New funding opportunities had been made available to support teachers and classroom learning, most notably the Arts Council initiative Creative Partnerships (2002). Buckingham and Jones (2001) describe the period as the “Cultural Turn” towards the creative and cultural industries. </w:t>
      </w:r>
      <w:r w:rsidR="008B08FA" w:rsidRPr="00C70AE5">
        <w:rPr>
          <w:rFonts w:ascii="Times New Roman" w:hAnsi="Times New Roman" w:cs="Times New Roman"/>
          <w:i/>
          <w:lang w:val="en-US"/>
        </w:rPr>
        <w:t xml:space="preserve">Paradoxically, the creative agenda emerged at a time when teachers experienced unprecedented levels of control over, and public scrutiny of, their everyday working lives; it was a period of time dominated by a ‘bureaucratisation” of education. For Stronach et al. (2002) it was a rise of a performativity discourse in response to the audit culture. </w:t>
      </w:r>
      <w:r w:rsidR="004D4EC8" w:rsidRPr="00C70AE5">
        <w:rPr>
          <w:rFonts w:ascii="Times New Roman" w:hAnsi="Times New Roman" w:cs="Times New Roman"/>
          <w:i/>
          <w:lang w:val="en-US"/>
        </w:rPr>
        <w:t xml:space="preserve">Post 2010, the introduction of school performance measures, such as the </w:t>
      </w:r>
      <w:r w:rsidR="00D15167" w:rsidRPr="00C70AE5">
        <w:rPr>
          <w:rFonts w:ascii="Times New Roman" w:hAnsi="Times New Roman" w:cs="Times New Roman"/>
          <w:i/>
          <w:lang w:val="en-US"/>
        </w:rPr>
        <w:t xml:space="preserve">compulsory </w:t>
      </w:r>
      <w:r w:rsidR="004D4EC8" w:rsidRPr="00C70AE5">
        <w:rPr>
          <w:rFonts w:ascii="Times New Roman" w:hAnsi="Times New Roman" w:cs="Times New Roman"/>
          <w:i/>
          <w:lang w:val="en-US"/>
        </w:rPr>
        <w:t xml:space="preserve">English Baccalaureate (2015), </w:t>
      </w:r>
      <w:r w:rsidR="009A4080" w:rsidRPr="00C70AE5">
        <w:rPr>
          <w:rFonts w:ascii="Times New Roman" w:hAnsi="Times New Roman" w:cs="Times New Roman"/>
          <w:i/>
          <w:lang w:val="en-US"/>
        </w:rPr>
        <w:t>offers</w:t>
      </w:r>
      <w:r w:rsidR="004D4EC8" w:rsidRPr="00C70AE5">
        <w:rPr>
          <w:rFonts w:ascii="Times New Roman" w:hAnsi="Times New Roman" w:cs="Times New Roman"/>
          <w:i/>
          <w:lang w:val="en-US"/>
        </w:rPr>
        <w:t xml:space="preserve"> another kind of performativity discourse, but from a perspective other than creativity. The long-term outlook for creative subjects appears bleak, particu</w:t>
      </w:r>
      <w:r w:rsidR="005C780E" w:rsidRPr="00C70AE5">
        <w:rPr>
          <w:rFonts w:ascii="Times New Roman" w:hAnsi="Times New Roman" w:cs="Times New Roman"/>
          <w:i/>
          <w:lang w:val="en-US"/>
        </w:rPr>
        <w:t>larly for dance and drama.</w:t>
      </w:r>
      <w:r w:rsidR="00487120">
        <w:rPr>
          <w:rFonts w:ascii="Times New Roman" w:hAnsi="Times New Roman" w:cs="Times New Roman"/>
          <w:i/>
          <w:lang w:val="en-US"/>
        </w:rPr>
        <w:t xml:space="preserve"> </w:t>
      </w:r>
      <w:r w:rsidR="009C62FF">
        <w:rPr>
          <w:rFonts w:ascii="Times New Roman" w:hAnsi="Times New Roman" w:cs="Times New Roman"/>
          <w:i/>
          <w:lang w:val="en-US"/>
        </w:rPr>
        <w:t>This article examines the period 1997-2015 with reference to Neelands and Choe’s (2010) assertion that creativity is a cultural and political idea.</w:t>
      </w:r>
    </w:p>
    <w:p w14:paraId="1FDF0834" w14:textId="77777777" w:rsidR="00A0755B" w:rsidRDefault="00A0755B" w:rsidP="008B08FA">
      <w:pPr>
        <w:ind w:left="284"/>
        <w:jc w:val="both"/>
        <w:rPr>
          <w:rFonts w:ascii="Times New Roman" w:hAnsi="Times New Roman" w:cs="Times New Roman"/>
          <w:lang w:val="en-US"/>
        </w:rPr>
      </w:pPr>
    </w:p>
    <w:p w14:paraId="14B67893" w14:textId="77777777" w:rsidR="00A0755B" w:rsidRDefault="00A0755B" w:rsidP="008B08FA">
      <w:pPr>
        <w:ind w:left="284"/>
        <w:jc w:val="both"/>
        <w:rPr>
          <w:rFonts w:ascii="Times New Roman" w:hAnsi="Times New Roman" w:cs="Times New Roman"/>
          <w:lang w:val="en-US"/>
        </w:rPr>
      </w:pPr>
    </w:p>
    <w:p w14:paraId="7862A6CD" w14:textId="77777777" w:rsidR="009C62FF" w:rsidRDefault="0026606C" w:rsidP="009C62FF">
      <w:pPr>
        <w:spacing w:line="360" w:lineRule="auto"/>
        <w:rPr>
          <w:rFonts w:ascii="Times New Roman" w:hAnsi="Times New Roman" w:cs="Times New Roman"/>
          <w:b/>
          <w:lang w:val="en-US"/>
        </w:rPr>
      </w:pPr>
      <w:r w:rsidRPr="002652B1">
        <w:rPr>
          <w:rFonts w:ascii="Times New Roman" w:hAnsi="Times New Roman" w:cs="Times New Roman"/>
          <w:b/>
          <w:lang w:val="en-US"/>
        </w:rPr>
        <w:t>Introduction</w:t>
      </w:r>
    </w:p>
    <w:p w14:paraId="5B0E07EA" w14:textId="7BA5F0A5" w:rsidR="007B491A" w:rsidRPr="009C62FF" w:rsidRDefault="003632BD" w:rsidP="009C62FF">
      <w:pPr>
        <w:spacing w:line="360" w:lineRule="auto"/>
        <w:jc w:val="both"/>
        <w:rPr>
          <w:rFonts w:ascii="Times New Roman" w:hAnsi="Times New Roman" w:cs="Times New Roman"/>
          <w:b/>
          <w:lang w:val="en-US"/>
        </w:rPr>
      </w:pPr>
      <w:r w:rsidRPr="002652B1">
        <w:rPr>
          <w:rFonts w:ascii="Times New Roman" w:hAnsi="Times New Roman" w:cs="Times New Roman"/>
          <w:lang w:val="en-US"/>
        </w:rPr>
        <w:t>A belief in the potent</w:t>
      </w:r>
      <w:r w:rsidR="00072F69" w:rsidRPr="002652B1">
        <w:rPr>
          <w:rFonts w:ascii="Times New Roman" w:hAnsi="Times New Roman" w:cs="Times New Roman"/>
          <w:lang w:val="en-US"/>
        </w:rPr>
        <w:t>ial for theatre to be a “humanis</w:t>
      </w:r>
      <w:r w:rsidRPr="002652B1">
        <w:rPr>
          <w:rFonts w:ascii="Times New Roman" w:hAnsi="Times New Roman" w:cs="Times New Roman"/>
          <w:lang w:val="en-US"/>
        </w:rPr>
        <w:t xml:space="preserve">ing force” (Wertenbaker 1990), and a catalyst for social change is central to my practice as a theatre director, drama tutor in higher education and academic researcher. </w:t>
      </w:r>
      <w:r w:rsidR="0013220D" w:rsidRPr="002652B1">
        <w:rPr>
          <w:rFonts w:ascii="Times New Roman" w:hAnsi="Times New Roman" w:cs="Times New Roman"/>
          <w:lang w:val="en-US"/>
        </w:rPr>
        <w:t>In 2005 I initiated a</w:t>
      </w:r>
      <w:r w:rsidR="005D51DD" w:rsidRPr="002652B1">
        <w:rPr>
          <w:rFonts w:ascii="Times New Roman" w:hAnsi="Times New Roman" w:cs="Times New Roman"/>
          <w:lang w:val="en-US"/>
        </w:rPr>
        <w:t xml:space="preserve"> practice-based</w:t>
      </w:r>
      <w:r w:rsidR="0013220D" w:rsidRPr="002652B1">
        <w:rPr>
          <w:rFonts w:ascii="Times New Roman" w:hAnsi="Times New Roman" w:cs="Times New Roman"/>
          <w:lang w:val="en-US"/>
        </w:rPr>
        <w:t xml:space="preserve"> PhD of</w:t>
      </w:r>
      <w:r w:rsidR="00C73B1C" w:rsidRPr="002652B1">
        <w:rPr>
          <w:rFonts w:ascii="Times New Roman" w:hAnsi="Times New Roman" w:cs="Times New Roman"/>
          <w:lang w:val="en-US"/>
        </w:rPr>
        <w:t xml:space="preserve"> </w:t>
      </w:r>
      <w:r w:rsidR="00714310" w:rsidRPr="002652B1">
        <w:rPr>
          <w:rFonts w:ascii="Times New Roman" w:hAnsi="Times New Roman" w:cs="Times New Roman"/>
          <w:lang w:val="en-US"/>
        </w:rPr>
        <w:t xml:space="preserve">drama in </w:t>
      </w:r>
      <w:r w:rsidR="000D5D44" w:rsidRPr="002652B1">
        <w:rPr>
          <w:rFonts w:ascii="Times New Roman" w:hAnsi="Times New Roman" w:cs="Times New Roman"/>
          <w:lang w:val="en-US"/>
        </w:rPr>
        <w:t xml:space="preserve">the </w:t>
      </w:r>
      <w:r w:rsidR="00714310" w:rsidRPr="002652B1">
        <w:rPr>
          <w:rFonts w:ascii="Times New Roman" w:hAnsi="Times New Roman" w:cs="Times New Roman"/>
          <w:lang w:val="en-US"/>
        </w:rPr>
        <w:t>p</w:t>
      </w:r>
      <w:r w:rsidR="00524B2E" w:rsidRPr="002652B1">
        <w:rPr>
          <w:rFonts w:ascii="Times New Roman" w:hAnsi="Times New Roman" w:cs="Times New Roman"/>
          <w:lang w:val="en-US"/>
        </w:rPr>
        <w:t xml:space="preserve">rimary </w:t>
      </w:r>
      <w:r w:rsidR="00714310" w:rsidRPr="002652B1">
        <w:rPr>
          <w:rFonts w:ascii="Times New Roman" w:hAnsi="Times New Roman" w:cs="Times New Roman"/>
          <w:lang w:val="en-US"/>
        </w:rPr>
        <w:t>s</w:t>
      </w:r>
      <w:r w:rsidR="00524B2E" w:rsidRPr="002652B1">
        <w:rPr>
          <w:rFonts w:ascii="Times New Roman" w:hAnsi="Times New Roman" w:cs="Times New Roman"/>
          <w:lang w:val="en-US"/>
        </w:rPr>
        <w:t>chool</w:t>
      </w:r>
      <w:r w:rsidR="000D5D44" w:rsidRPr="002652B1">
        <w:rPr>
          <w:rFonts w:ascii="Times New Roman" w:hAnsi="Times New Roman" w:cs="Times New Roman"/>
          <w:lang w:val="en-US"/>
        </w:rPr>
        <w:t xml:space="preserve"> curriculum</w:t>
      </w:r>
      <w:r w:rsidR="00524B2E" w:rsidRPr="002652B1">
        <w:rPr>
          <w:rFonts w:ascii="Times New Roman" w:hAnsi="Times New Roman" w:cs="Times New Roman"/>
          <w:lang w:val="en-US"/>
        </w:rPr>
        <w:t xml:space="preserve"> and</w:t>
      </w:r>
      <w:r w:rsidR="009E3DE9" w:rsidRPr="002652B1">
        <w:rPr>
          <w:rFonts w:ascii="Times New Roman" w:hAnsi="Times New Roman" w:cs="Times New Roman"/>
          <w:lang w:val="en-US"/>
        </w:rPr>
        <w:t xml:space="preserve"> </w:t>
      </w:r>
      <w:r w:rsidR="006E2D00" w:rsidRPr="002652B1">
        <w:rPr>
          <w:rFonts w:ascii="Times New Roman" w:hAnsi="Times New Roman" w:cs="Times New Roman"/>
          <w:lang w:val="en-US"/>
        </w:rPr>
        <w:t>over the duration of the study</w:t>
      </w:r>
      <w:r w:rsidR="00065C9B" w:rsidRPr="002652B1">
        <w:rPr>
          <w:rFonts w:ascii="Times New Roman" w:hAnsi="Times New Roman" w:cs="Times New Roman"/>
          <w:lang w:val="en-US"/>
        </w:rPr>
        <w:t xml:space="preserve">: </w:t>
      </w:r>
      <w:r w:rsidR="00AB2F47" w:rsidRPr="002652B1">
        <w:rPr>
          <w:rFonts w:ascii="Times New Roman" w:hAnsi="Times New Roman" w:cs="Times New Roman"/>
          <w:lang w:val="en-US"/>
        </w:rPr>
        <w:t>2005-</w:t>
      </w:r>
      <w:r w:rsidR="00065C9B" w:rsidRPr="002652B1">
        <w:rPr>
          <w:rFonts w:ascii="Times New Roman" w:hAnsi="Times New Roman" w:cs="Times New Roman"/>
          <w:lang w:val="en-US"/>
        </w:rPr>
        <w:t>2012</w:t>
      </w:r>
      <w:r w:rsidR="006E2D00" w:rsidRPr="002652B1">
        <w:rPr>
          <w:rFonts w:ascii="Times New Roman" w:hAnsi="Times New Roman" w:cs="Times New Roman"/>
          <w:lang w:val="en-US"/>
        </w:rPr>
        <w:t xml:space="preserve">, </w:t>
      </w:r>
      <w:r w:rsidR="00524B2E" w:rsidRPr="002652B1">
        <w:rPr>
          <w:rFonts w:ascii="Times New Roman" w:hAnsi="Times New Roman" w:cs="Times New Roman"/>
          <w:lang w:val="en-US"/>
        </w:rPr>
        <w:t xml:space="preserve">sought opportunities </w:t>
      </w:r>
      <w:r w:rsidR="009E3DE9" w:rsidRPr="002652B1">
        <w:rPr>
          <w:rFonts w:ascii="Times New Roman" w:hAnsi="Times New Roman" w:cs="Times New Roman"/>
          <w:lang w:val="en-US"/>
        </w:rPr>
        <w:t>to explore</w:t>
      </w:r>
      <w:r w:rsidR="004A045E">
        <w:rPr>
          <w:rFonts w:ascii="Times New Roman" w:hAnsi="Times New Roman" w:cs="Times New Roman"/>
          <w:lang w:val="en-US"/>
        </w:rPr>
        <w:t xml:space="preserve"> the social and emotional potential of theatre. </w:t>
      </w:r>
      <w:r w:rsidR="002F5E0F" w:rsidRPr="002652B1">
        <w:rPr>
          <w:rFonts w:ascii="Times New Roman" w:hAnsi="Times New Roman" w:cs="Times New Roman"/>
          <w:lang w:val="en-US"/>
        </w:rPr>
        <w:t xml:space="preserve">By way of illustrative example, the </w:t>
      </w:r>
      <w:r w:rsidR="007D2284" w:rsidRPr="002652B1">
        <w:rPr>
          <w:rFonts w:ascii="Times New Roman" w:hAnsi="Times New Roman" w:cs="Times New Roman"/>
          <w:lang w:val="en-US"/>
        </w:rPr>
        <w:t>playwright Timberlake Wertenbaker</w:t>
      </w:r>
      <w:r w:rsidR="005D51DD" w:rsidRPr="002652B1">
        <w:rPr>
          <w:rFonts w:ascii="Times New Roman" w:hAnsi="Times New Roman" w:cs="Times New Roman"/>
          <w:lang w:val="en-US"/>
        </w:rPr>
        <w:t xml:space="preserve"> </w:t>
      </w:r>
      <w:r w:rsidR="007D2284" w:rsidRPr="002652B1">
        <w:rPr>
          <w:rFonts w:ascii="Times New Roman" w:hAnsi="Times New Roman" w:cs="Times New Roman"/>
          <w:lang w:val="en-US"/>
        </w:rPr>
        <w:t>expr</w:t>
      </w:r>
      <w:r w:rsidR="005D51DD" w:rsidRPr="002652B1">
        <w:rPr>
          <w:rFonts w:ascii="Times New Roman" w:hAnsi="Times New Roman" w:cs="Times New Roman"/>
          <w:lang w:val="en-US"/>
        </w:rPr>
        <w:t xml:space="preserve">esses the possibilities afforded to us when we engage in theatrical activity. The following is taken from her </w:t>
      </w:r>
      <w:r w:rsidR="00B064B9" w:rsidRPr="002652B1">
        <w:rPr>
          <w:rFonts w:ascii="Times New Roman" w:hAnsi="Times New Roman" w:cs="Times New Roman"/>
          <w:lang w:val="en-US"/>
        </w:rPr>
        <w:t>seminal</w:t>
      </w:r>
      <w:r w:rsidR="005D51DD" w:rsidRPr="002652B1">
        <w:rPr>
          <w:rFonts w:ascii="Times New Roman" w:hAnsi="Times New Roman" w:cs="Times New Roman"/>
          <w:lang w:val="en-US"/>
        </w:rPr>
        <w:t xml:space="preserve"> work, </w:t>
      </w:r>
      <w:r w:rsidR="005D51DD" w:rsidRPr="002652B1">
        <w:rPr>
          <w:rFonts w:ascii="Times New Roman" w:hAnsi="Times New Roman" w:cs="Times New Roman"/>
          <w:i/>
          <w:lang w:val="en-US"/>
        </w:rPr>
        <w:t>Our Country’s Good:</w:t>
      </w:r>
    </w:p>
    <w:p w14:paraId="36AB7A28" w14:textId="77777777" w:rsidR="0026606C" w:rsidRPr="002652B1" w:rsidRDefault="0026606C" w:rsidP="0026606C">
      <w:pPr>
        <w:spacing w:line="360" w:lineRule="auto"/>
        <w:ind w:firstLine="284"/>
        <w:jc w:val="both"/>
        <w:rPr>
          <w:rFonts w:ascii="Times New Roman" w:hAnsi="Times New Roman" w:cs="Times New Roman"/>
          <w:lang w:val="en-US"/>
        </w:rPr>
      </w:pPr>
    </w:p>
    <w:p w14:paraId="44527E3D" w14:textId="51D070C1" w:rsidR="007B491A" w:rsidRPr="002652B1" w:rsidRDefault="007B491A" w:rsidP="00B12A1D">
      <w:pPr>
        <w:ind w:left="2160" w:hanging="1876"/>
        <w:jc w:val="both"/>
        <w:rPr>
          <w:rFonts w:ascii="Times New Roman" w:hAnsi="Times New Roman" w:cs="Times New Roman"/>
          <w:bCs/>
          <w:lang w:val="en-US"/>
        </w:rPr>
      </w:pPr>
      <w:r w:rsidRPr="002652B1">
        <w:rPr>
          <w:rFonts w:ascii="Times New Roman" w:hAnsi="Times New Roman" w:cs="Times New Roman"/>
          <w:b/>
          <w:bCs/>
          <w:lang w:val="en-US"/>
        </w:rPr>
        <w:t>Dawe</w:t>
      </w:r>
      <w:r w:rsidR="006021F5" w:rsidRPr="002652B1">
        <w:rPr>
          <w:rFonts w:ascii="Times New Roman" w:hAnsi="Times New Roman" w:cs="Times New Roman"/>
          <w:bCs/>
          <w:lang w:val="en-US"/>
        </w:rPr>
        <w:tab/>
      </w:r>
      <w:r w:rsidRPr="002652B1">
        <w:rPr>
          <w:rFonts w:ascii="Times New Roman" w:hAnsi="Times New Roman" w:cs="Times New Roman"/>
          <w:lang w:val="en-US"/>
        </w:rPr>
        <w:t>We're wiling away precious hours now. Put the play on, don't put it on, it won't change the shape of the universe.</w:t>
      </w:r>
    </w:p>
    <w:p w14:paraId="2BC1C905" w14:textId="44826F6F" w:rsidR="007B491A" w:rsidRPr="002652B1" w:rsidRDefault="007B491A" w:rsidP="006021F5">
      <w:pPr>
        <w:ind w:left="1418" w:hanging="1134"/>
        <w:jc w:val="both"/>
        <w:rPr>
          <w:rFonts w:ascii="Times New Roman" w:hAnsi="Times New Roman" w:cs="Times New Roman"/>
          <w:bCs/>
          <w:lang w:val="en-US"/>
        </w:rPr>
      </w:pPr>
      <w:r w:rsidRPr="002652B1">
        <w:rPr>
          <w:rFonts w:ascii="Times New Roman" w:hAnsi="Times New Roman" w:cs="Times New Roman"/>
          <w:b/>
          <w:bCs/>
          <w:lang w:val="en-US"/>
        </w:rPr>
        <w:t>Ralph</w:t>
      </w:r>
      <w:r w:rsidRPr="002652B1">
        <w:rPr>
          <w:rFonts w:ascii="Times New Roman" w:hAnsi="Times New Roman" w:cs="Times New Roman"/>
          <w:bCs/>
          <w:lang w:val="en-US"/>
        </w:rPr>
        <w:tab/>
      </w:r>
      <w:r w:rsidR="00B12A1D" w:rsidRPr="002652B1">
        <w:rPr>
          <w:rFonts w:ascii="Times New Roman" w:hAnsi="Times New Roman" w:cs="Times New Roman"/>
          <w:bCs/>
          <w:lang w:val="en-US"/>
        </w:rPr>
        <w:tab/>
      </w:r>
      <w:r w:rsidR="00B12A1D" w:rsidRPr="002652B1">
        <w:rPr>
          <w:rFonts w:ascii="Times New Roman" w:hAnsi="Times New Roman" w:cs="Times New Roman"/>
          <w:bCs/>
          <w:lang w:val="en-US"/>
        </w:rPr>
        <w:tab/>
      </w:r>
      <w:r w:rsidRPr="002652B1">
        <w:rPr>
          <w:rFonts w:ascii="Times New Roman" w:hAnsi="Times New Roman" w:cs="Times New Roman"/>
          <w:lang w:val="en-US"/>
        </w:rPr>
        <w:t>But it could change the nature of our little society.</w:t>
      </w:r>
    </w:p>
    <w:p w14:paraId="44499D02" w14:textId="5AF9CE90" w:rsidR="007B491A" w:rsidRPr="002652B1" w:rsidRDefault="007B491A" w:rsidP="006021F5">
      <w:pPr>
        <w:ind w:left="1418" w:hanging="1134"/>
        <w:jc w:val="both"/>
        <w:rPr>
          <w:rFonts w:ascii="Times New Roman" w:hAnsi="Times New Roman" w:cs="Times New Roman"/>
          <w:bCs/>
          <w:lang w:val="en-US"/>
        </w:rPr>
      </w:pPr>
      <w:r w:rsidRPr="002652B1">
        <w:rPr>
          <w:rFonts w:ascii="Times New Roman" w:hAnsi="Times New Roman" w:cs="Times New Roman"/>
          <w:b/>
          <w:bCs/>
          <w:lang w:val="en-US"/>
        </w:rPr>
        <w:t>Faddy</w:t>
      </w:r>
      <w:r w:rsidRPr="002652B1">
        <w:rPr>
          <w:rFonts w:ascii="Times New Roman" w:hAnsi="Times New Roman" w:cs="Times New Roman"/>
          <w:bCs/>
          <w:lang w:val="en-US"/>
        </w:rPr>
        <w:tab/>
      </w:r>
      <w:r w:rsidR="00B12A1D" w:rsidRPr="002652B1">
        <w:rPr>
          <w:rFonts w:ascii="Times New Roman" w:hAnsi="Times New Roman" w:cs="Times New Roman"/>
          <w:bCs/>
          <w:lang w:val="en-US"/>
        </w:rPr>
        <w:tab/>
      </w:r>
      <w:r w:rsidR="00B12A1D" w:rsidRPr="002652B1">
        <w:rPr>
          <w:rFonts w:ascii="Times New Roman" w:hAnsi="Times New Roman" w:cs="Times New Roman"/>
          <w:bCs/>
          <w:lang w:val="en-US"/>
        </w:rPr>
        <w:tab/>
      </w:r>
      <w:r w:rsidRPr="002652B1">
        <w:rPr>
          <w:rFonts w:ascii="Times New Roman" w:hAnsi="Times New Roman" w:cs="Times New Roman"/>
          <w:lang w:val="en-US"/>
        </w:rPr>
        <w:t>Second Lieutenant Clark change society!</w:t>
      </w:r>
    </w:p>
    <w:p w14:paraId="5719278C" w14:textId="3C7650F7" w:rsidR="007B491A" w:rsidRPr="002652B1" w:rsidRDefault="007B491A" w:rsidP="006021F5">
      <w:pPr>
        <w:ind w:left="1418" w:hanging="1134"/>
        <w:jc w:val="both"/>
        <w:rPr>
          <w:rFonts w:ascii="Times New Roman" w:hAnsi="Times New Roman" w:cs="Times New Roman"/>
          <w:bCs/>
          <w:lang w:val="en-US"/>
        </w:rPr>
      </w:pPr>
      <w:r w:rsidRPr="002652B1">
        <w:rPr>
          <w:rFonts w:ascii="Times New Roman" w:hAnsi="Times New Roman" w:cs="Times New Roman"/>
          <w:b/>
          <w:bCs/>
          <w:lang w:val="en-US"/>
        </w:rPr>
        <w:t>Phillip</w:t>
      </w:r>
      <w:r w:rsidRPr="002652B1">
        <w:rPr>
          <w:rFonts w:ascii="Times New Roman" w:hAnsi="Times New Roman" w:cs="Times New Roman"/>
          <w:bCs/>
          <w:lang w:val="en-US"/>
        </w:rPr>
        <w:tab/>
      </w:r>
      <w:r w:rsidR="00B12A1D" w:rsidRPr="002652B1">
        <w:rPr>
          <w:rFonts w:ascii="Times New Roman" w:hAnsi="Times New Roman" w:cs="Times New Roman"/>
          <w:bCs/>
          <w:lang w:val="en-US"/>
        </w:rPr>
        <w:tab/>
      </w:r>
      <w:r w:rsidR="00B12A1D" w:rsidRPr="002652B1">
        <w:rPr>
          <w:rFonts w:ascii="Times New Roman" w:hAnsi="Times New Roman" w:cs="Times New Roman"/>
          <w:bCs/>
          <w:lang w:val="en-US"/>
        </w:rPr>
        <w:tab/>
      </w:r>
      <w:r w:rsidRPr="002652B1">
        <w:rPr>
          <w:rFonts w:ascii="Times New Roman" w:hAnsi="Times New Roman" w:cs="Times New Roman"/>
          <w:lang w:val="en-US"/>
        </w:rPr>
        <w:t>William!</w:t>
      </w:r>
    </w:p>
    <w:p w14:paraId="7B0F0D2F" w14:textId="147E19BD" w:rsidR="00C823CD" w:rsidRPr="002652B1" w:rsidRDefault="007B491A" w:rsidP="00B12A1D">
      <w:pPr>
        <w:ind w:left="2160" w:hanging="1876"/>
        <w:jc w:val="both"/>
        <w:rPr>
          <w:rFonts w:ascii="Times New Roman" w:hAnsi="Times New Roman" w:cs="Times New Roman"/>
          <w:lang w:val="en-US"/>
        </w:rPr>
      </w:pPr>
      <w:r w:rsidRPr="002652B1">
        <w:rPr>
          <w:rFonts w:ascii="Times New Roman" w:hAnsi="Times New Roman" w:cs="Times New Roman"/>
          <w:b/>
          <w:bCs/>
          <w:lang w:val="en-US"/>
        </w:rPr>
        <w:t>Tench</w:t>
      </w:r>
      <w:r w:rsidRPr="002652B1">
        <w:rPr>
          <w:rFonts w:ascii="Times New Roman" w:hAnsi="Times New Roman" w:cs="Times New Roman"/>
          <w:b/>
          <w:bCs/>
          <w:lang w:val="en-US"/>
        </w:rPr>
        <w:tab/>
      </w:r>
      <w:r w:rsidRPr="002652B1">
        <w:rPr>
          <w:rFonts w:ascii="Times New Roman" w:hAnsi="Times New Roman" w:cs="Times New Roman"/>
          <w:lang w:val="en-US"/>
        </w:rPr>
        <w:t>My dear Ralph, a bu</w:t>
      </w:r>
      <w:r w:rsidR="00B12A1D" w:rsidRPr="002652B1">
        <w:rPr>
          <w:rFonts w:ascii="Times New Roman" w:hAnsi="Times New Roman" w:cs="Times New Roman"/>
          <w:lang w:val="en-US"/>
        </w:rPr>
        <w:t xml:space="preserve">nch of convicts making fools of </w:t>
      </w:r>
      <w:r w:rsidRPr="002652B1">
        <w:rPr>
          <w:rFonts w:ascii="Times New Roman" w:hAnsi="Times New Roman" w:cs="Times New Roman"/>
          <w:lang w:val="en-US"/>
        </w:rPr>
        <w:t>themselves, mouthing words written no doubt by some London ass, will hardly change our society</w:t>
      </w:r>
      <w:r w:rsidR="00D93C1E" w:rsidRPr="002652B1">
        <w:rPr>
          <w:rFonts w:ascii="Times New Roman" w:hAnsi="Times New Roman" w:cs="Times New Roman"/>
          <w:lang w:val="en-US"/>
        </w:rPr>
        <w:t xml:space="preserve"> (</w:t>
      </w:r>
      <w:r w:rsidR="00D64A55">
        <w:rPr>
          <w:rFonts w:ascii="Times New Roman" w:hAnsi="Times New Roman" w:cs="Times New Roman"/>
          <w:lang w:val="en-US"/>
        </w:rPr>
        <w:t>1988</w:t>
      </w:r>
      <w:r w:rsidR="009C4436">
        <w:rPr>
          <w:rFonts w:ascii="Times New Roman" w:hAnsi="Times New Roman" w:cs="Times New Roman"/>
          <w:lang w:val="en-US"/>
        </w:rPr>
        <w:t>:</w:t>
      </w:r>
      <w:r w:rsidR="00D64A55">
        <w:rPr>
          <w:rFonts w:ascii="Times New Roman" w:hAnsi="Times New Roman" w:cs="Times New Roman"/>
          <w:lang w:val="en-US"/>
        </w:rPr>
        <w:t xml:space="preserve"> 24</w:t>
      </w:r>
      <w:r w:rsidR="002F5E0F" w:rsidRPr="002652B1">
        <w:rPr>
          <w:rFonts w:ascii="Times New Roman" w:hAnsi="Times New Roman" w:cs="Times New Roman"/>
          <w:lang w:val="en-US"/>
        </w:rPr>
        <w:t>)</w:t>
      </w:r>
      <w:r w:rsidRPr="002652B1">
        <w:rPr>
          <w:rFonts w:ascii="Times New Roman" w:hAnsi="Times New Roman" w:cs="Times New Roman"/>
          <w:lang w:val="en-US"/>
        </w:rPr>
        <w:t>.</w:t>
      </w:r>
    </w:p>
    <w:p w14:paraId="0B79B06D" w14:textId="77777777" w:rsidR="002F5E0F" w:rsidRPr="002652B1" w:rsidRDefault="002F5E0F" w:rsidP="00D93C1E">
      <w:pPr>
        <w:spacing w:line="480" w:lineRule="auto"/>
        <w:rPr>
          <w:rFonts w:ascii="Times New Roman" w:hAnsi="Times New Roman" w:cs="Times New Roman"/>
          <w:lang w:val="en-US"/>
        </w:rPr>
      </w:pPr>
    </w:p>
    <w:p w14:paraId="7C2BB0DC" w14:textId="5222D954" w:rsidR="006021F5" w:rsidRPr="002652B1" w:rsidRDefault="00920268" w:rsidP="009C62FF">
      <w:pPr>
        <w:spacing w:line="360" w:lineRule="auto"/>
        <w:jc w:val="both"/>
        <w:rPr>
          <w:rFonts w:ascii="Times New Roman" w:hAnsi="Times New Roman" w:cs="Times New Roman"/>
          <w:lang w:val="en-US"/>
        </w:rPr>
      </w:pPr>
      <w:r w:rsidRPr="002652B1">
        <w:rPr>
          <w:rFonts w:ascii="Times New Roman" w:hAnsi="Times New Roman" w:cs="Times New Roman"/>
          <w:lang w:val="en-US"/>
        </w:rPr>
        <w:lastRenderedPageBreak/>
        <w:t xml:space="preserve">To echo </w:t>
      </w:r>
      <w:r w:rsidR="003A4862" w:rsidRPr="002652B1">
        <w:rPr>
          <w:rFonts w:ascii="Times New Roman" w:hAnsi="Times New Roman" w:cs="Times New Roman"/>
          <w:lang w:val="en-US"/>
        </w:rPr>
        <w:t>the</w:t>
      </w:r>
      <w:r w:rsidR="00FD2163" w:rsidRPr="002652B1">
        <w:rPr>
          <w:rFonts w:ascii="Times New Roman" w:hAnsi="Times New Roman" w:cs="Times New Roman"/>
          <w:lang w:val="en-US"/>
        </w:rPr>
        <w:t xml:space="preserve"> character Ralph</w:t>
      </w:r>
      <w:r w:rsidR="00034C9E" w:rsidRPr="002652B1">
        <w:rPr>
          <w:rFonts w:ascii="Times New Roman" w:hAnsi="Times New Roman" w:cs="Times New Roman"/>
          <w:lang w:val="en-US"/>
        </w:rPr>
        <w:t xml:space="preserve">, albeit in a </w:t>
      </w:r>
      <w:r w:rsidR="009625BE" w:rsidRPr="002652B1">
        <w:rPr>
          <w:rFonts w:ascii="Times New Roman" w:hAnsi="Times New Roman" w:cs="Times New Roman"/>
          <w:lang w:val="en-US"/>
        </w:rPr>
        <w:t xml:space="preserve">wholly </w:t>
      </w:r>
      <w:r w:rsidR="00034C9E" w:rsidRPr="002652B1">
        <w:rPr>
          <w:rFonts w:ascii="Times New Roman" w:hAnsi="Times New Roman" w:cs="Times New Roman"/>
          <w:lang w:val="en-US"/>
        </w:rPr>
        <w:t>different context</w:t>
      </w:r>
      <w:r w:rsidR="00362C4D" w:rsidRPr="002652B1">
        <w:rPr>
          <w:rFonts w:ascii="Times New Roman" w:hAnsi="Times New Roman" w:cs="Times New Roman"/>
          <w:lang w:val="en-US"/>
        </w:rPr>
        <w:t>,</w:t>
      </w:r>
      <w:r w:rsidR="00E5353F" w:rsidRPr="002652B1">
        <w:rPr>
          <w:rFonts w:ascii="Times New Roman" w:hAnsi="Times New Roman" w:cs="Times New Roman"/>
          <w:lang w:val="en-US"/>
        </w:rPr>
        <w:t xml:space="preserve"> </w:t>
      </w:r>
      <w:r w:rsidR="00974538" w:rsidRPr="002652B1">
        <w:rPr>
          <w:rFonts w:ascii="Times New Roman" w:hAnsi="Times New Roman" w:cs="Times New Roman"/>
          <w:lang w:val="en-US"/>
        </w:rPr>
        <w:t xml:space="preserve">I </w:t>
      </w:r>
      <w:r w:rsidR="00034C9E" w:rsidRPr="002652B1">
        <w:rPr>
          <w:rFonts w:ascii="Times New Roman" w:hAnsi="Times New Roman" w:cs="Times New Roman"/>
          <w:lang w:val="en-US"/>
        </w:rPr>
        <w:t>am</w:t>
      </w:r>
      <w:r w:rsidR="003A4862" w:rsidRPr="002652B1">
        <w:rPr>
          <w:rFonts w:ascii="Times New Roman" w:hAnsi="Times New Roman" w:cs="Times New Roman"/>
          <w:lang w:val="en-US"/>
        </w:rPr>
        <w:t xml:space="preserve"> interested in the </w:t>
      </w:r>
      <w:r w:rsidR="009625BE" w:rsidRPr="002652B1">
        <w:rPr>
          <w:rFonts w:ascii="Times New Roman" w:hAnsi="Times New Roman" w:cs="Times New Roman"/>
          <w:lang w:val="en-US"/>
        </w:rPr>
        <w:t xml:space="preserve">nature </w:t>
      </w:r>
      <w:r w:rsidR="00767C7E" w:rsidRPr="002652B1">
        <w:rPr>
          <w:rFonts w:ascii="Times New Roman" w:hAnsi="Times New Roman" w:cs="Times New Roman"/>
          <w:lang w:val="en-US"/>
        </w:rPr>
        <w:t>of</w:t>
      </w:r>
      <w:r w:rsidR="00974538" w:rsidRPr="002652B1">
        <w:rPr>
          <w:rFonts w:ascii="Times New Roman" w:hAnsi="Times New Roman" w:cs="Times New Roman"/>
          <w:lang w:val="en-US"/>
        </w:rPr>
        <w:t xml:space="preserve"> education</w:t>
      </w:r>
      <w:r w:rsidR="00944292" w:rsidRPr="002652B1">
        <w:rPr>
          <w:rFonts w:ascii="Times New Roman" w:hAnsi="Times New Roman" w:cs="Times New Roman"/>
          <w:lang w:val="en-US"/>
        </w:rPr>
        <w:t xml:space="preserve"> and the</w:t>
      </w:r>
      <w:r w:rsidR="00974538" w:rsidRPr="002652B1">
        <w:rPr>
          <w:rFonts w:ascii="Times New Roman" w:hAnsi="Times New Roman" w:cs="Times New Roman"/>
          <w:lang w:val="en-US"/>
        </w:rPr>
        <w:t xml:space="preserve"> place</w:t>
      </w:r>
      <w:r w:rsidR="00944292" w:rsidRPr="002652B1">
        <w:rPr>
          <w:rFonts w:ascii="Times New Roman" w:hAnsi="Times New Roman" w:cs="Times New Roman"/>
          <w:lang w:val="en-US"/>
        </w:rPr>
        <w:t xml:space="preserve"> for drama</w:t>
      </w:r>
      <w:r w:rsidR="00974538" w:rsidRPr="002652B1">
        <w:rPr>
          <w:rFonts w:ascii="Times New Roman" w:hAnsi="Times New Roman" w:cs="Times New Roman"/>
          <w:lang w:val="en-US"/>
        </w:rPr>
        <w:t xml:space="preserve"> in the modern day primary curriculum, particularly </w:t>
      </w:r>
      <w:r w:rsidR="00A856A2" w:rsidRPr="002652B1">
        <w:rPr>
          <w:rFonts w:ascii="Times New Roman" w:hAnsi="Times New Roman" w:cs="Times New Roman"/>
          <w:lang w:val="en-US"/>
        </w:rPr>
        <w:t>for disadvantaged and marginalis</w:t>
      </w:r>
      <w:r w:rsidR="00974538" w:rsidRPr="002652B1">
        <w:rPr>
          <w:rFonts w:ascii="Times New Roman" w:hAnsi="Times New Roman" w:cs="Times New Roman"/>
          <w:lang w:val="en-US"/>
        </w:rPr>
        <w:t>ed children</w:t>
      </w:r>
      <w:r w:rsidR="003A4862" w:rsidRPr="002652B1">
        <w:rPr>
          <w:rFonts w:ascii="Times New Roman" w:hAnsi="Times New Roman" w:cs="Times New Roman"/>
          <w:lang w:val="en-US"/>
        </w:rPr>
        <w:t>. I</w:t>
      </w:r>
      <w:r w:rsidR="00362C4D" w:rsidRPr="002652B1">
        <w:rPr>
          <w:rFonts w:ascii="Times New Roman" w:hAnsi="Times New Roman" w:cs="Times New Roman"/>
          <w:lang w:val="en-US"/>
        </w:rPr>
        <w:t xml:space="preserve"> am not</w:t>
      </w:r>
      <w:r w:rsidR="00FD2163" w:rsidRPr="002652B1">
        <w:rPr>
          <w:rFonts w:ascii="Times New Roman" w:hAnsi="Times New Roman" w:cs="Times New Roman"/>
          <w:lang w:val="en-US"/>
        </w:rPr>
        <w:t xml:space="preserve"> </w:t>
      </w:r>
      <w:r w:rsidR="00572BDF" w:rsidRPr="002652B1">
        <w:rPr>
          <w:rFonts w:ascii="Times New Roman" w:hAnsi="Times New Roman" w:cs="Times New Roman"/>
          <w:lang w:val="en-US"/>
        </w:rPr>
        <w:t>suggesting</w:t>
      </w:r>
      <w:r w:rsidR="00362C4D" w:rsidRPr="002652B1">
        <w:rPr>
          <w:rFonts w:ascii="Times New Roman" w:hAnsi="Times New Roman" w:cs="Times New Roman"/>
          <w:lang w:val="en-US"/>
        </w:rPr>
        <w:t xml:space="preserve"> a </w:t>
      </w:r>
      <w:r w:rsidR="003A4862" w:rsidRPr="002652B1">
        <w:rPr>
          <w:rFonts w:ascii="Times New Roman" w:hAnsi="Times New Roman" w:cs="Times New Roman"/>
          <w:lang w:val="en-US"/>
        </w:rPr>
        <w:t xml:space="preserve">link </w:t>
      </w:r>
      <w:r w:rsidR="00362C4D" w:rsidRPr="002652B1">
        <w:rPr>
          <w:rFonts w:ascii="Times New Roman" w:hAnsi="Times New Roman" w:cs="Times New Roman"/>
          <w:lang w:val="en-US"/>
        </w:rPr>
        <w:t xml:space="preserve">between </w:t>
      </w:r>
      <w:r w:rsidR="003A4862" w:rsidRPr="002652B1">
        <w:rPr>
          <w:rFonts w:ascii="Times New Roman" w:hAnsi="Times New Roman" w:cs="Times New Roman"/>
          <w:lang w:val="en-US"/>
        </w:rPr>
        <w:t>British schools and the UK penal system</w:t>
      </w:r>
      <w:r w:rsidR="00572BDF" w:rsidRPr="002652B1">
        <w:rPr>
          <w:rFonts w:ascii="Times New Roman" w:hAnsi="Times New Roman" w:cs="Times New Roman"/>
          <w:lang w:val="en-US"/>
        </w:rPr>
        <w:t xml:space="preserve">, however (and the reader should </w:t>
      </w:r>
      <w:r w:rsidR="00C824B3" w:rsidRPr="002652B1">
        <w:rPr>
          <w:rFonts w:ascii="Times New Roman" w:hAnsi="Times New Roman" w:cs="Times New Roman"/>
          <w:lang w:val="en-US"/>
        </w:rPr>
        <w:t>not infer</w:t>
      </w:r>
      <w:r w:rsidR="00572BDF" w:rsidRPr="002652B1">
        <w:rPr>
          <w:rFonts w:ascii="Times New Roman" w:hAnsi="Times New Roman" w:cs="Times New Roman"/>
          <w:lang w:val="en-US"/>
        </w:rPr>
        <w:t xml:space="preserve"> otherwise).</w:t>
      </w:r>
      <w:r w:rsidR="00034C9E" w:rsidRPr="002652B1">
        <w:rPr>
          <w:rFonts w:ascii="Times New Roman" w:hAnsi="Times New Roman" w:cs="Times New Roman"/>
          <w:lang w:val="en-US"/>
        </w:rPr>
        <w:t xml:space="preserve"> My interest in the play and the reason for its inclusion</w:t>
      </w:r>
      <w:r w:rsidR="009625BE" w:rsidRPr="002652B1">
        <w:rPr>
          <w:rFonts w:ascii="Times New Roman" w:hAnsi="Times New Roman" w:cs="Times New Roman"/>
          <w:lang w:val="en-US"/>
        </w:rPr>
        <w:t xml:space="preserve"> here</w:t>
      </w:r>
      <w:r w:rsidR="00034C9E" w:rsidRPr="002652B1">
        <w:rPr>
          <w:rFonts w:ascii="Times New Roman" w:hAnsi="Times New Roman" w:cs="Times New Roman"/>
          <w:lang w:val="en-US"/>
        </w:rPr>
        <w:t xml:space="preserve"> is quite simple. </w:t>
      </w:r>
      <w:r w:rsidR="00572BDF" w:rsidRPr="002652B1">
        <w:rPr>
          <w:rFonts w:ascii="Times New Roman" w:hAnsi="Times New Roman" w:cs="Times New Roman"/>
          <w:i/>
          <w:lang w:val="en-US"/>
        </w:rPr>
        <w:t>Our Country’s Good,</w:t>
      </w:r>
      <w:r w:rsidR="00572BDF" w:rsidRPr="002652B1">
        <w:rPr>
          <w:rFonts w:ascii="Times New Roman" w:hAnsi="Times New Roman" w:cs="Times New Roman"/>
          <w:lang w:val="en-US"/>
        </w:rPr>
        <w:t xml:space="preserve"> </w:t>
      </w:r>
      <w:r w:rsidR="00362C4D" w:rsidRPr="002652B1">
        <w:rPr>
          <w:rFonts w:ascii="Times New Roman" w:hAnsi="Times New Roman" w:cs="Times New Roman"/>
          <w:lang w:val="en-US"/>
        </w:rPr>
        <w:t xml:space="preserve">set against the backdrop of seventeenth-century England, the shadow of colonial imperialism and late twentieth-century sensibilities towards discipline and punishment, reminds us that </w:t>
      </w:r>
      <w:r w:rsidR="00E823A6" w:rsidRPr="002652B1">
        <w:rPr>
          <w:rFonts w:ascii="Times New Roman" w:hAnsi="Times New Roman" w:cs="Times New Roman"/>
          <w:lang w:val="en-US"/>
        </w:rPr>
        <w:t>theatre is culturally and</w:t>
      </w:r>
      <w:r w:rsidR="00FD2163" w:rsidRPr="002652B1">
        <w:rPr>
          <w:rFonts w:ascii="Times New Roman" w:hAnsi="Times New Roman" w:cs="Times New Roman"/>
          <w:lang w:val="en-US"/>
        </w:rPr>
        <w:t xml:space="preserve"> politically </w:t>
      </w:r>
      <w:r w:rsidR="00571B80">
        <w:rPr>
          <w:rFonts w:ascii="Times New Roman" w:hAnsi="Times New Roman" w:cs="Times New Roman"/>
          <w:lang w:val="en-US"/>
        </w:rPr>
        <w:t>imbued.</w:t>
      </w:r>
      <w:r w:rsidR="00362C4D" w:rsidRPr="002652B1">
        <w:rPr>
          <w:rFonts w:ascii="Times New Roman" w:hAnsi="Times New Roman" w:cs="Times New Roman"/>
          <w:lang w:val="en-US"/>
        </w:rPr>
        <w:t xml:space="preserve"> In </w:t>
      </w:r>
      <w:r w:rsidR="009625BE" w:rsidRPr="002652B1">
        <w:rPr>
          <w:rFonts w:ascii="Times New Roman" w:hAnsi="Times New Roman" w:cs="Times New Roman"/>
          <w:lang w:val="en-US"/>
        </w:rPr>
        <w:t>the imaginary world of the play</w:t>
      </w:r>
      <w:r w:rsidR="00362C4D" w:rsidRPr="002652B1">
        <w:rPr>
          <w:rFonts w:ascii="Times New Roman" w:hAnsi="Times New Roman" w:cs="Times New Roman"/>
          <w:lang w:val="en-US"/>
        </w:rPr>
        <w:t xml:space="preserve"> </w:t>
      </w:r>
      <w:r w:rsidR="00E823A6" w:rsidRPr="002652B1">
        <w:rPr>
          <w:rFonts w:ascii="Times New Roman" w:hAnsi="Times New Roman" w:cs="Times New Roman"/>
          <w:lang w:val="en-US"/>
        </w:rPr>
        <w:t>participation</w:t>
      </w:r>
      <w:r w:rsidR="00362C4D" w:rsidRPr="002652B1">
        <w:rPr>
          <w:rFonts w:ascii="Times New Roman" w:hAnsi="Times New Roman" w:cs="Times New Roman"/>
          <w:lang w:val="en-US"/>
        </w:rPr>
        <w:t xml:space="preserve"> i</w:t>
      </w:r>
      <w:r w:rsidR="00330116" w:rsidRPr="002652B1">
        <w:rPr>
          <w:rFonts w:ascii="Times New Roman" w:hAnsi="Times New Roman" w:cs="Times New Roman"/>
          <w:lang w:val="en-US"/>
        </w:rPr>
        <w:t>s not value neutral</w:t>
      </w:r>
      <w:r w:rsidR="00231759" w:rsidRPr="002652B1">
        <w:rPr>
          <w:rFonts w:ascii="Times New Roman" w:hAnsi="Times New Roman" w:cs="Times New Roman"/>
          <w:lang w:val="en-US"/>
        </w:rPr>
        <w:t xml:space="preserve"> and </w:t>
      </w:r>
      <w:r w:rsidR="00362C4D" w:rsidRPr="002652B1">
        <w:rPr>
          <w:rFonts w:ascii="Times New Roman" w:hAnsi="Times New Roman" w:cs="Times New Roman"/>
          <w:lang w:val="en-US"/>
        </w:rPr>
        <w:t>has far-reaching consequences</w:t>
      </w:r>
      <w:r w:rsidR="00E823A6" w:rsidRPr="002652B1">
        <w:rPr>
          <w:rFonts w:ascii="Times New Roman" w:hAnsi="Times New Roman" w:cs="Times New Roman"/>
          <w:lang w:val="en-US"/>
        </w:rPr>
        <w:t xml:space="preserve"> for those involved</w:t>
      </w:r>
      <w:r w:rsidR="00D20A04" w:rsidRPr="002652B1">
        <w:rPr>
          <w:rFonts w:ascii="Times New Roman" w:hAnsi="Times New Roman" w:cs="Times New Roman"/>
          <w:lang w:val="en-US"/>
        </w:rPr>
        <w:t xml:space="preserve">. </w:t>
      </w:r>
      <w:r w:rsidR="00B12A1D" w:rsidRPr="002652B1">
        <w:rPr>
          <w:rFonts w:ascii="Times New Roman" w:hAnsi="Times New Roman" w:cs="Times New Roman"/>
          <w:lang w:val="en-US"/>
        </w:rPr>
        <w:t xml:space="preserve">This idea resonates through the </w:t>
      </w:r>
      <w:r w:rsidR="009625BE" w:rsidRPr="002652B1">
        <w:rPr>
          <w:rFonts w:ascii="Times New Roman" w:hAnsi="Times New Roman" w:cs="Times New Roman"/>
          <w:lang w:val="en-US"/>
        </w:rPr>
        <w:t>text</w:t>
      </w:r>
      <w:r w:rsidR="00034C9E" w:rsidRPr="002652B1">
        <w:rPr>
          <w:rFonts w:ascii="Times New Roman" w:hAnsi="Times New Roman" w:cs="Times New Roman"/>
          <w:lang w:val="en-US"/>
        </w:rPr>
        <w:t>,</w:t>
      </w:r>
      <w:r w:rsidR="00FD0634" w:rsidRPr="002652B1">
        <w:rPr>
          <w:rFonts w:ascii="Times New Roman" w:hAnsi="Times New Roman" w:cs="Times New Roman"/>
          <w:lang w:val="en-US"/>
        </w:rPr>
        <w:t xml:space="preserve"> but is perhaps expressed </w:t>
      </w:r>
      <w:r w:rsidR="00855B32" w:rsidRPr="002652B1">
        <w:rPr>
          <w:rFonts w:ascii="Times New Roman" w:hAnsi="Times New Roman" w:cs="Times New Roman"/>
          <w:lang w:val="en-US"/>
        </w:rPr>
        <w:t xml:space="preserve">best </w:t>
      </w:r>
      <w:r w:rsidR="00FD0634" w:rsidRPr="002652B1">
        <w:rPr>
          <w:rFonts w:ascii="Times New Roman" w:hAnsi="Times New Roman" w:cs="Times New Roman"/>
          <w:lang w:val="en-US"/>
        </w:rPr>
        <w:t xml:space="preserve">in the concluding lines of the play. Here, the characters are discussing whether or not to include the specially written prologue for their performance of </w:t>
      </w:r>
      <w:r w:rsidR="00FD0634" w:rsidRPr="002652B1">
        <w:rPr>
          <w:rFonts w:ascii="Times New Roman" w:hAnsi="Times New Roman" w:cs="Times New Roman"/>
          <w:i/>
          <w:lang w:val="en-US"/>
        </w:rPr>
        <w:t>The Recruiting Officer:</w:t>
      </w:r>
      <w:r w:rsidR="00B12A1D" w:rsidRPr="002652B1">
        <w:rPr>
          <w:rFonts w:ascii="Times New Roman" w:hAnsi="Times New Roman" w:cs="Times New Roman"/>
          <w:lang w:val="en-US"/>
        </w:rPr>
        <w:t xml:space="preserve"> </w:t>
      </w:r>
    </w:p>
    <w:p w14:paraId="1612815A" w14:textId="77777777" w:rsidR="006021F5" w:rsidRPr="002652B1" w:rsidRDefault="006021F5" w:rsidP="006021F5">
      <w:pPr>
        <w:spacing w:line="360" w:lineRule="auto"/>
        <w:ind w:firstLine="284"/>
        <w:jc w:val="both"/>
        <w:rPr>
          <w:rFonts w:ascii="Times New Roman" w:hAnsi="Times New Roman" w:cs="Times New Roman"/>
          <w:lang w:val="en-US"/>
        </w:rPr>
      </w:pPr>
    </w:p>
    <w:p w14:paraId="7207C40B" w14:textId="5A566EB2" w:rsidR="00FD0634" w:rsidRPr="002652B1" w:rsidRDefault="00FD0634" w:rsidP="00FD0634">
      <w:pPr>
        <w:ind w:left="2160" w:hanging="1876"/>
        <w:jc w:val="both"/>
        <w:rPr>
          <w:rFonts w:ascii="Times New Roman" w:hAnsi="Times New Roman" w:cs="Times New Roman"/>
          <w:bCs/>
          <w:lang w:val="en-US"/>
        </w:rPr>
      </w:pPr>
      <w:r w:rsidRPr="002652B1">
        <w:rPr>
          <w:rFonts w:ascii="Times New Roman" w:hAnsi="Times New Roman" w:cs="Times New Roman"/>
          <w:b/>
          <w:bCs/>
          <w:lang w:val="en-US"/>
        </w:rPr>
        <w:t>Ralph</w:t>
      </w:r>
      <w:r w:rsidRPr="002652B1">
        <w:rPr>
          <w:rFonts w:ascii="Times New Roman" w:hAnsi="Times New Roman" w:cs="Times New Roman"/>
          <w:b/>
          <w:bCs/>
          <w:lang w:val="en-US"/>
        </w:rPr>
        <w:tab/>
      </w:r>
      <w:r w:rsidRPr="002652B1">
        <w:rPr>
          <w:rFonts w:ascii="Times New Roman" w:hAnsi="Times New Roman" w:cs="Times New Roman"/>
          <w:bCs/>
          <w:lang w:val="en-US"/>
        </w:rPr>
        <w:t>When Major Ross hears that, he'll have an apoplectic fit.</w:t>
      </w:r>
    </w:p>
    <w:p w14:paraId="17B2F813" w14:textId="29072948" w:rsidR="00FD0634" w:rsidRPr="002652B1" w:rsidRDefault="00FD0634" w:rsidP="00FD0634">
      <w:pPr>
        <w:ind w:left="2160" w:hanging="1876"/>
        <w:jc w:val="both"/>
        <w:rPr>
          <w:rFonts w:ascii="Times New Roman" w:hAnsi="Times New Roman" w:cs="Times New Roman"/>
          <w:bCs/>
          <w:lang w:val="en-US"/>
        </w:rPr>
      </w:pPr>
      <w:r w:rsidRPr="002652B1">
        <w:rPr>
          <w:rFonts w:ascii="Times New Roman" w:hAnsi="Times New Roman" w:cs="Times New Roman"/>
          <w:b/>
          <w:bCs/>
          <w:lang w:val="en-US"/>
        </w:rPr>
        <w:t>Mary</w:t>
      </w:r>
      <w:r w:rsidRPr="002652B1">
        <w:rPr>
          <w:rFonts w:ascii="Times New Roman" w:hAnsi="Times New Roman" w:cs="Times New Roman"/>
          <w:bCs/>
          <w:lang w:val="en-US"/>
        </w:rPr>
        <w:tab/>
        <w:t>I think it's very good.</w:t>
      </w:r>
    </w:p>
    <w:p w14:paraId="03178F90" w14:textId="0A4462CE" w:rsidR="00FD0634" w:rsidRPr="002652B1" w:rsidRDefault="00FD0634" w:rsidP="00FD0634">
      <w:pPr>
        <w:ind w:left="2160" w:hanging="1876"/>
        <w:jc w:val="both"/>
        <w:rPr>
          <w:rFonts w:ascii="Times New Roman" w:hAnsi="Times New Roman" w:cs="Times New Roman"/>
          <w:bCs/>
          <w:lang w:val="en-US"/>
        </w:rPr>
      </w:pPr>
      <w:r w:rsidRPr="002652B1">
        <w:rPr>
          <w:rFonts w:ascii="Times New Roman" w:hAnsi="Times New Roman" w:cs="Times New Roman"/>
          <w:bCs/>
          <w:lang w:val="en-US"/>
        </w:rPr>
        <w:t>D</w:t>
      </w:r>
      <w:r w:rsidRPr="002652B1">
        <w:rPr>
          <w:rFonts w:ascii="Times New Roman" w:hAnsi="Times New Roman" w:cs="Times New Roman"/>
          <w:b/>
          <w:bCs/>
          <w:lang w:val="en-US"/>
        </w:rPr>
        <w:t>abby</w:t>
      </w:r>
      <w:r w:rsidRPr="002652B1">
        <w:rPr>
          <w:rFonts w:ascii="Times New Roman" w:hAnsi="Times New Roman" w:cs="Times New Roman"/>
          <w:bCs/>
          <w:lang w:val="en-US"/>
        </w:rPr>
        <w:tab/>
        <w:t>So do I. And true.</w:t>
      </w:r>
    </w:p>
    <w:p w14:paraId="10E17231" w14:textId="77777777" w:rsidR="00FD0634" w:rsidRPr="002652B1" w:rsidRDefault="00FD0634" w:rsidP="00FD0634">
      <w:pPr>
        <w:ind w:left="2160" w:hanging="1876"/>
        <w:jc w:val="both"/>
        <w:rPr>
          <w:rFonts w:ascii="Times New Roman" w:hAnsi="Times New Roman" w:cs="Times New Roman"/>
          <w:bCs/>
          <w:lang w:val="en-US"/>
        </w:rPr>
      </w:pPr>
      <w:r w:rsidRPr="002652B1">
        <w:rPr>
          <w:rFonts w:ascii="Times New Roman" w:hAnsi="Times New Roman" w:cs="Times New Roman"/>
          <w:b/>
          <w:bCs/>
          <w:lang w:val="en-US"/>
        </w:rPr>
        <w:t>Sideway</w:t>
      </w:r>
      <w:r w:rsidRPr="002652B1">
        <w:rPr>
          <w:rFonts w:ascii="Times New Roman" w:hAnsi="Times New Roman" w:cs="Times New Roman"/>
          <w:bCs/>
          <w:lang w:val="en-US"/>
        </w:rPr>
        <w:tab/>
        <w:t>But not theatrical.</w:t>
      </w:r>
    </w:p>
    <w:p w14:paraId="579A8C5C" w14:textId="33E68D54" w:rsidR="006021F5" w:rsidRPr="002652B1" w:rsidRDefault="006021F5" w:rsidP="00FD0634">
      <w:pPr>
        <w:ind w:left="2160" w:hanging="1876"/>
        <w:jc w:val="both"/>
        <w:rPr>
          <w:rFonts w:ascii="Times New Roman" w:hAnsi="Times New Roman" w:cs="Times New Roman"/>
          <w:b/>
          <w:bCs/>
          <w:lang w:val="en-US"/>
        </w:rPr>
      </w:pPr>
      <w:r w:rsidRPr="002652B1">
        <w:rPr>
          <w:rFonts w:ascii="Times New Roman" w:hAnsi="Times New Roman" w:cs="Times New Roman"/>
          <w:b/>
          <w:bCs/>
          <w:lang w:val="en-US"/>
        </w:rPr>
        <w:t>Ralph</w:t>
      </w:r>
      <w:r w:rsidRPr="002652B1">
        <w:rPr>
          <w:rFonts w:ascii="Times New Roman" w:hAnsi="Times New Roman" w:cs="Times New Roman"/>
          <w:b/>
          <w:bCs/>
          <w:lang w:val="en-US"/>
        </w:rPr>
        <w:tab/>
      </w:r>
      <w:r w:rsidRPr="002652B1">
        <w:rPr>
          <w:rFonts w:ascii="Times New Roman" w:hAnsi="Times New Roman" w:cs="Times New Roman"/>
          <w:lang w:val="en-US"/>
        </w:rPr>
        <w:t>It is very good, Wisehammer, it's very well written, but it's too – too political. It will be considered provocative.</w:t>
      </w:r>
    </w:p>
    <w:p w14:paraId="3CC4095C" w14:textId="20087F53" w:rsidR="006021F5" w:rsidRPr="002652B1" w:rsidRDefault="006021F5" w:rsidP="00B12A1D">
      <w:pPr>
        <w:ind w:firstLine="284"/>
        <w:jc w:val="both"/>
        <w:rPr>
          <w:rFonts w:ascii="Times New Roman" w:hAnsi="Times New Roman" w:cs="Times New Roman"/>
          <w:b/>
          <w:bCs/>
          <w:lang w:val="en-US"/>
        </w:rPr>
      </w:pPr>
      <w:r w:rsidRPr="002652B1">
        <w:rPr>
          <w:rFonts w:ascii="Times New Roman" w:hAnsi="Times New Roman" w:cs="Times New Roman"/>
          <w:b/>
          <w:bCs/>
          <w:lang w:val="en-US"/>
        </w:rPr>
        <w:t>Wisehammer</w:t>
      </w:r>
      <w:r w:rsidR="00B12A1D" w:rsidRPr="002652B1">
        <w:rPr>
          <w:rFonts w:ascii="Times New Roman" w:hAnsi="Times New Roman" w:cs="Times New Roman"/>
          <w:b/>
          <w:bCs/>
          <w:lang w:val="en-US"/>
        </w:rPr>
        <w:tab/>
      </w:r>
      <w:r w:rsidRPr="002652B1">
        <w:rPr>
          <w:rFonts w:ascii="Times New Roman" w:hAnsi="Times New Roman" w:cs="Times New Roman"/>
          <w:lang w:val="en-US"/>
        </w:rPr>
        <w:t>You don't want me to say it.</w:t>
      </w:r>
    </w:p>
    <w:p w14:paraId="0D1EFFB1" w14:textId="1480131D" w:rsidR="006021F5" w:rsidRPr="002652B1" w:rsidRDefault="006021F5" w:rsidP="00B12A1D">
      <w:pPr>
        <w:ind w:firstLine="284"/>
        <w:jc w:val="both"/>
        <w:rPr>
          <w:rFonts w:ascii="Times New Roman" w:hAnsi="Times New Roman" w:cs="Times New Roman"/>
          <w:b/>
          <w:bCs/>
          <w:lang w:val="en-US"/>
        </w:rPr>
      </w:pPr>
      <w:r w:rsidRPr="002652B1">
        <w:rPr>
          <w:rFonts w:ascii="Times New Roman" w:hAnsi="Times New Roman" w:cs="Times New Roman"/>
          <w:b/>
          <w:bCs/>
          <w:lang w:val="en-US"/>
        </w:rPr>
        <w:t>Ralph</w:t>
      </w:r>
      <w:r w:rsidR="00B12A1D" w:rsidRPr="002652B1">
        <w:rPr>
          <w:rFonts w:ascii="Times New Roman" w:hAnsi="Times New Roman" w:cs="Times New Roman"/>
          <w:b/>
          <w:bCs/>
          <w:lang w:val="en-US"/>
        </w:rPr>
        <w:tab/>
      </w:r>
      <w:r w:rsidR="00B12A1D" w:rsidRPr="002652B1">
        <w:rPr>
          <w:rFonts w:ascii="Times New Roman" w:hAnsi="Times New Roman" w:cs="Times New Roman"/>
          <w:b/>
          <w:bCs/>
          <w:lang w:val="en-US"/>
        </w:rPr>
        <w:tab/>
      </w:r>
      <w:r w:rsidRPr="002652B1">
        <w:rPr>
          <w:rFonts w:ascii="Times New Roman" w:hAnsi="Times New Roman" w:cs="Times New Roman"/>
          <w:lang w:val="en-US"/>
        </w:rPr>
        <w:t>Not tonight. We have many people against us.</w:t>
      </w:r>
    </w:p>
    <w:p w14:paraId="5CA5493F" w14:textId="4386CB28" w:rsidR="006021F5" w:rsidRPr="002652B1" w:rsidRDefault="006021F5" w:rsidP="00B12A1D">
      <w:pPr>
        <w:ind w:left="2160" w:hanging="1876"/>
        <w:jc w:val="both"/>
        <w:rPr>
          <w:rFonts w:ascii="Times New Roman" w:hAnsi="Times New Roman" w:cs="Times New Roman"/>
          <w:b/>
          <w:bCs/>
          <w:lang w:val="en-US"/>
        </w:rPr>
      </w:pPr>
      <w:r w:rsidRPr="002652B1">
        <w:rPr>
          <w:rFonts w:ascii="Times New Roman" w:hAnsi="Times New Roman" w:cs="Times New Roman"/>
          <w:b/>
          <w:bCs/>
          <w:lang w:val="en-US"/>
        </w:rPr>
        <w:t>Wisehammer</w:t>
      </w:r>
      <w:r w:rsidR="00B12A1D" w:rsidRPr="002652B1">
        <w:rPr>
          <w:rFonts w:ascii="Times New Roman" w:hAnsi="Times New Roman" w:cs="Times New Roman"/>
          <w:b/>
          <w:bCs/>
          <w:lang w:val="en-US"/>
        </w:rPr>
        <w:tab/>
      </w:r>
      <w:r w:rsidRPr="002652B1">
        <w:rPr>
          <w:rFonts w:ascii="Times New Roman" w:hAnsi="Times New Roman" w:cs="Times New Roman"/>
          <w:lang w:val="en-US"/>
        </w:rPr>
        <w:t>I could tone it down. I could omit 'We left our</w:t>
      </w:r>
      <w:r w:rsidR="00B12A1D" w:rsidRPr="002652B1">
        <w:rPr>
          <w:rFonts w:ascii="Times New Roman" w:hAnsi="Times New Roman" w:cs="Times New Roman"/>
          <w:lang w:val="en-US"/>
        </w:rPr>
        <w:t xml:space="preserve"> country for our country's good</w:t>
      </w:r>
      <w:r w:rsidRPr="002652B1">
        <w:rPr>
          <w:rFonts w:ascii="Times New Roman" w:hAnsi="Times New Roman" w:cs="Times New Roman"/>
          <w:lang w:val="en-US"/>
        </w:rPr>
        <w:t>'</w:t>
      </w:r>
      <w:r w:rsidR="00B12A1D" w:rsidRPr="002652B1">
        <w:rPr>
          <w:rFonts w:ascii="Times New Roman" w:hAnsi="Times New Roman" w:cs="Times New Roman"/>
          <w:lang w:val="en-US"/>
        </w:rPr>
        <w:t xml:space="preserve"> (</w:t>
      </w:r>
      <w:r w:rsidR="00D64A55">
        <w:rPr>
          <w:rFonts w:ascii="Times New Roman" w:hAnsi="Times New Roman" w:cs="Times New Roman"/>
          <w:lang w:val="en-US"/>
        </w:rPr>
        <w:t>1988: 53</w:t>
      </w:r>
      <w:r w:rsidR="00BC3ED4" w:rsidRPr="002652B1">
        <w:rPr>
          <w:rFonts w:ascii="Times New Roman" w:hAnsi="Times New Roman" w:cs="Times New Roman"/>
          <w:lang w:val="en-US"/>
        </w:rPr>
        <w:t>).</w:t>
      </w:r>
    </w:p>
    <w:p w14:paraId="60E41530" w14:textId="77777777" w:rsidR="00E823A6" w:rsidRPr="002652B1" w:rsidRDefault="00E823A6" w:rsidP="00E823A6">
      <w:pPr>
        <w:spacing w:line="360" w:lineRule="auto"/>
        <w:jc w:val="both"/>
        <w:rPr>
          <w:rFonts w:ascii="Times New Roman" w:hAnsi="Times New Roman" w:cs="Times New Roman"/>
          <w:lang w:val="en-US"/>
        </w:rPr>
      </w:pPr>
    </w:p>
    <w:p w14:paraId="2E16E630" w14:textId="1DEECFA0" w:rsidR="00607C5A" w:rsidRPr="002652B1" w:rsidRDefault="007C7D5B" w:rsidP="00F54053">
      <w:pPr>
        <w:spacing w:line="360" w:lineRule="auto"/>
        <w:jc w:val="both"/>
        <w:rPr>
          <w:rFonts w:ascii="Times New Roman" w:hAnsi="Times New Roman" w:cs="Times New Roman"/>
          <w:lang w:val="en-US"/>
        </w:rPr>
      </w:pPr>
      <w:r w:rsidRPr="002652B1">
        <w:rPr>
          <w:rFonts w:ascii="Times New Roman" w:hAnsi="Times New Roman" w:cs="Times New Roman"/>
          <w:lang w:val="en-US"/>
        </w:rPr>
        <w:t>The idea that we approach theatre through</w:t>
      </w:r>
      <w:r w:rsidR="00271EF1" w:rsidRPr="002652B1">
        <w:rPr>
          <w:rFonts w:ascii="Times New Roman" w:hAnsi="Times New Roman" w:cs="Times New Roman"/>
          <w:lang w:val="en-US"/>
        </w:rPr>
        <w:t xml:space="preserve"> a </w:t>
      </w:r>
      <w:r w:rsidR="00AB43D1" w:rsidRPr="002652B1">
        <w:rPr>
          <w:rFonts w:ascii="Times New Roman" w:hAnsi="Times New Roman" w:cs="Times New Roman"/>
          <w:lang w:val="en-US"/>
        </w:rPr>
        <w:t xml:space="preserve">cultural and political </w:t>
      </w:r>
      <w:r w:rsidR="00271EF1" w:rsidRPr="002652B1">
        <w:rPr>
          <w:rFonts w:ascii="Times New Roman" w:hAnsi="Times New Roman" w:cs="Times New Roman"/>
          <w:lang w:val="en-US"/>
        </w:rPr>
        <w:t>lens</w:t>
      </w:r>
      <w:r w:rsidR="00464F19" w:rsidRPr="002652B1">
        <w:rPr>
          <w:rFonts w:ascii="Times New Roman" w:hAnsi="Times New Roman" w:cs="Times New Roman"/>
          <w:lang w:val="en-US"/>
        </w:rPr>
        <w:t xml:space="preserve"> is, of co</w:t>
      </w:r>
      <w:r w:rsidR="00523663" w:rsidRPr="002652B1">
        <w:rPr>
          <w:rFonts w:ascii="Times New Roman" w:hAnsi="Times New Roman" w:cs="Times New Roman"/>
          <w:lang w:val="en-US"/>
        </w:rPr>
        <w:t xml:space="preserve">urse, not a new idea. </w:t>
      </w:r>
      <w:r w:rsidR="005020B0" w:rsidRPr="002652B1">
        <w:rPr>
          <w:rFonts w:ascii="Times New Roman" w:hAnsi="Times New Roman" w:cs="Times New Roman"/>
          <w:lang w:val="en-US"/>
        </w:rPr>
        <w:t xml:space="preserve">Of the relationship </w:t>
      </w:r>
      <w:r w:rsidR="00010145" w:rsidRPr="002652B1">
        <w:rPr>
          <w:rFonts w:ascii="Times New Roman" w:hAnsi="Times New Roman" w:cs="Times New Roman"/>
          <w:lang w:val="en-US"/>
        </w:rPr>
        <w:t xml:space="preserve">to </w:t>
      </w:r>
      <w:r w:rsidR="0039603F" w:rsidRPr="002652B1">
        <w:rPr>
          <w:rFonts w:ascii="Times New Roman" w:hAnsi="Times New Roman" w:cs="Times New Roman"/>
          <w:lang w:val="en-US"/>
        </w:rPr>
        <w:t>theatre Fortier</w:t>
      </w:r>
      <w:r w:rsidR="005020B0" w:rsidRPr="002652B1">
        <w:rPr>
          <w:rFonts w:ascii="Times New Roman" w:hAnsi="Times New Roman" w:cs="Times New Roman"/>
          <w:lang w:val="en-US"/>
        </w:rPr>
        <w:t xml:space="preserve"> writes, </w:t>
      </w:r>
      <w:r w:rsidR="00A87404" w:rsidRPr="002652B1">
        <w:rPr>
          <w:rFonts w:ascii="Times New Roman" w:hAnsi="Times New Roman" w:cs="Times New Roman"/>
          <w:lang w:val="en-US"/>
        </w:rPr>
        <w:t>‘theatre is more complexly intertwined with the outside world than many literary and other artistic activities’ (1997: 102).</w:t>
      </w:r>
      <w:r w:rsidR="005E3DBD" w:rsidRPr="002652B1">
        <w:rPr>
          <w:rFonts w:ascii="Times New Roman" w:hAnsi="Times New Roman" w:cs="Times New Roman"/>
          <w:lang w:val="en-US"/>
        </w:rPr>
        <w:t xml:space="preserve"> </w:t>
      </w:r>
      <w:r w:rsidR="00833399" w:rsidRPr="002652B1">
        <w:rPr>
          <w:rFonts w:ascii="Times New Roman" w:hAnsi="Times New Roman" w:cs="Times New Roman"/>
          <w:lang w:val="en-US"/>
        </w:rPr>
        <w:t xml:space="preserve">He points out that post 1960, the emergence of cultural theory has dominated academic scholarship and cultural production, citing: materialist, postmodern and post-colonial theory; the latter being of particular relevance to </w:t>
      </w:r>
      <w:r w:rsidR="00833399" w:rsidRPr="002652B1">
        <w:rPr>
          <w:rFonts w:ascii="Times New Roman" w:hAnsi="Times New Roman" w:cs="Times New Roman"/>
          <w:i/>
          <w:lang w:val="en-US"/>
        </w:rPr>
        <w:t>Our Country’s Good.</w:t>
      </w:r>
      <w:r w:rsidR="00833399" w:rsidRPr="002652B1">
        <w:rPr>
          <w:rFonts w:ascii="Times New Roman" w:hAnsi="Times New Roman" w:cs="Times New Roman"/>
          <w:lang w:val="en-US"/>
        </w:rPr>
        <w:t xml:space="preserve"> </w:t>
      </w:r>
      <w:r w:rsidR="003E11F4" w:rsidRPr="002652B1">
        <w:rPr>
          <w:rFonts w:ascii="Times New Roman" w:hAnsi="Times New Roman" w:cs="Times New Roman"/>
          <w:lang w:val="en-US"/>
        </w:rPr>
        <w:t>Bus</w:t>
      </w:r>
      <w:r w:rsidR="00187BD7" w:rsidRPr="002652B1">
        <w:rPr>
          <w:rFonts w:ascii="Times New Roman" w:hAnsi="Times New Roman" w:cs="Times New Roman"/>
          <w:lang w:val="en-US"/>
        </w:rPr>
        <w:t>e</w:t>
      </w:r>
      <w:r w:rsidR="0056623E" w:rsidRPr="002652B1">
        <w:rPr>
          <w:rFonts w:ascii="Times New Roman" w:hAnsi="Times New Roman" w:cs="Times New Roman"/>
          <w:lang w:val="en-US"/>
        </w:rPr>
        <w:t xml:space="preserve"> </w:t>
      </w:r>
      <w:r w:rsidR="00187BD7" w:rsidRPr="002652B1">
        <w:rPr>
          <w:rFonts w:ascii="Times New Roman" w:hAnsi="Times New Roman" w:cs="Times New Roman"/>
          <w:lang w:val="en-US"/>
        </w:rPr>
        <w:t xml:space="preserve">for example, observes that </w:t>
      </w:r>
      <w:r w:rsidR="00833399" w:rsidRPr="002652B1">
        <w:rPr>
          <w:rFonts w:ascii="Times New Roman" w:hAnsi="Times New Roman" w:cs="Times New Roman"/>
          <w:lang w:val="en-US"/>
        </w:rPr>
        <w:t>critical responses to the play differ</w:t>
      </w:r>
      <w:r w:rsidR="00AB43D1" w:rsidRPr="002652B1">
        <w:rPr>
          <w:rFonts w:ascii="Times New Roman" w:hAnsi="Times New Roman" w:cs="Times New Roman"/>
          <w:lang w:val="en-US"/>
        </w:rPr>
        <w:t xml:space="preserve"> considerably</w:t>
      </w:r>
      <w:r w:rsidR="00833399" w:rsidRPr="002652B1">
        <w:rPr>
          <w:rFonts w:ascii="Times New Roman" w:hAnsi="Times New Roman" w:cs="Times New Roman"/>
          <w:lang w:val="en-US"/>
        </w:rPr>
        <w:t xml:space="preserve"> and</w:t>
      </w:r>
      <w:r w:rsidR="00AB43D1" w:rsidRPr="002652B1">
        <w:rPr>
          <w:rFonts w:ascii="Times New Roman" w:hAnsi="Times New Roman" w:cs="Times New Roman"/>
          <w:lang w:val="en-US"/>
        </w:rPr>
        <w:t xml:space="preserve"> that </w:t>
      </w:r>
      <w:r w:rsidR="00833399" w:rsidRPr="002652B1">
        <w:rPr>
          <w:rFonts w:ascii="Times New Roman" w:hAnsi="Times New Roman" w:cs="Times New Roman"/>
          <w:lang w:val="en-US"/>
        </w:rPr>
        <w:t>Australia</w:t>
      </w:r>
      <w:r w:rsidR="00607C5A" w:rsidRPr="002652B1">
        <w:rPr>
          <w:rFonts w:ascii="Times New Roman" w:hAnsi="Times New Roman" w:cs="Times New Roman"/>
          <w:lang w:val="en-US"/>
        </w:rPr>
        <w:t>n</w:t>
      </w:r>
      <w:r w:rsidR="00833399" w:rsidRPr="002652B1">
        <w:rPr>
          <w:rFonts w:ascii="Times New Roman" w:hAnsi="Times New Roman" w:cs="Times New Roman"/>
          <w:lang w:val="en-US"/>
        </w:rPr>
        <w:t xml:space="preserve"> productions </w:t>
      </w:r>
      <w:r w:rsidR="00AB43D1" w:rsidRPr="002652B1">
        <w:rPr>
          <w:rFonts w:ascii="Times New Roman" w:hAnsi="Times New Roman" w:cs="Times New Roman"/>
          <w:lang w:val="en-US"/>
        </w:rPr>
        <w:t>lean towards</w:t>
      </w:r>
      <w:r w:rsidR="00607C5A" w:rsidRPr="002652B1">
        <w:rPr>
          <w:rFonts w:ascii="Times New Roman" w:hAnsi="Times New Roman" w:cs="Times New Roman"/>
          <w:lang w:val="en-US"/>
        </w:rPr>
        <w:t xml:space="preserve"> post-colonial </w:t>
      </w:r>
      <w:r w:rsidR="00AB43D1" w:rsidRPr="002652B1">
        <w:rPr>
          <w:rFonts w:ascii="Times New Roman" w:hAnsi="Times New Roman" w:cs="Times New Roman"/>
          <w:lang w:val="en-US"/>
        </w:rPr>
        <w:t>interpretations</w:t>
      </w:r>
      <w:r w:rsidR="00607C5A" w:rsidRPr="002652B1">
        <w:rPr>
          <w:rFonts w:ascii="Times New Roman" w:hAnsi="Times New Roman" w:cs="Times New Roman"/>
          <w:lang w:val="en-US"/>
        </w:rPr>
        <w:t xml:space="preserve"> (perhaps not surprising given its history),</w:t>
      </w:r>
      <w:r w:rsidR="00833399" w:rsidRPr="002652B1">
        <w:rPr>
          <w:rFonts w:ascii="Times New Roman" w:hAnsi="Times New Roman" w:cs="Times New Roman"/>
          <w:lang w:val="en-US"/>
        </w:rPr>
        <w:t xml:space="preserve"> </w:t>
      </w:r>
      <w:r w:rsidR="00607C5A" w:rsidRPr="002652B1">
        <w:rPr>
          <w:rFonts w:ascii="Times New Roman" w:hAnsi="Times New Roman" w:cs="Times New Roman"/>
          <w:lang w:val="en-US"/>
        </w:rPr>
        <w:t xml:space="preserve">whilst </w:t>
      </w:r>
      <w:r w:rsidR="00301698" w:rsidRPr="002652B1">
        <w:rPr>
          <w:rFonts w:ascii="Times New Roman" w:hAnsi="Times New Roman" w:cs="Times New Roman"/>
          <w:lang w:val="en-US"/>
        </w:rPr>
        <w:t xml:space="preserve">the </w:t>
      </w:r>
      <w:r w:rsidR="00141533" w:rsidRPr="002652B1">
        <w:rPr>
          <w:rFonts w:ascii="Times New Roman" w:hAnsi="Times New Roman" w:cs="Times New Roman"/>
          <w:lang w:val="en-US"/>
        </w:rPr>
        <w:t>UK</w:t>
      </w:r>
      <w:r w:rsidR="00301698" w:rsidRPr="002652B1">
        <w:rPr>
          <w:rFonts w:ascii="Times New Roman" w:hAnsi="Times New Roman" w:cs="Times New Roman"/>
          <w:lang w:val="en-US"/>
        </w:rPr>
        <w:t xml:space="preserve"> tends to privilege the </w:t>
      </w:r>
      <w:r w:rsidR="00FF2478" w:rsidRPr="002652B1">
        <w:rPr>
          <w:rFonts w:ascii="Times New Roman" w:hAnsi="Times New Roman" w:cs="Times New Roman"/>
          <w:lang w:val="en-US"/>
        </w:rPr>
        <w:t xml:space="preserve">socio-redemptive qualities </w:t>
      </w:r>
      <w:r w:rsidR="00301698" w:rsidRPr="002652B1">
        <w:rPr>
          <w:rFonts w:ascii="Times New Roman" w:hAnsi="Times New Roman" w:cs="Times New Roman"/>
          <w:lang w:val="en-US"/>
        </w:rPr>
        <w:t>of the text</w:t>
      </w:r>
      <w:r w:rsidR="0056623E" w:rsidRPr="002652B1">
        <w:rPr>
          <w:rFonts w:ascii="Times New Roman" w:hAnsi="Times New Roman" w:cs="Times New Roman"/>
          <w:lang w:val="en-US"/>
        </w:rPr>
        <w:t xml:space="preserve"> (2001)</w:t>
      </w:r>
      <w:r w:rsidR="00301698" w:rsidRPr="002652B1">
        <w:rPr>
          <w:rFonts w:ascii="Times New Roman" w:hAnsi="Times New Roman" w:cs="Times New Roman"/>
          <w:lang w:val="en-US"/>
        </w:rPr>
        <w:t>.</w:t>
      </w:r>
    </w:p>
    <w:p w14:paraId="6958F2CE" w14:textId="77777777" w:rsidR="00F54053" w:rsidRPr="002652B1" w:rsidRDefault="00F54053" w:rsidP="00F54053">
      <w:pPr>
        <w:spacing w:line="360" w:lineRule="auto"/>
        <w:jc w:val="both"/>
        <w:rPr>
          <w:rFonts w:ascii="Times New Roman" w:hAnsi="Times New Roman" w:cs="Times New Roman"/>
          <w:lang w:val="en-US"/>
        </w:rPr>
      </w:pPr>
    </w:p>
    <w:p w14:paraId="671CEB07" w14:textId="72A08D25" w:rsidR="00E361B6" w:rsidRPr="002652B1" w:rsidRDefault="003B5AF4" w:rsidP="00E361B6">
      <w:pPr>
        <w:spacing w:line="360" w:lineRule="auto"/>
        <w:jc w:val="both"/>
        <w:rPr>
          <w:rFonts w:ascii="Times New Roman" w:hAnsi="Times New Roman" w:cs="Times New Roman"/>
          <w:lang w:val="en-US"/>
        </w:rPr>
      </w:pPr>
      <w:r w:rsidRPr="002652B1">
        <w:rPr>
          <w:rFonts w:ascii="Times New Roman" w:hAnsi="Times New Roman" w:cs="Times New Roman"/>
          <w:lang w:val="en-US"/>
        </w:rPr>
        <w:t xml:space="preserve">The </w:t>
      </w:r>
      <w:r w:rsidR="0088450B">
        <w:rPr>
          <w:rFonts w:ascii="Times New Roman" w:hAnsi="Times New Roman" w:cs="Times New Roman"/>
          <w:lang w:val="en-US"/>
        </w:rPr>
        <w:t xml:space="preserve">cultural significance of theatre (and by extension drama) is a key theme. In this article, </w:t>
      </w:r>
      <w:r w:rsidR="00986A17" w:rsidRPr="002652B1">
        <w:rPr>
          <w:rFonts w:ascii="Times New Roman" w:hAnsi="Times New Roman" w:cs="Times New Roman"/>
          <w:lang w:val="en-US"/>
        </w:rPr>
        <w:t xml:space="preserve">I </w:t>
      </w:r>
      <w:r w:rsidR="0088450B">
        <w:rPr>
          <w:rFonts w:ascii="Times New Roman" w:hAnsi="Times New Roman" w:cs="Times New Roman"/>
          <w:lang w:val="en-US"/>
        </w:rPr>
        <w:t>have explored</w:t>
      </w:r>
      <w:r w:rsidR="00986A17" w:rsidRPr="002652B1">
        <w:rPr>
          <w:rFonts w:ascii="Times New Roman" w:hAnsi="Times New Roman" w:cs="Times New Roman"/>
          <w:lang w:val="en-US"/>
        </w:rPr>
        <w:t xml:space="preserve"> the relatio</w:t>
      </w:r>
      <w:r w:rsidR="0061360B" w:rsidRPr="002652B1">
        <w:rPr>
          <w:rFonts w:ascii="Times New Roman" w:hAnsi="Times New Roman" w:cs="Times New Roman"/>
          <w:lang w:val="en-US"/>
        </w:rPr>
        <w:t>nship between</w:t>
      </w:r>
      <w:r w:rsidR="009A4080">
        <w:rPr>
          <w:rFonts w:ascii="Times New Roman" w:hAnsi="Times New Roman" w:cs="Times New Roman"/>
          <w:lang w:val="en-US"/>
        </w:rPr>
        <w:t xml:space="preserve"> </w:t>
      </w:r>
      <w:r w:rsidR="0061360B" w:rsidRPr="002652B1">
        <w:rPr>
          <w:rFonts w:ascii="Times New Roman" w:hAnsi="Times New Roman" w:cs="Times New Roman"/>
          <w:lang w:val="en-US"/>
        </w:rPr>
        <w:t xml:space="preserve">culture, politics and </w:t>
      </w:r>
      <w:r w:rsidR="0088450B">
        <w:rPr>
          <w:rFonts w:ascii="Times New Roman" w:hAnsi="Times New Roman" w:cs="Times New Roman"/>
          <w:lang w:val="en-US"/>
        </w:rPr>
        <w:t>drama</w:t>
      </w:r>
      <w:r w:rsidR="00D15167">
        <w:rPr>
          <w:rFonts w:ascii="Times New Roman" w:hAnsi="Times New Roman" w:cs="Times New Roman"/>
          <w:lang w:val="en-US"/>
        </w:rPr>
        <w:t xml:space="preserve"> education</w:t>
      </w:r>
      <w:r w:rsidR="0061360B" w:rsidRPr="002652B1">
        <w:rPr>
          <w:rFonts w:ascii="Times New Roman" w:hAnsi="Times New Roman" w:cs="Times New Roman"/>
          <w:lang w:val="en-US"/>
        </w:rPr>
        <w:t xml:space="preserve"> </w:t>
      </w:r>
      <w:r w:rsidR="009A4080">
        <w:rPr>
          <w:rFonts w:ascii="Times New Roman" w:hAnsi="Times New Roman" w:cs="Times New Roman"/>
          <w:lang w:val="en-US"/>
        </w:rPr>
        <w:t>(</w:t>
      </w:r>
      <w:r w:rsidR="0088450B">
        <w:rPr>
          <w:rFonts w:ascii="Times New Roman" w:hAnsi="Times New Roman" w:cs="Times New Roman"/>
          <w:lang w:val="en-US"/>
        </w:rPr>
        <w:t>I conclude, however, with</w:t>
      </w:r>
      <w:r w:rsidR="003D69E1" w:rsidRPr="003D69E1">
        <w:rPr>
          <w:rFonts w:ascii="Times New Roman" w:hAnsi="Times New Roman" w:cs="Times New Roman"/>
          <w:lang w:val="en-US"/>
        </w:rPr>
        <w:t xml:space="preserve"> the </w:t>
      </w:r>
      <w:r w:rsidR="004A045E">
        <w:rPr>
          <w:rFonts w:ascii="Times New Roman" w:hAnsi="Times New Roman" w:cs="Times New Roman"/>
          <w:lang w:val="en-US"/>
        </w:rPr>
        <w:t xml:space="preserve">social and </w:t>
      </w:r>
      <w:r w:rsidR="0088450B">
        <w:rPr>
          <w:rFonts w:ascii="Times New Roman" w:hAnsi="Times New Roman" w:cs="Times New Roman"/>
          <w:lang w:val="en-US"/>
        </w:rPr>
        <w:t>emotio</w:t>
      </w:r>
      <w:r w:rsidR="00D15167">
        <w:rPr>
          <w:rFonts w:ascii="Times New Roman" w:hAnsi="Times New Roman" w:cs="Times New Roman"/>
          <w:lang w:val="en-US"/>
        </w:rPr>
        <w:t>nal potential of drama</w:t>
      </w:r>
      <w:r w:rsidR="009A4080">
        <w:rPr>
          <w:rFonts w:ascii="Times New Roman" w:hAnsi="Times New Roman" w:cs="Times New Roman"/>
          <w:lang w:val="en-US"/>
        </w:rPr>
        <w:t>)</w:t>
      </w:r>
      <w:r w:rsidR="003D69E1" w:rsidRPr="003D69E1">
        <w:rPr>
          <w:rFonts w:ascii="Times New Roman" w:hAnsi="Times New Roman" w:cs="Times New Roman"/>
          <w:lang w:val="en-US"/>
        </w:rPr>
        <w:t xml:space="preserve">. </w:t>
      </w:r>
      <w:r w:rsidR="0061360B" w:rsidRPr="002652B1">
        <w:rPr>
          <w:rFonts w:ascii="Times New Roman" w:hAnsi="Times New Roman" w:cs="Times New Roman"/>
          <w:lang w:val="en-US"/>
        </w:rPr>
        <w:t xml:space="preserve">To extend the debate across the cultural field and because </w:t>
      </w:r>
      <w:r w:rsidR="0088450B">
        <w:rPr>
          <w:rFonts w:ascii="Times New Roman" w:hAnsi="Times New Roman" w:cs="Times New Roman"/>
          <w:lang w:val="en-US"/>
        </w:rPr>
        <w:t>drama is a creative activity, I</w:t>
      </w:r>
      <w:r w:rsidR="003D69E1">
        <w:rPr>
          <w:rFonts w:ascii="Times New Roman" w:hAnsi="Times New Roman" w:cs="Times New Roman"/>
          <w:lang w:val="en-US"/>
        </w:rPr>
        <w:t xml:space="preserve"> </w:t>
      </w:r>
      <w:r w:rsidR="0088450B">
        <w:rPr>
          <w:rFonts w:ascii="Times New Roman" w:hAnsi="Times New Roman" w:cs="Times New Roman"/>
          <w:lang w:val="en-US"/>
        </w:rPr>
        <w:t xml:space="preserve">have </w:t>
      </w:r>
      <w:r w:rsidR="003D69E1">
        <w:rPr>
          <w:rFonts w:ascii="Times New Roman" w:hAnsi="Times New Roman" w:cs="Times New Roman"/>
          <w:lang w:val="en-US"/>
        </w:rPr>
        <w:t>focus</w:t>
      </w:r>
      <w:r w:rsidR="0088450B">
        <w:rPr>
          <w:rFonts w:ascii="Times New Roman" w:hAnsi="Times New Roman" w:cs="Times New Roman"/>
          <w:lang w:val="en-US"/>
        </w:rPr>
        <w:t>ed</w:t>
      </w:r>
      <w:r w:rsidR="0061360B" w:rsidRPr="002652B1">
        <w:rPr>
          <w:rFonts w:ascii="Times New Roman" w:hAnsi="Times New Roman" w:cs="Times New Roman"/>
          <w:lang w:val="en-US"/>
        </w:rPr>
        <w:t xml:space="preserve"> on the </w:t>
      </w:r>
      <w:r w:rsidR="0088450B">
        <w:rPr>
          <w:rFonts w:ascii="Times New Roman" w:hAnsi="Times New Roman" w:cs="Times New Roman"/>
          <w:lang w:val="en-US"/>
        </w:rPr>
        <w:t>“Creative A</w:t>
      </w:r>
      <w:r w:rsidR="006C74B7">
        <w:rPr>
          <w:rFonts w:ascii="Times New Roman" w:hAnsi="Times New Roman" w:cs="Times New Roman"/>
          <w:lang w:val="en-US"/>
        </w:rPr>
        <w:t>genda” in the period 1997 - 2015</w:t>
      </w:r>
      <w:r w:rsidR="0061360B" w:rsidRPr="002652B1">
        <w:rPr>
          <w:rFonts w:ascii="Times New Roman" w:hAnsi="Times New Roman" w:cs="Times New Roman"/>
          <w:lang w:val="en-US"/>
        </w:rPr>
        <w:t xml:space="preserve">. </w:t>
      </w:r>
      <w:r w:rsidR="0088450B">
        <w:rPr>
          <w:rFonts w:ascii="Times New Roman" w:hAnsi="Times New Roman" w:cs="Times New Roman"/>
          <w:lang w:val="en-US"/>
        </w:rPr>
        <w:t xml:space="preserve">Of the creative agenda, </w:t>
      </w:r>
      <w:r w:rsidR="00E361B6" w:rsidRPr="002652B1">
        <w:rPr>
          <w:rFonts w:ascii="Times New Roman" w:hAnsi="Times New Roman" w:cs="Times New Roman"/>
          <w:lang w:val="en-US"/>
        </w:rPr>
        <w:t>Craft (2005) asserts that post-millennium creativity experienced a resurgence of popularity. Buckingham and Jones (2001) see this as a “cultural turn” towards the creative industries in the wake of New Labour gaining electoral power in 1997. As a consequence, a number of initiatives were launched to promote creativity in schools, notably: The National Strategy for Creativity across the Curriculum (2003) and Creative Partnerships (2002). The creative agenda emerged at a time when teachers experienced unprecedented levels of control over, and public scrutiny of, their everyday working lives; it was a period of time dominated by a ‘bureaucratisation” of education. For Stronach et al. (2002) it was a rise of a performativity discourse in response to the audit culture.</w:t>
      </w:r>
    </w:p>
    <w:p w14:paraId="26E7FFD3" w14:textId="35CAD26D" w:rsidR="0061360B" w:rsidRPr="002652B1" w:rsidRDefault="0061360B" w:rsidP="00F54053">
      <w:pPr>
        <w:spacing w:line="360" w:lineRule="auto"/>
        <w:jc w:val="both"/>
        <w:rPr>
          <w:rFonts w:ascii="Times New Roman" w:hAnsi="Times New Roman" w:cs="Times New Roman"/>
          <w:lang w:val="en-US"/>
        </w:rPr>
      </w:pPr>
    </w:p>
    <w:p w14:paraId="61E89A4E" w14:textId="1FB6BB14" w:rsidR="000914D7" w:rsidRPr="002652B1" w:rsidRDefault="0006448F" w:rsidP="00F54053">
      <w:pPr>
        <w:spacing w:line="360" w:lineRule="auto"/>
        <w:jc w:val="both"/>
        <w:rPr>
          <w:rFonts w:ascii="Times New Roman" w:hAnsi="Times New Roman" w:cs="Times New Roman"/>
          <w:lang w:val="en-US"/>
        </w:rPr>
      </w:pPr>
      <w:r w:rsidRPr="002652B1">
        <w:rPr>
          <w:rFonts w:ascii="Times New Roman" w:hAnsi="Times New Roman" w:cs="Times New Roman"/>
          <w:lang w:val="en-US"/>
        </w:rPr>
        <w:t xml:space="preserve">I am interested in </w:t>
      </w:r>
      <w:r w:rsidR="003D69E1">
        <w:rPr>
          <w:rFonts w:ascii="Times New Roman" w:hAnsi="Times New Roman" w:cs="Times New Roman"/>
          <w:lang w:val="en-US"/>
        </w:rPr>
        <w:t>the creative agenda</w:t>
      </w:r>
      <w:r w:rsidRPr="002652B1">
        <w:rPr>
          <w:rFonts w:ascii="Times New Roman" w:hAnsi="Times New Roman" w:cs="Times New Roman"/>
          <w:lang w:val="en-US"/>
        </w:rPr>
        <w:t xml:space="preserve"> because my PhD was </w:t>
      </w:r>
      <w:r w:rsidR="00374AF6" w:rsidRPr="002652B1">
        <w:rPr>
          <w:rFonts w:ascii="Times New Roman" w:hAnsi="Times New Roman" w:cs="Times New Roman"/>
          <w:lang w:val="en-US"/>
        </w:rPr>
        <w:t xml:space="preserve">undertaken </w:t>
      </w:r>
      <w:r w:rsidR="003D69E1">
        <w:rPr>
          <w:rFonts w:ascii="Times New Roman" w:hAnsi="Times New Roman" w:cs="Times New Roman"/>
          <w:lang w:val="en-US"/>
        </w:rPr>
        <w:t>in this period of time.</w:t>
      </w:r>
      <w:r w:rsidRPr="002652B1">
        <w:rPr>
          <w:rFonts w:ascii="Times New Roman" w:hAnsi="Times New Roman" w:cs="Times New Roman"/>
          <w:lang w:val="en-US"/>
        </w:rPr>
        <w:t xml:space="preserve"> </w:t>
      </w:r>
      <w:r w:rsidR="00E361B6" w:rsidRPr="002652B1">
        <w:rPr>
          <w:rFonts w:ascii="Times New Roman" w:hAnsi="Times New Roman" w:cs="Times New Roman"/>
          <w:lang w:val="en-US"/>
        </w:rPr>
        <w:t>To echo</w:t>
      </w:r>
      <w:r w:rsidRPr="002652B1">
        <w:rPr>
          <w:rFonts w:ascii="Times New Roman" w:hAnsi="Times New Roman" w:cs="Times New Roman"/>
          <w:lang w:val="en-US"/>
        </w:rPr>
        <w:t xml:space="preserve"> Buckingham and Jones, I experienced the </w:t>
      </w:r>
      <w:r w:rsidR="00FE560D" w:rsidRPr="002652B1">
        <w:rPr>
          <w:rFonts w:ascii="Times New Roman" w:hAnsi="Times New Roman" w:cs="Times New Roman"/>
          <w:lang w:val="en-US"/>
        </w:rPr>
        <w:t>“</w:t>
      </w:r>
      <w:r w:rsidRPr="002652B1">
        <w:rPr>
          <w:rFonts w:ascii="Times New Roman" w:hAnsi="Times New Roman" w:cs="Times New Roman"/>
          <w:lang w:val="en-US"/>
        </w:rPr>
        <w:t xml:space="preserve">cultural </w:t>
      </w:r>
      <w:r w:rsidR="00FE560D" w:rsidRPr="002652B1">
        <w:rPr>
          <w:rFonts w:ascii="Times New Roman" w:hAnsi="Times New Roman" w:cs="Times New Roman"/>
          <w:lang w:val="en-US"/>
        </w:rPr>
        <w:t xml:space="preserve">turn” in the moment(s) of turning and as such I am tied inextricably into the fabric of educational policy, rhetoric and practice. </w:t>
      </w:r>
      <w:r w:rsidR="003D69E1">
        <w:rPr>
          <w:rFonts w:ascii="Times New Roman" w:hAnsi="Times New Roman" w:cs="Times New Roman"/>
          <w:lang w:val="en-US"/>
        </w:rPr>
        <w:t>It is only now, post-</w:t>
      </w:r>
      <w:r w:rsidR="00036ED2" w:rsidRPr="002652B1">
        <w:rPr>
          <w:rFonts w:ascii="Times New Roman" w:hAnsi="Times New Roman" w:cs="Times New Roman"/>
          <w:lang w:val="en-US"/>
        </w:rPr>
        <w:t xml:space="preserve">completion, I am able to look back with a sense of clarity. One reason is because the political, economic and cultural climate for the UK has shifted emphasis.  Under the </w:t>
      </w:r>
      <w:r w:rsidR="0036524F" w:rsidRPr="002652B1">
        <w:rPr>
          <w:rFonts w:ascii="Times New Roman" w:hAnsi="Times New Roman" w:cs="Times New Roman"/>
          <w:lang w:val="en-US"/>
        </w:rPr>
        <w:t>last two governments (2010; 2015)</w:t>
      </w:r>
      <w:r w:rsidR="0035202E" w:rsidRPr="002652B1">
        <w:rPr>
          <w:rFonts w:ascii="Times New Roman" w:hAnsi="Times New Roman" w:cs="Times New Roman"/>
          <w:lang w:val="en-US"/>
        </w:rPr>
        <w:t xml:space="preserve"> the creative agenda appears to have l</w:t>
      </w:r>
      <w:r w:rsidR="00635331" w:rsidRPr="002652B1">
        <w:rPr>
          <w:rFonts w:ascii="Times New Roman" w:hAnsi="Times New Roman" w:cs="Times New Roman"/>
          <w:lang w:val="en-US"/>
        </w:rPr>
        <w:t>ost some of its momentum</w:t>
      </w:r>
      <w:r w:rsidR="00AD66A9" w:rsidRPr="002652B1">
        <w:rPr>
          <w:rFonts w:ascii="Times New Roman" w:hAnsi="Times New Roman" w:cs="Times New Roman"/>
          <w:lang w:val="en-US"/>
        </w:rPr>
        <w:t xml:space="preserve">. </w:t>
      </w:r>
      <w:r w:rsidR="0056623E" w:rsidRPr="002652B1">
        <w:rPr>
          <w:rFonts w:ascii="Times New Roman" w:hAnsi="Times New Roman" w:cs="Times New Roman"/>
          <w:lang w:val="en-US"/>
        </w:rPr>
        <w:t>As of the Comprehensive Spending Review (2010) t</w:t>
      </w:r>
      <w:r w:rsidR="00AD66A9" w:rsidRPr="002652B1">
        <w:rPr>
          <w:rFonts w:ascii="Times New Roman" w:hAnsi="Times New Roman" w:cs="Times New Roman"/>
          <w:lang w:val="en-US"/>
        </w:rPr>
        <w:t>here have been significant cuts to Arts Council funding, including support fo</w:t>
      </w:r>
      <w:r w:rsidR="007F1D5D" w:rsidRPr="002652B1">
        <w:rPr>
          <w:rFonts w:ascii="Times New Roman" w:hAnsi="Times New Roman" w:cs="Times New Roman"/>
          <w:lang w:val="en-US"/>
        </w:rPr>
        <w:t>r Creative Partners</w:t>
      </w:r>
      <w:r w:rsidR="00635661" w:rsidRPr="002652B1">
        <w:rPr>
          <w:rFonts w:ascii="Times New Roman" w:hAnsi="Times New Roman" w:cs="Times New Roman"/>
          <w:lang w:val="en-US"/>
        </w:rPr>
        <w:t xml:space="preserve">hips and </w:t>
      </w:r>
      <w:r w:rsidR="00635661" w:rsidRPr="002652B1">
        <w:rPr>
          <w:rFonts w:ascii="Times New Roman" w:hAnsi="Times New Roman" w:cs="Times New Roman"/>
          <w:i/>
          <w:lang w:val="en-US"/>
        </w:rPr>
        <w:t>A Night Less Ordinary</w:t>
      </w:r>
      <w:r w:rsidR="00191338" w:rsidRPr="002652B1">
        <w:rPr>
          <w:rFonts w:ascii="Times New Roman" w:hAnsi="Times New Roman" w:cs="Times New Roman"/>
          <w:i/>
          <w:lang w:val="en-US"/>
        </w:rPr>
        <w:t>,</w:t>
      </w:r>
      <w:r w:rsidR="0056623E" w:rsidRPr="002652B1">
        <w:rPr>
          <w:rFonts w:ascii="Times New Roman" w:hAnsi="Times New Roman" w:cs="Times New Roman"/>
          <w:lang w:val="en-US"/>
        </w:rPr>
        <w:t xml:space="preserve"> a scheme</w:t>
      </w:r>
      <w:r w:rsidR="008407C8" w:rsidRPr="002652B1">
        <w:rPr>
          <w:rFonts w:ascii="Times New Roman" w:hAnsi="Times New Roman" w:cs="Times New Roman"/>
          <w:lang w:val="en-US"/>
        </w:rPr>
        <w:t>,</w:t>
      </w:r>
      <w:r w:rsidR="007F1D5D" w:rsidRPr="002652B1">
        <w:rPr>
          <w:rFonts w:ascii="Times New Roman" w:hAnsi="Times New Roman" w:cs="Times New Roman"/>
          <w:lang w:val="en-US"/>
        </w:rPr>
        <w:t xml:space="preserve"> </w:t>
      </w:r>
      <w:r w:rsidR="008407C8" w:rsidRPr="002652B1">
        <w:rPr>
          <w:rFonts w:ascii="Times New Roman" w:hAnsi="Times New Roman" w:cs="Times New Roman"/>
          <w:lang w:val="en-US"/>
        </w:rPr>
        <w:t>which</w:t>
      </w:r>
      <w:r w:rsidR="007F1D5D" w:rsidRPr="002652B1">
        <w:rPr>
          <w:rFonts w:ascii="Times New Roman" w:hAnsi="Times New Roman" w:cs="Times New Roman"/>
          <w:lang w:val="en-US"/>
        </w:rPr>
        <w:t xml:space="preserve"> offered free</w:t>
      </w:r>
      <w:r w:rsidR="003E0601" w:rsidRPr="002652B1">
        <w:rPr>
          <w:rFonts w:ascii="Times New Roman" w:hAnsi="Times New Roman" w:cs="Times New Roman"/>
          <w:lang w:val="en-US"/>
        </w:rPr>
        <w:t xml:space="preserve"> theatre tickets to </w:t>
      </w:r>
      <w:r w:rsidR="00D15167">
        <w:rPr>
          <w:rFonts w:ascii="Times New Roman" w:hAnsi="Times New Roman" w:cs="Times New Roman"/>
          <w:lang w:val="en-US"/>
        </w:rPr>
        <w:t>the under</w:t>
      </w:r>
      <w:r w:rsidR="003E0601" w:rsidRPr="002652B1">
        <w:rPr>
          <w:rFonts w:ascii="Times New Roman" w:hAnsi="Times New Roman" w:cs="Times New Roman"/>
          <w:lang w:val="en-US"/>
        </w:rPr>
        <w:t xml:space="preserve"> 26</w:t>
      </w:r>
      <w:r w:rsidR="007F1D5D" w:rsidRPr="002652B1">
        <w:rPr>
          <w:rFonts w:ascii="Times New Roman" w:hAnsi="Times New Roman" w:cs="Times New Roman"/>
          <w:lang w:val="en-US"/>
        </w:rPr>
        <w:t xml:space="preserve">. </w:t>
      </w:r>
      <w:r w:rsidR="008407C8" w:rsidRPr="002652B1">
        <w:rPr>
          <w:rFonts w:ascii="Times New Roman" w:hAnsi="Times New Roman" w:cs="Times New Roman"/>
          <w:lang w:val="en-US"/>
        </w:rPr>
        <w:t>In education, STEM subjects appear dominant: science, technology, engineering and</w:t>
      </w:r>
      <w:r w:rsidR="000914D7" w:rsidRPr="002652B1">
        <w:rPr>
          <w:rFonts w:ascii="Times New Roman" w:hAnsi="Times New Roman" w:cs="Times New Roman"/>
          <w:lang w:val="en-US"/>
        </w:rPr>
        <w:t xml:space="preserve"> mathematics. The </w:t>
      </w:r>
      <w:r w:rsidR="0056623E" w:rsidRPr="002652B1">
        <w:rPr>
          <w:rFonts w:ascii="Times New Roman" w:hAnsi="Times New Roman" w:cs="Times New Roman"/>
          <w:lang w:val="en-US"/>
        </w:rPr>
        <w:t>introduction of school performance and accountability measures, suc</w:t>
      </w:r>
      <w:r w:rsidR="008407C8" w:rsidRPr="002652B1">
        <w:rPr>
          <w:rFonts w:ascii="Times New Roman" w:hAnsi="Times New Roman" w:cs="Times New Roman"/>
          <w:lang w:val="en-US"/>
        </w:rPr>
        <w:t xml:space="preserve">h as the </w:t>
      </w:r>
      <w:r w:rsidR="000914D7" w:rsidRPr="002652B1">
        <w:rPr>
          <w:rFonts w:ascii="Times New Roman" w:hAnsi="Times New Roman" w:cs="Times New Roman"/>
          <w:lang w:val="en-US"/>
        </w:rPr>
        <w:t xml:space="preserve">compulsory </w:t>
      </w:r>
      <w:r w:rsidR="008407C8" w:rsidRPr="002652B1">
        <w:rPr>
          <w:rFonts w:ascii="Times New Roman" w:hAnsi="Times New Roman" w:cs="Times New Roman"/>
          <w:lang w:val="en-US"/>
        </w:rPr>
        <w:t>English Baccalaureate</w:t>
      </w:r>
      <w:r w:rsidR="000914D7" w:rsidRPr="002652B1">
        <w:rPr>
          <w:rFonts w:ascii="Times New Roman" w:hAnsi="Times New Roman" w:cs="Times New Roman"/>
          <w:lang w:val="en-US"/>
        </w:rPr>
        <w:t xml:space="preserve"> (2015)</w:t>
      </w:r>
      <w:r w:rsidR="008407C8" w:rsidRPr="002652B1">
        <w:rPr>
          <w:rFonts w:ascii="Times New Roman" w:hAnsi="Times New Roman" w:cs="Times New Roman"/>
          <w:lang w:val="en-US"/>
        </w:rPr>
        <w:t xml:space="preserve"> </w:t>
      </w:r>
      <w:r w:rsidR="0056623E" w:rsidRPr="002652B1">
        <w:rPr>
          <w:rFonts w:ascii="Times New Roman" w:hAnsi="Times New Roman" w:cs="Times New Roman"/>
          <w:lang w:val="en-US"/>
        </w:rPr>
        <w:t>and Progress 8 and Attainment 8</w:t>
      </w:r>
      <w:r w:rsidR="000914D7" w:rsidRPr="002652B1">
        <w:rPr>
          <w:rFonts w:ascii="Times New Roman" w:hAnsi="Times New Roman" w:cs="Times New Roman"/>
          <w:lang w:val="en-US"/>
        </w:rPr>
        <w:t xml:space="preserve"> (2016)</w:t>
      </w:r>
      <w:r w:rsidR="008407C8" w:rsidRPr="002652B1">
        <w:rPr>
          <w:rFonts w:ascii="Times New Roman" w:hAnsi="Times New Roman" w:cs="Times New Roman"/>
          <w:lang w:val="en-US"/>
        </w:rPr>
        <w:t xml:space="preserve">, </w:t>
      </w:r>
      <w:r w:rsidR="000914D7" w:rsidRPr="002652B1">
        <w:rPr>
          <w:rFonts w:ascii="Times New Roman" w:hAnsi="Times New Roman" w:cs="Times New Roman"/>
          <w:lang w:val="en-US"/>
        </w:rPr>
        <w:t>is in essence another kind of performativity discourse,</w:t>
      </w:r>
      <w:r w:rsidR="008407C8" w:rsidRPr="002652B1">
        <w:rPr>
          <w:rFonts w:ascii="Times New Roman" w:hAnsi="Times New Roman" w:cs="Times New Roman"/>
          <w:lang w:val="en-US"/>
        </w:rPr>
        <w:t xml:space="preserve"> but from a </w:t>
      </w:r>
      <w:r w:rsidR="00B0355B" w:rsidRPr="002652B1">
        <w:rPr>
          <w:rFonts w:ascii="Times New Roman" w:hAnsi="Times New Roman" w:cs="Times New Roman"/>
          <w:lang w:val="en-US"/>
        </w:rPr>
        <w:t xml:space="preserve">perspective </w:t>
      </w:r>
      <w:r w:rsidR="008407C8" w:rsidRPr="002652B1">
        <w:rPr>
          <w:rFonts w:ascii="Times New Roman" w:hAnsi="Times New Roman" w:cs="Times New Roman"/>
          <w:lang w:val="en-US"/>
        </w:rPr>
        <w:t>other than</w:t>
      </w:r>
      <w:r w:rsidR="000914D7" w:rsidRPr="002652B1">
        <w:rPr>
          <w:rFonts w:ascii="Times New Roman" w:hAnsi="Times New Roman" w:cs="Times New Roman"/>
          <w:lang w:val="en-US"/>
        </w:rPr>
        <w:t xml:space="preserve"> creativity. </w:t>
      </w:r>
    </w:p>
    <w:p w14:paraId="2017B8C4" w14:textId="77777777" w:rsidR="00E361B6" w:rsidRPr="002652B1" w:rsidRDefault="00E361B6" w:rsidP="00F54053">
      <w:pPr>
        <w:spacing w:line="360" w:lineRule="auto"/>
        <w:jc w:val="both"/>
        <w:rPr>
          <w:rFonts w:ascii="Times New Roman" w:hAnsi="Times New Roman" w:cs="Times New Roman"/>
          <w:lang w:val="en-US"/>
        </w:rPr>
      </w:pPr>
    </w:p>
    <w:p w14:paraId="682B4B94" w14:textId="3883AD7D" w:rsidR="002652B1" w:rsidRDefault="00E361B6" w:rsidP="00F54053">
      <w:pPr>
        <w:spacing w:line="360" w:lineRule="auto"/>
        <w:jc w:val="both"/>
        <w:rPr>
          <w:rFonts w:ascii="Times New Roman" w:hAnsi="Times New Roman" w:cs="Times New Roman"/>
          <w:lang w:val="en-US"/>
        </w:rPr>
      </w:pPr>
      <w:r w:rsidRPr="002652B1">
        <w:rPr>
          <w:rFonts w:ascii="Times New Roman" w:hAnsi="Times New Roman" w:cs="Times New Roman"/>
          <w:lang w:val="en-US"/>
        </w:rPr>
        <w:t xml:space="preserve">I begin then, with </w:t>
      </w:r>
      <w:r w:rsidR="00806B86" w:rsidRPr="002652B1">
        <w:rPr>
          <w:rFonts w:ascii="Times New Roman" w:hAnsi="Times New Roman" w:cs="Times New Roman"/>
          <w:lang w:val="en-US"/>
        </w:rPr>
        <w:t xml:space="preserve">an account of </w:t>
      </w:r>
      <w:r w:rsidR="00EC7627" w:rsidRPr="002652B1">
        <w:rPr>
          <w:rFonts w:ascii="Times New Roman" w:hAnsi="Times New Roman" w:cs="Times New Roman"/>
          <w:lang w:val="en-US"/>
        </w:rPr>
        <w:t>the creative agenda. Given that the per</w:t>
      </w:r>
      <w:r w:rsidR="006726CC" w:rsidRPr="002652B1">
        <w:rPr>
          <w:rFonts w:ascii="Times New Roman" w:hAnsi="Times New Roman" w:cs="Times New Roman"/>
          <w:lang w:val="en-US"/>
        </w:rPr>
        <w:t xml:space="preserve">iod spans </w:t>
      </w:r>
      <w:r w:rsidR="00571B80">
        <w:rPr>
          <w:rFonts w:ascii="Times New Roman" w:hAnsi="Times New Roman" w:cs="Times New Roman"/>
          <w:lang w:val="en-US"/>
        </w:rPr>
        <w:t>almost two decades</w:t>
      </w:r>
      <w:r w:rsidR="00EC7627" w:rsidRPr="002652B1">
        <w:rPr>
          <w:rFonts w:ascii="Times New Roman" w:hAnsi="Times New Roman" w:cs="Times New Roman"/>
          <w:lang w:val="en-US"/>
        </w:rPr>
        <w:t xml:space="preserve">, I have divided </w:t>
      </w:r>
      <w:r w:rsidR="00D15167">
        <w:rPr>
          <w:rFonts w:ascii="Times New Roman" w:hAnsi="Times New Roman" w:cs="Times New Roman"/>
          <w:lang w:val="en-US"/>
        </w:rPr>
        <w:t xml:space="preserve">the </w:t>
      </w:r>
      <w:r w:rsidR="00EC7627" w:rsidRPr="002652B1">
        <w:rPr>
          <w:rFonts w:ascii="Times New Roman" w:hAnsi="Times New Roman" w:cs="Times New Roman"/>
          <w:lang w:val="en-US"/>
        </w:rPr>
        <w:t xml:space="preserve">article </w:t>
      </w:r>
      <w:r w:rsidR="00571B80">
        <w:rPr>
          <w:rFonts w:ascii="Times New Roman" w:hAnsi="Times New Roman" w:cs="Times New Roman"/>
          <w:lang w:val="en-US"/>
        </w:rPr>
        <w:t>into three</w:t>
      </w:r>
      <w:r w:rsidR="00D15167">
        <w:rPr>
          <w:rFonts w:ascii="Times New Roman" w:hAnsi="Times New Roman" w:cs="Times New Roman"/>
          <w:lang w:val="en-US"/>
        </w:rPr>
        <w:t xml:space="preserve"> sections. First, I</w:t>
      </w:r>
      <w:r w:rsidR="00EC7627" w:rsidRPr="002652B1">
        <w:rPr>
          <w:rFonts w:ascii="Times New Roman" w:hAnsi="Times New Roman" w:cs="Times New Roman"/>
          <w:lang w:val="en-US"/>
        </w:rPr>
        <w:t xml:space="preserve"> </w:t>
      </w:r>
      <w:r w:rsidR="00D15167">
        <w:rPr>
          <w:rFonts w:ascii="Times New Roman" w:hAnsi="Times New Roman" w:cs="Times New Roman"/>
          <w:lang w:val="en-US"/>
        </w:rPr>
        <w:t xml:space="preserve">consider </w:t>
      </w:r>
      <w:r w:rsidR="00EC7627" w:rsidRPr="002652B1">
        <w:rPr>
          <w:rFonts w:ascii="Times New Roman" w:hAnsi="Times New Roman" w:cs="Times New Roman"/>
          <w:lang w:val="en-US"/>
        </w:rPr>
        <w:t xml:space="preserve"> “lifewide” attitude</w:t>
      </w:r>
      <w:r w:rsidR="00D15167">
        <w:rPr>
          <w:rFonts w:ascii="Times New Roman" w:hAnsi="Times New Roman" w:cs="Times New Roman"/>
          <w:lang w:val="en-US"/>
        </w:rPr>
        <w:t>s</w:t>
      </w:r>
      <w:r w:rsidR="00EC7627" w:rsidRPr="002652B1">
        <w:rPr>
          <w:rFonts w:ascii="Times New Roman" w:hAnsi="Times New Roman" w:cs="Times New Roman"/>
          <w:lang w:val="en-US"/>
        </w:rPr>
        <w:t xml:space="preserve"> to</w:t>
      </w:r>
      <w:r w:rsidR="00D15167">
        <w:rPr>
          <w:rFonts w:ascii="Times New Roman" w:hAnsi="Times New Roman" w:cs="Times New Roman"/>
          <w:lang w:val="en-US"/>
        </w:rPr>
        <w:t>wards</w:t>
      </w:r>
      <w:r w:rsidR="00EC7627" w:rsidRPr="002652B1">
        <w:rPr>
          <w:rFonts w:ascii="Times New Roman" w:hAnsi="Times New Roman" w:cs="Times New Roman"/>
          <w:lang w:val="en-US"/>
        </w:rPr>
        <w:t xml:space="preserve"> creativity (Craft 2005) as part of the cultural turn. I have also examined creativity</w:t>
      </w:r>
      <w:r w:rsidR="006726CC" w:rsidRPr="002652B1">
        <w:rPr>
          <w:rFonts w:ascii="Times New Roman" w:hAnsi="Times New Roman" w:cs="Times New Roman"/>
          <w:lang w:val="en-US"/>
        </w:rPr>
        <w:t xml:space="preserve"> </w:t>
      </w:r>
      <w:r w:rsidR="00EC7627" w:rsidRPr="002652B1">
        <w:rPr>
          <w:rFonts w:ascii="Times New Roman" w:hAnsi="Times New Roman" w:cs="Times New Roman"/>
          <w:lang w:val="en-US"/>
        </w:rPr>
        <w:t xml:space="preserve">against the backdrop of the bureaucratisation of education and </w:t>
      </w:r>
      <w:r w:rsidR="006726CC" w:rsidRPr="002652B1">
        <w:rPr>
          <w:rFonts w:ascii="Times New Roman" w:hAnsi="Times New Roman" w:cs="Times New Roman"/>
          <w:lang w:val="en-US"/>
        </w:rPr>
        <w:t>2000s concerns of professional identity. Next, I take up the economic rationale for creativity with reference to changing work patterns and the articulation of creativity within the a</w:t>
      </w:r>
      <w:r w:rsidR="004F2417">
        <w:rPr>
          <w:rFonts w:ascii="Times New Roman" w:hAnsi="Times New Roman" w:cs="Times New Roman"/>
          <w:lang w:val="en-US"/>
        </w:rPr>
        <w:t>udit culture (Strathern 2000a).</w:t>
      </w:r>
      <w:r w:rsidR="009A4080">
        <w:rPr>
          <w:rFonts w:ascii="Times New Roman" w:hAnsi="Times New Roman" w:cs="Times New Roman"/>
          <w:lang w:val="en-US"/>
        </w:rPr>
        <w:t xml:space="preserve"> </w:t>
      </w:r>
      <w:r w:rsidR="00D8410F">
        <w:rPr>
          <w:rFonts w:ascii="Times New Roman" w:hAnsi="Times New Roman" w:cs="Times New Roman"/>
          <w:lang w:val="en-US"/>
        </w:rPr>
        <w:t xml:space="preserve">Post 2010, I move onto Neelands and Choe’s (2010) assertion that creativity is a cultural and political idea. </w:t>
      </w:r>
      <w:r w:rsidR="004F2417">
        <w:rPr>
          <w:rFonts w:ascii="Times New Roman" w:hAnsi="Times New Roman" w:cs="Times New Roman"/>
          <w:lang w:val="en-US"/>
        </w:rPr>
        <w:t>To conclude</w:t>
      </w:r>
      <w:r w:rsidR="00D8410F">
        <w:rPr>
          <w:rFonts w:ascii="Times New Roman" w:hAnsi="Times New Roman" w:cs="Times New Roman"/>
          <w:lang w:val="en-US"/>
        </w:rPr>
        <w:t xml:space="preserve">, </w:t>
      </w:r>
      <w:r w:rsidR="004F2417">
        <w:rPr>
          <w:rFonts w:ascii="Times New Roman" w:hAnsi="Times New Roman" w:cs="Times New Roman"/>
          <w:lang w:val="en-US"/>
        </w:rPr>
        <w:t>I return to the social and emotional potential for drama education.</w:t>
      </w:r>
    </w:p>
    <w:p w14:paraId="7AA75C03" w14:textId="77777777" w:rsidR="00EC7627" w:rsidRPr="002652B1" w:rsidRDefault="00EC7627" w:rsidP="00F54053">
      <w:pPr>
        <w:spacing w:line="360" w:lineRule="auto"/>
        <w:jc w:val="both"/>
        <w:rPr>
          <w:rFonts w:ascii="Times New Roman" w:hAnsi="Times New Roman" w:cs="Times New Roman"/>
          <w:lang w:val="en-US"/>
        </w:rPr>
      </w:pPr>
    </w:p>
    <w:p w14:paraId="1965A021" w14:textId="1B84DB9C" w:rsidR="00EC7627" w:rsidRPr="002652B1" w:rsidRDefault="00804DB4" w:rsidP="00AB3FC2">
      <w:pPr>
        <w:spacing w:line="360" w:lineRule="auto"/>
        <w:jc w:val="both"/>
        <w:rPr>
          <w:rFonts w:ascii="Times New Roman" w:hAnsi="Times New Roman" w:cs="Times New Roman"/>
          <w:b/>
          <w:lang w:val="en-US"/>
        </w:rPr>
      </w:pPr>
      <w:r w:rsidRPr="002652B1">
        <w:rPr>
          <w:rFonts w:ascii="Times New Roman" w:hAnsi="Times New Roman" w:cs="Times New Roman"/>
          <w:b/>
          <w:lang w:val="en-US"/>
        </w:rPr>
        <w:t xml:space="preserve">The </w:t>
      </w:r>
      <w:r w:rsidR="006726CC" w:rsidRPr="002652B1">
        <w:rPr>
          <w:rFonts w:ascii="Times New Roman" w:hAnsi="Times New Roman" w:cs="Times New Roman"/>
          <w:b/>
          <w:lang w:val="en-US"/>
        </w:rPr>
        <w:t>Creative Agenda</w:t>
      </w:r>
    </w:p>
    <w:p w14:paraId="1C34460D" w14:textId="38214A36" w:rsidR="00F05B31" w:rsidRPr="002652B1" w:rsidRDefault="00AB3FC2" w:rsidP="00F54053">
      <w:pPr>
        <w:spacing w:line="360" w:lineRule="auto"/>
        <w:jc w:val="both"/>
        <w:rPr>
          <w:rFonts w:ascii="Times New Roman" w:hAnsi="Times New Roman" w:cs="Times New Roman"/>
          <w:lang w:val="en-US"/>
        </w:rPr>
      </w:pPr>
      <w:r w:rsidRPr="002652B1">
        <w:rPr>
          <w:rFonts w:ascii="Times New Roman" w:hAnsi="Times New Roman" w:cs="Times New Roman"/>
          <w:lang w:val="en-US"/>
        </w:rPr>
        <w:t>In the years following New Labour’s election victory</w:t>
      </w:r>
      <w:r w:rsidR="002326AA" w:rsidRPr="002652B1">
        <w:rPr>
          <w:rFonts w:ascii="Times New Roman" w:hAnsi="Times New Roman" w:cs="Times New Roman"/>
          <w:lang w:val="en-US"/>
        </w:rPr>
        <w:t xml:space="preserve"> (1997)</w:t>
      </w:r>
      <w:r w:rsidRPr="002652B1">
        <w:rPr>
          <w:rFonts w:ascii="Times New Roman" w:hAnsi="Times New Roman" w:cs="Times New Roman"/>
          <w:lang w:val="en-US"/>
        </w:rPr>
        <w:t xml:space="preserve"> the creative agenda was a visible and debated concern for schools and teachers. A number of influential documents and policy documents were launched to promote creativity in schools. New funding opportunities had been made available to support teachers and classroom learning, most notably the Arts Council initiative Creative Partnerships (2002). The cultural landscape for primary education </w:t>
      </w:r>
      <w:r w:rsidR="0080347D">
        <w:rPr>
          <w:rFonts w:ascii="Times New Roman" w:hAnsi="Times New Roman" w:cs="Times New Roman"/>
          <w:lang w:val="en-US"/>
        </w:rPr>
        <w:t>underwent</w:t>
      </w:r>
      <w:r w:rsidRPr="002652B1">
        <w:rPr>
          <w:rFonts w:ascii="Times New Roman" w:hAnsi="Times New Roman" w:cs="Times New Roman"/>
          <w:lang w:val="en-US"/>
        </w:rPr>
        <w:t xml:space="preserve"> rapid change, characterized by periods of uncertainty and unrest. </w:t>
      </w:r>
      <w:r w:rsidR="00141533" w:rsidRPr="002652B1">
        <w:rPr>
          <w:rFonts w:ascii="Times New Roman" w:hAnsi="Times New Roman" w:cs="Times New Roman"/>
          <w:lang w:val="en-US"/>
        </w:rPr>
        <w:t xml:space="preserve">As Hartley points out, ‘[t]he last two decades have seen a search for certainty and standards in education. But now there emerges a quest for creativity… the impetus now is education for creativity’ (2003: 8). Belfiore similarly finds, ‘[r]eferences to the alleged social impact of the arts still remain an important tool in the advocacy strategy, followed by UK cultural institutions today [and have] pride of place in the current cultural policy discourse’ (2006: 22-3). </w:t>
      </w:r>
      <w:r w:rsidR="00F05B31" w:rsidRPr="002652B1">
        <w:rPr>
          <w:rFonts w:ascii="Times New Roman" w:hAnsi="Times New Roman" w:cs="Times New Roman"/>
          <w:lang w:val="en-US"/>
        </w:rPr>
        <w:t>Buckingham and Jones (2001</w:t>
      </w:r>
      <w:r w:rsidR="0080347D">
        <w:rPr>
          <w:rFonts w:ascii="Times New Roman" w:hAnsi="Times New Roman" w:cs="Times New Roman"/>
          <w:lang w:val="en-US"/>
        </w:rPr>
        <w:t>)</w:t>
      </w:r>
      <w:r w:rsidR="00EC7627" w:rsidRPr="002652B1">
        <w:rPr>
          <w:rFonts w:ascii="Times New Roman" w:hAnsi="Times New Roman" w:cs="Times New Roman"/>
          <w:lang w:val="en-US"/>
        </w:rPr>
        <w:t xml:space="preserve"> describe the period as the “cultural t</w:t>
      </w:r>
      <w:r w:rsidR="00F05B31" w:rsidRPr="002652B1">
        <w:rPr>
          <w:rFonts w:ascii="Times New Roman" w:hAnsi="Times New Roman" w:cs="Times New Roman"/>
          <w:lang w:val="en-US"/>
        </w:rPr>
        <w:t xml:space="preserve">urn” towards the arts and creative industries. </w:t>
      </w:r>
    </w:p>
    <w:p w14:paraId="16898EC0" w14:textId="77777777" w:rsidR="00F05B31" w:rsidRPr="002652B1" w:rsidRDefault="00F05B31" w:rsidP="00F54053">
      <w:pPr>
        <w:spacing w:line="360" w:lineRule="auto"/>
        <w:jc w:val="both"/>
        <w:rPr>
          <w:rFonts w:ascii="Times New Roman" w:hAnsi="Times New Roman" w:cs="Times New Roman"/>
          <w:lang w:val="en-US"/>
        </w:rPr>
      </w:pPr>
    </w:p>
    <w:p w14:paraId="1697E031" w14:textId="07FAEE42" w:rsidR="00AB3FC2" w:rsidRPr="002652B1" w:rsidRDefault="00141533" w:rsidP="00F54053">
      <w:pPr>
        <w:spacing w:line="360" w:lineRule="auto"/>
        <w:jc w:val="both"/>
        <w:rPr>
          <w:rFonts w:ascii="Times New Roman" w:hAnsi="Times New Roman" w:cs="Times New Roman"/>
          <w:lang w:val="en-US"/>
        </w:rPr>
      </w:pPr>
      <w:r w:rsidRPr="002652B1">
        <w:rPr>
          <w:rFonts w:ascii="Times New Roman" w:hAnsi="Times New Roman" w:cs="Times New Roman"/>
          <w:lang w:val="en-US"/>
        </w:rPr>
        <w:t xml:space="preserve">A number of key reports and documents were launched and include: All </w:t>
      </w:r>
      <w:r w:rsidRPr="002652B1">
        <w:rPr>
          <w:rFonts w:ascii="Times New Roman" w:hAnsi="Times New Roman" w:cs="Times New Roman"/>
          <w:i/>
          <w:lang w:val="en-US"/>
        </w:rPr>
        <w:t>Our Futures: Creativity, Culture and Education</w:t>
      </w:r>
      <w:r w:rsidRPr="002652B1">
        <w:rPr>
          <w:rFonts w:ascii="Times New Roman" w:hAnsi="Times New Roman" w:cs="Times New Roman"/>
          <w:lang w:val="en-US"/>
        </w:rPr>
        <w:t xml:space="preserve"> (NACCE 1999); </w:t>
      </w:r>
      <w:r w:rsidRPr="002652B1">
        <w:rPr>
          <w:rFonts w:ascii="Times New Roman" w:hAnsi="Times New Roman" w:cs="Times New Roman"/>
          <w:i/>
          <w:lang w:val="en-US"/>
        </w:rPr>
        <w:t>Artsmark</w:t>
      </w:r>
      <w:r w:rsidRPr="002652B1">
        <w:rPr>
          <w:rFonts w:ascii="Times New Roman" w:hAnsi="Times New Roman" w:cs="Times New Roman"/>
          <w:lang w:val="en-US"/>
        </w:rPr>
        <w:t xml:space="preserve"> (2001); The Excellence and Enjoyment Strategy for Primary Schools (2003); </w:t>
      </w:r>
      <w:r w:rsidRPr="002652B1">
        <w:rPr>
          <w:rFonts w:ascii="Times New Roman" w:hAnsi="Times New Roman" w:cs="Times New Roman"/>
          <w:i/>
          <w:lang w:val="en-US"/>
        </w:rPr>
        <w:t xml:space="preserve">The Roberts Report </w:t>
      </w:r>
      <w:r w:rsidRPr="002652B1">
        <w:rPr>
          <w:rFonts w:ascii="Times New Roman" w:hAnsi="Times New Roman" w:cs="Times New Roman"/>
          <w:lang w:val="en-US"/>
        </w:rPr>
        <w:t xml:space="preserve">(2006), </w:t>
      </w:r>
      <w:r w:rsidRPr="002652B1">
        <w:rPr>
          <w:rFonts w:ascii="Times New Roman" w:hAnsi="Times New Roman" w:cs="Times New Roman"/>
          <w:i/>
          <w:lang w:val="en-US"/>
        </w:rPr>
        <w:t>The National Curriculum in Action, Creativity: find it, promote it</w:t>
      </w:r>
      <w:r w:rsidRPr="002652B1">
        <w:rPr>
          <w:rFonts w:ascii="Times New Roman" w:hAnsi="Times New Roman" w:cs="Times New Roman"/>
          <w:lang w:val="en-US"/>
        </w:rPr>
        <w:t xml:space="preserve"> (2007). </w:t>
      </w:r>
      <w:r w:rsidR="002326AA" w:rsidRPr="002652B1">
        <w:rPr>
          <w:rFonts w:ascii="Times New Roman" w:hAnsi="Times New Roman" w:cs="Times New Roman"/>
          <w:lang w:val="en-US"/>
        </w:rPr>
        <w:t>Craft finds</w:t>
      </w:r>
      <w:r w:rsidR="0080347D">
        <w:rPr>
          <w:rFonts w:ascii="Times New Roman" w:hAnsi="Times New Roman" w:cs="Times New Roman"/>
          <w:lang w:val="en-US"/>
        </w:rPr>
        <w:t xml:space="preserve"> similarly,</w:t>
      </w:r>
      <w:r w:rsidR="002326AA" w:rsidRPr="002652B1">
        <w:rPr>
          <w:rFonts w:ascii="Times New Roman" w:hAnsi="Times New Roman" w:cs="Times New Roman"/>
          <w:lang w:val="en-US"/>
        </w:rPr>
        <w:t xml:space="preserve"> ‘a matched growth in interest within the research community… the last part of the century saw a burgeoning of interest in creativity research as applied to education</w:t>
      </w:r>
      <w:r w:rsidR="007C1B91">
        <w:rPr>
          <w:rFonts w:ascii="Times New Roman" w:hAnsi="Times New Roman" w:cs="Times New Roman"/>
          <w:lang w:val="en-US"/>
        </w:rPr>
        <w:t>’</w:t>
      </w:r>
      <w:r w:rsidR="002326AA" w:rsidRPr="002652B1">
        <w:rPr>
          <w:rFonts w:ascii="Times New Roman" w:hAnsi="Times New Roman" w:cs="Times New Roman"/>
          <w:lang w:val="en-US"/>
        </w:rPr>
        <w:t xml:space="preserve"> (2003: 116).</w:t>
      </w:r>
    </w:p>
    <w:p w14:paraId="1E82B73F" w14:textId="77777777" w:rsidR="00F54053" w:rsidRPr="002652B1" w:rsidRDefault="00F54053" w:rsidP="00F54053">
      <w:pPr>
        <w:spacing w:line="360" w:lineRule="auto"/>
        <w:jc w:val="both"/>
        <w:rPr>
          <w:rFonts w:ascii="Times New Roman" w:hAnsi="Times New Roman" w:cs="Times New Roman"/>
          <w:lang w:val="en-US"/>
        </w:rPr>
      </w:pPr>
    </w:p>
    <w:p w14:paraId="6B8C658B" w14:textId="1CA1A4B4" w:rsidR="002326AA" w:rsidRPr="002652B1" w:rsidRDefault="002326AA" w:rsidP="00F54053">
      <w:pPr>
        <w:spacing w:line="360" w:lineRule="auto"/>
        <w:jc w:val="both"/>
        <w:rPr>
          <w:rFonts w:ascii="Times New Roman" w:hAnsi="Times New Roman" w:cs="Times New Roman"/>
          <w:lang w:val="en-US"/>
        </w:rPr>
      </w:pPr>
      <w:r w:rsidRPr="002652B1">
        <w:rPr>
          <w:rFonts w:ascii="Times New Roman" w:hAnsi="Times New Roman" w:cs="Times New Roman"/>
          <w:lang w:val="en-US"/>
        </w:rPr>
        <w:t>Critically though, creativity was re-conceptualised in a very different way to the Plowden years of the 1960s and ‘70s. Wood</w:t>
      </w:r>
      <w:r w:rsidR="00E27F68">
        <w:rPr>
          <w:rFonts w:ascii="Times New Roman" w:hAnsi="Times New Roman" w:cs="Times New Roman"/>
          <w:lang w:val="en-US"/>
        </w:rPr>
        <w:t>s</w:t>
      </w:r>
      <w:r w:rsidRPr="002652B1">
        <w:rPr>
          <w:rFonts w:ascii="Times New Roman" w:hAnsi="Times New Roman" w:cs="Times New Roman"/>
          <w:lang w:val="en-US"/>
        </w:rPr>
        <w:t xml:space="preserve"> puts it this way: ‘[t]he revolution in curriculum ushered in by the 1988 Reform Act is being followed by an attempted revolution in pedagogy. The child-centred ideology associated with the Plowden Report (1967) has come under strong attack’ (1993: 355). Craft suggests that the re-emergence of creative learning created a subtle shift of emphasis towards a “life-wide” attitude to creativity. Consequently, creativity was more commonly associated with its “participatory” and “transformational” potential than excellence in the arts per se.  For educators</w:t>
      </w:r>
      <w:r w:rsidR="00635661" w:rsidRPr="002652B1">
        <w:rPr>
          <w:rFonts w:ascii="Times New Roman" w:hAnsi="Times New Roman" w:cs="Times New Roman"/>
          <w:lang w:val="en-US"/>
        </w:rPr>
        <w:t>, creativity manifested as a cross-curricular and interdisciplinary discourse and practice. This</w:t>
      </w:r>
      <w:r w:rsidR="008E0042" w:rsidRPr="002652B1">
        <w:rPr>
          <w:rFonts w:ascii="Times New Roman" w:hAnsi="Times New Roman" w:cs="Times New Roman"/>
          <w:lang w:val="en-US"/>
        </w:rPr>
        <w:t xml:space="preserve"> did not mean a ground </w:t>
      </w:r>
      <w:r w:rsidR="00635661" w:rsidRPr="002652B1">
        <w:rPr>
          <w:rFonts w:ascii="Times New Roman" w:hAnsi="Times New Roman" w:cs="Times New Roman"/>
          <w:lang w:val="en-US"/>
        </w:rPr>
        <w:t>swell</w:t>
      </w:r>
      <w:r w:rsidR="008E0042" w:rsidRPr="002652B1">
        <w:rPr>
          <w:rFonts w:ascii="Times New Roman" w:hAnsi="Times New Roman" w:cs="Times New Roman"/>
          <w:lang w:val="en-US"/>
        </w:rPr>
        <w:t xml:space="preserve"> of creative subjects (such as art, dance, drama and music)</w:t>
      </w:r>
      <w:r w:rsidR="00145B0F">
        <w:rPr>
          <w:rFonts w:ascii="Times New Roman" w:hAnsi="Times New Roman" w:cs="Times New Roman"/>
          <w:lang w:val="en-US"/>
        </w:rPr>
        <w:t xml:space="preserve">; </w:t>
      </w:r>
      <w:r w:rsidR="008E0042" w:rsidRPr="002652B1">
        <w:rPr>
          <w:rFonts w:ascii="Times New Roman" w:hAnsi="Times New Roman" w:cs="Times New Roman"/>
          <w:lang w:val="en-US"/>
        </w:rPr>
        <w:t xml:space="preserve">teachers were encouraged to adopt creative strategies to promote learning. For example, Cowley proposes ‘[o]ur learning in science, maths, history, geography, and so on, will benefit from creative activities and approaches, and both from teacher and children getting into a creative frame of mind’ (2005: 2). </w:t>
      </w:r>
      <w:r w:rsidR="00E97ABE" w:rsidRPr="002652B1">
        <w:rPr>
          <w:rFonts w:ascii="Times New Roman" w:hAnsi="Times New Roman" w:cs="Times New Roman"/>
          <w:lang w:val="en-US"/>
        </w:rPr>
        <w:t>In this context, creativity</w:t>
      </w:r>
      <w:r w:rsidR="0080347D">
        <w:rPr>
          <w:rFonts w:ascii="Times New Roman" w:hAnsi="Times New Roman" w:cs="Times New Roman"/>
          <w:lang w:val="en-US"/>
        </w:rPr>
        <w:t xml:space="preserve"> was</w:t>
      </w:r>
      <w:r w:rsidR="00E97ABE" w:rsidRPr="002652B1">
        <w:rPr>
          <w:rFonts w:ascii="Times New Roman" w:hAnsi="Times New Roman" w:cs="Times New Roman"/>
          <w:lang w:val="en-US"/>
        </w:rPr>
        <w:t xml:space="preserve"> viewed as a teaching and learning methodology rather than a </w:t>
      </w:r>
      <w:r w:rsidR="0080347D">
        <w:rPr>
          <w:rFonts w:ascii="Times New Roman" w:hAnsi="Times New Roman" w:cs="Times New Roman"/>
          <w:lang w:val="en-US"/>
        </w:rPr>
        <w:t>definition of practice</w:t>
      </w:r>
      <w:r w:rsidR="00E97ABE" w:rsidRPr="002652B1">
        <w:rPr>
          <w:rFonts w:ascii="Times New Roman" w:hAnsi="Times New Roman" w:cs="Times New Roman"/>
          <w:lang w:val="en-US"/>
        </w:rPr>
        <w:t>. Hall and Thompson adopt B</w:t>
      </w:r>
      <w:r w:rsidR="00571B80">
        <w:rPr>
          <w:rFonts w:ascii="Times New Roman" w:hAnsi="Times New Roman" w:cs="Times New Roman"/>
          <w:lang w:val="en-US"/>
        </w:rPr>
        <w:t>el</w:t>
      </w:r>
      <w:r w:rsidR="00E97ABE" w:rsidRPr="002652B1">
        <w:rPr>
          <w:rFonts w:ascii="Times New Roman" w:hAnsi="Times New Roman" w:cs="Times New Roman"/>
          <w:lang w:val="en-US"/>
        </w:rPr>
        <w:t>f</w:t>
      </w:r>
      <w:r w:rsidR="00571B80">
        <w:rPr>
          <w:rFonts w:ascii="Times New Roman" w:hAnsi="Times New Roman" w:cs="Times New Roman"/>
          <w:lang w:val="en-US"/>
        </w:rPr>
        <w:t>i</w:t>
      </w:r>
      <w:r w:rsidR="00E97ABE" w:rsidRPr="002652B1">
        <w:rPr>
          <w:rFonts w:ascii="Times New Roman" w:hAnsi="Times New Roman" w:cs="Times New Roman"/>
          <w:lang w:val="en-US"/>
        </w:rPr>
        <w:t>ore’s (2004) argument that under the cultural turn, [t]he arts represented a means to an end, rather than an end in themselves’ (2007: 317).</w:t>
      </w:r>
    </w:p>
    <w:p w14:paraId="459BD801" w14:textId="77777777" w:rsidR="00BC3ED4" w:rsidRPr="002652B1" w:rsidRDefault="00BC3ED4" w:rsidP="00F54053">
      <w:pPr>
        <w:spacing w:line="360" w:lineRule="auto"/>
        <w:jc w:val="both"/>
        <w:rPr>
          <w:rFonts w:ascii="Times New Roman" w:hAnsi="Times New Roman" w:cs="Times New Roman"/>
          <w:lang w:val="en-US"/>
        </w:rPr>
      </w:pPr>
    </w:p>
    <w:p w14:paraId="06BA7B81" w14:textId="17A84418" w:rsidR="00BC3ED4" w:rsidRPr="002652B1" w:rsidRDefault="00BC3ED4" w:rsidP="00F54053">
      <w:pPr>
        <w:spacing w:line="360" w:lineRule="auto"/>
        <w:jc w:val="both"/>
        <w:rPr>
          <w:rFonts w:ascii="Times New Roman" w:hAnsi="Times New Roman" w:cs="Times New Roman"/>
          <w:lang w:val="en-US"/>
        </w:rPr>
      </w:pPr>
      <w:r w:rsidRPr="002652B1">
        <w:rPr>
          <w:rFonts w:ascii="Times New Roman" w:hAnsi="Times New Roman" w:cs="Times New Roman"/>
          <w:lang w:val="en-US"/>
        </w:rPr>
        <w:t>Craft (2005) cites the distinction made between teaching creatively and teaching for creativity as a useful illustration of the perceived benefits of a broad, cross-curricular approach. In an examination of the differences between “high creativity” and “little c creativity” Craft writes:</w:t>
      </w:r>
    </w:p>
    <w:p w14:paraId="61F53968" w14:textId="77777777" w:rsidR="00BC3ED4" w:rsidRPr="002652B1" w:rsidRDefault="00BC3ED4" w:rsidP="00461A8D">
      <w:pPr>
        <w:jc w:val="both"/>
        <w:rPr>
          <w:rFonts w:ascii="Times New Roman" w:hAnsi="Times New Roman" w:cs="Times New Roman"/>
          <w:lang w:val="en-US"/>
        </w:rPr>
      </w:pPr>
    </w:p>
    <w:p w14:paraId="4D694627" w14:textId="52E31F25" w:rsidR="00461A8D" w:rsidRPr="002652B1" w:rsidRDefault="00A3506F" w:rsidP="00461A8D">
      <w:pPr>
        <w:ind w:left="284"/>
        <w:jc w:val="both"/>
        <w:rPr>
          <w:rFonts w:ascii="Times New Roman" w:hAnsi="Times New Roman" w:cs="Times New Roman"/>
          <w:lang w:val="en-US"/>
        </w:rPr>
      </w:pPr>
      <w:r>
        <w:rPr>
          <w:rFonts w:ascii="Times New Roman" w:hAnsi="Times New Roman" w:cs="Times New Roman"/>
          <w:lang w:val="en-US"/>
        </w:rPr>
        <w:t>‘</w:t>
      </w:r>
      <w:r w:rsidR="00BC3ED4" w:rsidRPr="002652B1">
        <w:rPr>
          <w:rFonts w:ascii="Times New Roman" w:hAnsi="Times New Roman" w:cs="Times New Roman"/>
          <w:lang w:val="en-US"/>
        </w:rPr>
        <w:t>Little c creativity has been suggested to be the ordinary but lifewide attitude life that is driven by “possibil</w:t>
      </w:r>
      <w:r w:rsidR="00461A8D" w:rsidRPr="002652B1">
        <w:rPr>
          <w:rFonts w:ascii="Times New Roman" w:hAnsi="Times New Roman" w:cs="Times New Roman"/>
          <w:lang w:val="en-US"/>
        </w:rPr>
        <w:t>ity thinking” but is about acting effectively with flexibility, intelligence in the everyday rather than the extraordinary</w:t>
      </w:r>
      <w:r>
        <w:rPr>
          <w:rFonts w:ascii="Times New Roman" w:hAnsi="Times New Roman" w:cs="Times New Roman"/>
          <w:lang w:val="en-US"/>
        </w:rPr>
        <w:t>’</w:t>
      </w:r>
      <w:r w:rsidR="00461A8D" w:rsidRPr="002652B1">
        <w:rPr>
          <w:rFonts w:ascii="Times New Roman" w:hAnsi="Times New Roman" w:cs="Times New Roman"/>
          <w:lang w:val="en-US"/>
        </w:rPr>
        <w:t xml:space="preserve"> (2005: 19).</w:t>
      </w:r>
    </w:p>
    <w:p w14:paraId="70AE0900" w14:textId="77777777" w:rsidR="00461A8D" w:rsidRDefault="00461A8D" w:rsidP="00461A8D">
      <w:pPr>
        <w:jc w:val="both"/>
        <w:rPr>
          <w:rFonts w:ascii="Times New Roman" w:hAnsi="Times New Roman" w:cs="Times New Roman"/>
          <w:lang w:val="en-US"/>
        </w:rPr>
      </w:pPr>
    </w:p>
    <w:p w14:paraId="7C604E93" w14:textId="77777777" w:rsidR="003C61D9" w:rsidRPr="002652B1" w:rsidRDefault="003C61D9" w:rsidP="00461A8D">
      <w:pPr>
        <w:jc w:val="both"/>
        <w:rPr>
          <w:rFonts w:ascii="Times New Roman" w:hAnsi="Times New Roman" w:cs="Times New Roman"/>
          <w:lang w:val="en-US"/>
        </w:rPr>
      </w:pPr>
    </w:p>
    <w:p w14:paraId="6999DA8E" w14:textId="0987C2FA" w:rsidR="00461A8D" w:rsidRDefault="00461A8D" w:rsidP="00461A8D">
      <w:pPr>
        <w:spacing w:line="360" w:lineRule="auto"/>
        <w:jc w:val="both"/>
        <w:rPr>
          <w:rFonts w:ascii="Times New Roman" w:hAnsi="Times New Roman" w:cs="Times New Roman"/>
          <w:lang w:val="en-US"/>
        </w:rPr>
      </w:pPr>
      <w:r w:rsidRPr="002652B1">
        <w:rPr>
          <w:rFonts w:ascii="Times New Roman" w:hAnsi="Times New Roman" w:cs="Times New Roman"/>
          <w:lang w:val="en-US"/>
        </w:rPr>
        <w:t xml:space="preserve">There is a suggestion here that creativity, as a concept (at least </w:t>
      </w:r>
      <w:r w:rsidR="0080347D">
        <w:rPr>
          <w:rFonts w:ascii="Times New Roman" w:hAnsi="Times New Roman" w:cs="Times New Roman"/>
          <w:lang w:val="en-US"/>
        </w:rPr>
        <w:t>in the context of New Labour), had</w:t>
      </w:r>
      <w:r w:rsidRPr="002652B1">
        <w:rPr>
          <w:rFonts w:ascii="Times New Roman" w:hAnsi="Times New Roman" w:cs="Times New Roman"/>
          <w:lang w:val="en-US"/>
        </w:rPr>
        <w:t xml:space="preserve"> shifted emphasis. No longer perceived as within the sole d</w:t>
      </w:r>
      <w:r w:rsidR="0080347D">
        <w:rPr>
          <w:rFonts w:ascii="Times New Roman" w:hAnsi="Times New Roman" w:cs="Times New Roman"/>
          <w:lang w:val="en-US"/>
        </w:rPr>
        <w:t xml:space="preserve">omain of the arts, creativity is </w:t>
      </w:r>
      <w:r w:rsidRPr="002652B1">
        <w:rPr>
          <w:rFonts w:ascii="Times New Roman" w:hAnsi="Times New Roman" w:cs="Times New Roman"/>
          <w:lang w:val="en-US"/>
        </w:rPr>
        <w:t xml:space="preserve">a way of thinking, of dealing with problems and engaging with the world we live in.  Key to this argument is the notion that all children (and teachers) are capable of being creative, ‘[e]very person has it within themselves to be creative, and we as teachers can play a key part in helping our students to map out their own individual journeys’ (Cowley 2005: 20). Hence, there is an explicit relationship between everyday creativity and personal, social development. The DFES national initiative, </w:t>
      </w:r>
      <w:r w:rsidRPr="002652B1">
        <w:rPr>
          <w:rFonts w:ascii="Times New Roman" w:hAnsi="Times New Roman" w:cs="Times New Roman"/>
          <w:i/>
          <w:lang w:val="en-US"/>
        </w:rPr>
        <w:t>Creativity: find it, promote it</w:t>
      </w:r>
      <w:r w:rsidRPr="002652B1">
        <w:rPr>
          <w:rFonts w:ascii="Times New Roman" w:hAnsi="Times New Roman" w:cs="Times New Roman"/>
          <w:lang w:val="en-US"/>
        </w:rPr>
        <w:t xml:space="preserve"> (2007) is another example of the widespread belief that creativity </w:t>
      </w:r>
      <w:r w:rsidR="0080347D">
        <w:rPr>
          <w:rFonts w:ascii="Times New Roman" w:hAnsi="Times New Roman" w:cs="Times New Roman"/>
          <w:lang w:val="en-US"/>
        </w:rPr>
        <w:t>is applicable</w:t>
      </w:r>
      <w:r w:rsidRPr="002652B1">
        <w:rPr>
          <w:rFonts w:ascii="Times New Roman" w:hAnsi="Times New Roman" w:cs="Times New Roman"/>
          <w:lang w:val="en-US"/>
        </w:rPr>
        <w:t xml:space="preserve"> to all subjects in the curriculum and that creative learning is central to success and achievement:</w:t>
      </w:r>
    </w:p>
    <w:p w14:paraId="5B2F6CCF" w14:textId="77777777" w:rsidR="0080347D" w:rsidRPr="002652B1" w:rsidRDefault="0080347D" w:rsidP="00461A8D">
      <w:pPr>
        <w:spacing w:line="360" w:lineRule="auto"/>
        <w:jc w:val="both"/>
        <w:rPr>
          <w:rFonts w:ascii="Times New Roman" w:hAnsi="Times New Roman" w:cs="Times New Roman"/>
          <w:lang w:val="en-US"/>
        </w:rPr>
      </w:pPr>
    </w:p>
    <w:p w14:paraId="2FEA6E75" w14:textId="706C1BC0" w:rsidR="00461A8D" w:rsidRPr="002652B1" w:rsidRDefault="00A3506F" w:rsidP="00C76C4E">
      <w:pPr>
        <w:ind w:left="284"/>
        <w:jc w:val="both"/>
        <w:rPr>
          <w:rFonts w:ascii="Times New Roman" w:hAnsi="Times New Roman" w:cs="Times New Roman"/>
          <w:lang w:val="en-US"/>
        </w:rPr>
      </w:pPr>
      <w:r>
        <w:rPr>
          <w:rFonts w:ascii="Times New Roman" w:hAnsi="Times New Roman" w:cs="Times New Roman"/>
          <w:lang w:val="en-US"/>
        </w:rPr>
        <w:t>‘</w:t>
      </w:r>
      <w:r w:rsidR="00461A8D" w:rsidRPr="002652B1">
        <w:rPr>
          <w:rFonts w:ascii="Times New Roman" w:hAnsi="Times New Roman" w:cs="Times New Roman"/>
          <w:lang w:val="en-US"/>
        </w:rPr>
        <w:t>By providing rich and varied contexts for pupils to acquire, develop and apply a broad range of knowledge, understanding and skills, the curriculum should enable pupils to think creatively and critically, to solve problems and to make a difference for the better. It should give them the opportunity to become creative, innovative, enterprising</w:t>
      </w:r>
      <w:r w:rsidR="00C76C4E" w:rsidRPr="002652B1">
        <w:rPr>
          <w:rFonts w:ascii="Times New Roman" w:hAnsi="Times New Roman" w:cs="Times New Roman"/>
          <w:lang w:val="en-US"/>
        </w:rPr>
        <w:t xml:space="preserve"> and capable of leadership to equip them for their future lives as workers and citizens</w:t>
      </w:r>
      <w:r>
        <w:rPr>
          <w:rFonts w:ascii="Times New Roman" w:hAnsi="Times New Roman" w:cs="Times New Roman"/>
          <w:lang w:val="en-US"/>
        </w:rPr>
        <w:t>’</w:t>
      </w:r>
      <w:r w:rsidR="00C76C4E" w:rsidRPr="002652B1">
        <w:rPr>
          <w:rFonts w:ascii="Times New Roman" w:hAnsi="Times New Roman" w:cs="Times New Roman"/>
          <w:lang w:val="en-US"/>
        </w:rPr>
        <w:t xml:space="preserve"> (QCA 2007: 1).</w:t>
      </w:r>
    </w:p>
    <w:p w14:paraId="4BB6CE5F" w14:textId="77777777" w:rsidR="00C76C4E" w:rsidRPr="002652B1" w:rsidRDefault="00C76C4E" w:rsidP="00461A8D">
      <w:pPr>
        <w:spacing w:line="360" w:lineRule="auto"/>
        <w:jc w:val="both"/>
        <w:rPr>
          <w:rFonts w:ascii="Times New Roman" w:hAnsi="Times New Roman" w:cs="Times New Roman"/>
          <w:lang w:val="en-US"/>
        </w:rPr>
      </w:pPr>
    </w:p>
    <w:p w14:paraId="3FA96FE7" w14:textId="2AB183DB" w:rsidR="00C76C4E" w:rsidRPr="002652B1" w:rsidRDefault="00E85B5E" w:rsidP="00461A8D">
      <w:pPr>
        <w:spacing w:line="360" w:lineRule="auto"/>
        <w:jc w:val="both"/>
        <w:rPr>
          <w:rFonts w:ascii="Times New Roman" w:hAnsi="Times New Roman" w:cs="Times New Roman"/>
          <w:lang w:val="en-US"/>
        </w:rPr>
      </w:pPr>
      <w:r w:rsidRPr="002652B1">
        <w:rPr>
          <w:rFonts w:ascii="Times New Roman" w:hAnsi="Times New Roman" w:cs="Times New Roman"/>
          <w:lang w:val="en-US"/>
        </w:rPr>
        <w:t>But, as teachers were e</w:t>
      </w:r>
      <w:r w:rsidR="00A63C17" w:rsidRPr="002652B1">
        <w:rPr>
          <w:rFonts w:ascii="Times New Roman" w:hAnsi="Times New Roman" w:cs="Times New Roman"/>
          <w:lang w:val="en-US"/>
        </w:rPr>
        <w:t>ncouraged to embrace creativity</w:t>
      </w:r>
      <w:r w:rsidRPr="002652B1">
        <w:rPr>
          <w:rFonts w:ascii="Times New Roman" w:hAnsi="Times New Roman" w:cs="Times New Roman"/>
          <w:lang w:val="en-US"/>
        </w:rPr>
        <w:t xml:space="preserve"> another kind of educational agenda emerged, which was seemingly at odds with the creative agenda.</w:t>
      </w:r>
      <w:r w:rsidR="00A63C17" w:rsidRPr="002652B1">
        <w:rPr>
          <w:rFonts w:ascii="Times New Roman" w:hAnsi="Times New Roman" w:cs="Times New Roman"/>
          <w:lang w:val="en-US"/>
        </w:rPr>
        <w:t xml:space="preserve"> Commentators identified a widespread sense of instability and anxiety, which had</w:t>
      </w:r>
      <w:r w:rsidR="00880580" w:rsidRPr="002652B1">
        <w:rPr>
          <w:rFonts w:ascii="Times New Roman" w:hAnsi="Times New Roman" w:cs="Times New Roman"/>
          <w:lang w:val="en-US"/>
        </w:rPr>
        <w:t xml:space="preserve"> more</w:t>
      </w:r>
      <w:r w:rsidR="00A63C17" w:rsidRPr="002652B1">
        <w:rPr>
          <w:rFonts w:ascii="Times New Roman" w:hAnsi="Times New Roman" w:cs="Times New Roman"/>
          <w:lang w:val="en-US"/>
        </w:rPr>
        <w:t xml:space="preserve"> to do with a crisis of professionalism and teacher identity. Woods and Jeffrey note:</w:t>
      </w:r>
    </w:p>
    <w:p w14:paraId="2A4A83C1" w14:textId="77777777" w:rsidR="00A63C17" w:rsidRPr="002652B1" w:rsidRDefault="00A63C17" w:rsidP="00461A8D">
      <w:pPr>
        <w:spacing w:line="360" w:lineRule="auto"/>
        <w:jc w:val="both"/>
        <w:rPr>
          <w:rFonts w:ascii="Times New Roman" w:hAnsi="Times New Roman" w:cs="Times New Roman"/>
          <w:lang w:val="en-US"/>
        </w:rPr>
      </w:pPr>
    </w:p>
    <w:p w14:paraId="07AD5EF1" w14:textId="61D204A9" w:rsidR="00A63C17" w:rsidRPr="002652B1" w:rsidRDefault="00A3506F" w:rsidP="00A63C17">
      <w:pPr>
        <w:ind w:left="284"/>
        <w:jc w:val="both"/>
        <w:rPr>
          <w:rFonts w:ascii="Times New Roman" w:hAnsi="Times New Roman" w:cs="Times New Roman"/>
          <w:lang w:val="en-US"/>
        </w:rPr>
      </w:pPr>
      <w:r>
        <w:rPr>
          <w:rFonts w:ascii="Times New Roman" w:hAnsi="Times New Roman" w:cs="Times New Roman"/>
          <w:lang w:val="en-US"/>
        </w:rPr>
        <w:t>‘</w:t>
      </w:r>
      <w:r w:rsidR="00A63C17" w:rsidRPr="002652B1">
        <w:rPr>
          <w:rFonts w:ascii="Times New Roman" w:hAnsi="Times New Roman" w:cs="Times New Roman"/>
          <w:lang w:val="en-US"/>
        </w:rPr>
        <w:t>In the years immediately preceding the re-structuring of recent years, there seemed to be a great deal of consistency of social identity and self-concept among the majority of English primary schools teachers. Much of the literature of this period speaks of teachers seeing their selves and social identities as isomorphic</w:t>
      </w:r>
      <w:r>
        <w:rPr>
          <w:rFonts w:ascii="Times New Roman" w:hAnsi="Times New Roman" w:cs="Times New Roman"/>
          <w:lang w:val="en-US"/>
        </w:rPr>
        <w:t>’</w:t>
      </w:r>
      <w:r w:rsidR="00A63C17" w:rsidRPr="002652B1">
        <w:rPr>
          <w:rFonts w:ascii="Times New Roman" w:hAnsi="Times New Roman" w:cs="Times New Roman"/>
          <w:lang w:val="en-US"/>
        </w:rPr>
        <w:t xml:space="preserve"> (2002: 90).</w:t>
      </w:r>
    </w:p>
    <w:p w14:paraId="5016855C" w14:textId="77777777" w:rsidR="00E85B5E" w:rsidRPr="002652B1" w:rsidRDefault="00E85B5E" w:rsidP="00461A8D">
      <w:pPr>
        <w:spacing w:line="360" w:lineRule="auto"/>
        <w:jc w:val="both"/>
        <w:rPr>
          <w:rFonts w:ascii="Times New Roman" w:hAnsi="Times New Roman" w:cs="Times New Roman"/>
          <w:lang w:val="en-US"/>
        </w:rPr>
      </w:pPr>
    </w:p>
    <w:p w14:paraId="16D84795" w14:textId="46EB6F22" w:rsidR="00C76C4E" w:rsidRPr="002652B1" w:rsidRDefault="005E5371" w:rsidP="00461A8D">
      <w:pPr>
        <w:spacing w:line="360" w:lineRule="auto"/>
        <w:jc w:val="both"/>
        <w:rPr>
          <w:rFonts w:ascii="Times New Roman" w:hAnsi="Times New Roman" w:cs="Times New Roman"/>
          <w:lang w:val="en-US"/>
        </w:rPr>
      </w:pPr>
      <w:r w:rsidRPr="002652B1">
        <w:rPr>
          <w:rFonts w:ascii="Times New Roman" w:hAnsi="Times New Roman" w:cs="Times New Roman"/>
          <w:lang w:val="en-US"/>
        </w:rPr>
        <w:t>For Woods and Jeffrey, teacher accounts of personal and social selves were caught up in global, late twentieth century discourses concerning accountability, targets, standards and achievement. The Reform Act was a critical turning point for the teaching profession</w:t>
      </w:r>
      <w:r w:rsidR="003D56FA" w:rsidRPr="002652B1">
        <w:rPr>
          <w:rFonts w:ascii="Times New Roman" w:hAnsi="Times New Roman" w:cs="Times New Roman"/>
          <w:lang w:val="en-US"/>
        </w:rPr>
        <w:t>,</w:t>
      </w:r>
      <w:r w:rsidRPr="002652B1">
        <w:rPr>
          <w:rFonts w:ascii="Times New Roman" w:hAnsi="Times New Roman" w:cs="Times New Roman"/>
          <w:lang w:val="en-US"/>
        </w:rPr>
        <w:t xml:space="preserve"> ‘since the late 1980s, education structures, organisations, programmes, curriculum, pedagogies, accountabilities, </w:t>
      </w:r>
      <w:r w:rsidR="003D56FA" w:rsidRPr="002652B1">
        <w:rPr>
          <w:rFonts w:ascii="Times New Roman" w:hAnsi="Times New Roman" w:cs="Times New Roman"/>
          <w:lang w:val="en-US"/>
        </w:rPr>
        <w:t xml:space="preserve">conditions of teachers’ work and their professional status have all been reconstructed’ (Woods and Jeffrey 1996; cited in Craft 2005: 7). Teachers </w:t>
      </w:r>
      <w:r w:rsidR="00880580" w:rsidRPr="002652B1">
        <w:rPr>
          <w:rFonts w:ascii="Times New Roman" w:hAnsi="Times New Roman" w:cs="Times New Roman"/>
          <w:lang w:val="en-US"/>
        </w:rPr>
        <w:t>experienced unprecedented levels of control and direct state intervention into all aspects of their working lives. It was a period of time dominated by a bureaucratisation of education, described by S</w:t>
      </w:r>
      <w:r w:rsidR="002461F5" w:rsidRPr="002652B1">
        <w:rPr>
          <w:rFonts w:ascii="Times New Roman" w:hAnsi="Times New Roman" w:cs="Times New Roman"/>
          <w:lang w:val="en-US"/>
        </w:rPr>
        <w:t>trathern (2000</w:t>
      </w:r>
      <w:r w:rsidR="0080347D">
        <w:rPr>
          <w:rFonts w:ascii="Times New Roman" w:hAnsi="Times New Roman" w:cs="Times New Roman"/>
          <w:lang w:val="en-US"/>
        </w:rPr>
        <w:t>a</w:t>
      </w:r>
      <w:r w:rsidR="002461F5" w:rsidRPr="002652B1">
        <w:rPr>
          <w:rFonts w:ascii="Times New Roman" w:hAnsi="Times New Roman" w:cs="Times New Roman"/>
          <w:lang w:val="en-US"/>
        </w:rPr>
        <w:t>) as the emergence of the audit culture</w:t>
      </w:r>
      <w:r w:rsidR="008C3AEB">
        <w:rPr>
          <w:rFonts w:ascii="Times New Roman" w:hAnsi="Times New Roman" w:cs="Times New Roman"/>
          <w:lang w:val="en-US"/>
        </w:rPr>
        <w:t xml:space="preserve">. </w:t>
      </w:r>
      <w:r w:rsidR="002461F5" w:rsidRPr="002652B1">
        <w:rPr>
          <w:rFonts w:ascii="Times New Roman" w:hAnsi="Times New Roman" w:cs="Times New Roman"/>
          <w:lang w:val="en-US"/>
        </w:rPr>
        <w:t>New Labour’s election victory did little to change this trajectory. A series o</w:t>
      </w:r>
      <w:r w:rsidR="00C30016" w:rsidRPr="002652B1">
        <w:rPr>
          <w:rFonts w:ascii="Times New Roman" w:hAnsi="Times New Roman" w:cs="Times New Roman"/>
          <w:lang w:val="en-US"/>
        </w:rPr>
        <w:t>f highly significant initiatives were launched (and extended)</w:t>
      </w:r>
      <w:r w:rsidR="0080347D">
        <w:rPr>
          <w:rFonts w:ascii="Times New Roman" w:hAnsi="Times New Roman" w:cs="Times New Roman"/>
          <w:lang w:val="en-US"/>
        </w:rPr>
        <w:t>,</w:t>
      </w:r>
      <w:r w:rsidR="00C30016" w:rsidRPr="002652B1">
        <w:rPr>
          <w:rFonts w:ascii="Times New Roman" w:hAnsi="Times New Roman" w:cs="Times New Roman"/>
          <w:lang w:val="en-US"/>
        </w:rPr>
        <w:t xml:space="preserve"> under the banner of improving and raising standards of achievement in English schools, particularly:</w:t>
      </w:r>
    </w:p>
    <w:p w14:paraId="23738E9D" w14:textId="77777777" w:rsidR="00C30016" w:rsidRPr="002652B1" w:rsidRDefault="00C30016" w:rsidP="00804DB4">
      <w:pPr>
        <w:jc w:val="both"/>
        <w:rPr>
          <w:rFonts w:ascii="Times New Roman" w:hAnsi="Times New Roman" w:cs="Times New Roman"/>
          <w:lang w:val="en-US"/>
        </w:rPr>
      </w:pPr>
    </w:p>
    <w:p w14:paraId="70AF552A" w14:textId="2AE20483" w:rsidR="00C30016" w:rsidRPr="002652B1" w:rsidRDefault="00C30016" w:rsidP="00804DB4">
      <w:pPr>
        <w:pStyle w:val="ListParagraph"/>
        <w:numPr>
          <w:ilvl w:val="0"/>
          <w:numId w:val="2"/>
        </w:numPr>
        <w:jc w:val="both"/>
        <w:rPr>
          <w:rFonts w:ascii="Times New Roman" w:hAnsi="Times New Roman" w:cs="Times New Roman"/>
          <w:lang w:val="en-US"/>
        </w:rPr>
      </w:pPr>
      <w:r w:rsidRPr="002652B1">
        <w:rPr>
          <w:rFonts w:ascii="Times New Roman" w:hAnsi="Times New Roman" w:cs="Times New Roman"/>
          <w:lang w:val="en-US"/>
        </w:rPr>
        <w:t>The Learning and Skills Council (LSC) 2000</w:t>
      </w:r>
    </w:p>
    <w:p w14:paraId="0BB14649" w14:textId="475C7CC5" w:rsidR="00C30016" w:rsidRPr="002652B1" w:rsidRDefault="00C30016" w:rsidP="00804DB4">
      <w:pPr>
        <w:pStyle w:val="ListParagraph"/>
        <w:numPr>
          <w:ilvl w:val="0"/>
          <w:numId w:val="2"/>
        </w:numPr>
        <w:jc w:val="both"/>
        <w:rPr>
          <w:rFonts w:ascii="Times New Roman" w:hAnsi="Times New Roman" w:cs="Times New Roman"/>
          <w:lang w:val="en-US"/>
        </w:rPr>
      </w:pPr>
      <w:r w:rsidRPr="002652B1">
        <w:rPr>
          <w:rFonts w:ascii="Times New Roman" w:hAnsi="Times New Roman" w:cs="Times New Roman"/>
          <w:lang w:val="en-US"/>
        </w:rPr>
        <w:t>The Common Inspection Framework 2001</w:t>
      </w:r>
    </w:p>
    <w:p w14:paraId="3BD3CC96" w14:textId="2ED9C09D" w:rsidR="00C30016" w:rsidRPr="002652B1" w:rsidRDefault="00C30016" w:rsidP="00804DB4">
      <w:pPr>
        <w:pStyle w:val="ListParagraph"/>
        <w:numPr>
          <w:ilvl w:val="0"/>
          <w:numId w:val="2"/>
        </w:numPr>
        <w:jc w:val="both"/>
        <w:rPr>
          <w:rFonts w:ascii="Times New Roman" w:hAnsi="Times New Roman" w:cs="Times New Roman"/>
          <w:lang w:val="en-US"/>
        </w:rPr>
      </w:pPr>
      <w:r w:rsidRPr="002652B1">
        <w:rPr>
          <w:rFonts w:ascii="Times New Roman" w:hAnsi="Times New Roman" w:cs="Times New Roman"/>
          <w:lang w:val="en-US"/>
        </w:rPr>
        <w:t>The Children’s Act and Every Child Matters 2004; 2003</w:t>
      </w:r>
    </w:p>
    <w:p w14:paraId="26BCAA30" w14:textId="29E13D19" w:rsidR="00C30016" w:rsidRPr="002652B1" w:rsidRDefault="00C30016" w:rsidP="00804DB4">
      <w:pPr>
        <w:pStyle w:val="ListParagraph"/>
        <w:numPr>
          <w:ilvl w:val="0"/>
          <w:numId w:val="2"/>
        </w:numPr>
        <w:jc w:val="both"/>
        <w:rPr>
          <w:rFonts w:ascii="Times New Roman" w:hAnsi="Times New Roman" w:cs="Times New Roman"/>
          <w:lang w:val="en-US"/>
        </w:rPr>
      </w:pPr>
      <w:r w:rsidRPr="002652B1">
        <w:rPr>
          <w:rFonts w:ascii="Times New Roman" w:hAnsi="Times New Roman" w:cs="Times New Roman"/>
          <w:lang w:val="en-US"/>
        </w:rPr>
        <w:t>National Testings (SATs) 1991; 1995</w:t>
      </w:r>
    </w:p>
    <w:p w14:paraId="72BF2451" w14:textId="15EE494E" w:rsidR="00C30016" w:rsidRDefault="00C30016" w:rsidP="00804DB4">
      <w:pPr>
        <w:pStyle w:val="ListParagraph"/>
        <w:numPr>
          <w:ilvl w:val="0"/>
          <w:numId w:val="2"/>
        </w:numPr>
        <w:jc w:val="both"/>
        <w:rPr>
          <w:rFonts w:ascii="Times New Roman" w:hAnsi="Times New Roman" w:cs="Times New Roman"/>
          <w:lang w:val="en-US"/>
        </w:rPr>
      </w:pPr>
      <w:r w:rsidRPr="002652B1">
        <w:rPr>
          <w:rFonts w:ascii="Times New Roman" w:hAnsi="Times New Roman" w:cs="Times New Roman"/>
          <w:lang w:val="en-US"/>
        </w:rPr>
        <w:t>National Literacy and Number Hour 1998; 1999</w:t>
      </w:r>
    </w:p>
    <w:p w14:paraId="7CCCE1EB" w14:textId="77777777" w:rsidR="008B08FA" w:rsidRDefault="008B08FA" w:rsidP="008B08FA">
      <w:pPr>
        <w:pStyle w:val="ListParagraph"/>
        <w:jc w:val="both"/>
        <w:rPr>
          <w:rFonts w:ascii="Times New Roman" w:hAnsi="Times New Roman" w:cs="Times New Roman"/>
          <w:lang w:val="en-US"/>
        </w:rPr>
      </w:pPr>
    </w:p>
    <w:p w14:paraId="5B03F792" w14:textId="77777777" w:rsidR="008B08FA" w:rsidRPr="002652B1" w:rsidRDefault="008B08FA" w:rsidP="008B08FA">
      <w:pPr>
        <w:pStyle w:val="ListParagraph"/>
        <w:jc w:val="both"/>
        <w:rPr>
          <w:rFonts w:ascii="Times New Roman" w:hAnsi="Times New Roman" w:cs="Times New Roman"/>
          <w:lang w:val="en-US"/>
        </w:rPr>
      </w:pPr>
    </w:p>
    <w:p w14:paraId="3D03D363" w14:textId="1C38EA6C" w:rsidR="00C30016" w:rsidRPr="002652B1" w:rsidRDefault="003B5AF4" w:rsidP="00C30016">
      <w:pPr>
        <w:spacing w:line="360" w:lineRule="auto"/>
        <w:jc w:val="both"/>
        <w:rPr>
          <w:rFonts w:ascii="Times New Roman" w:hAnsi="Times New Roman" w:cs="Times New Roman"/>
          <w:lang w:val="en-US"/>
        </w:rPr>
      </w:pPr>
      <w:r w:rsidRPr="002652B1">
        <w:rPr>
          <w:rFonts w:ascii="Times New Roman" w:hAnsi="Times New Roman" w:cs="Times New Roman"/>
          <w:lang w:val="en-US"/>
        </w:rPr>
        <w:t xml:space="preserve">Under New Labour, the push towards creativity had been a highly visible exercise. Moreover, the persuasiveness of arguments found in reports, like the QCA, rest in the assumption that creativity is both universally positive and economically valuable (Craft 2003; Belfiore 2004; Neelands and Choe 2010). </w:t>
      </w:r>
      <w:r w:rsidR="00463B8A">
        <w:rPr>
          <w:rFonts w:ascii="Times New Roman" w:hAnsi="Times New Roman" w:cs="Times New Roman"/>
          <w:lang w:val="en-US"/>
        </w:rPr>
        <w:t xml:space="preserve">Of the period, Frost notes, </w:t>
      </w:r>
      <w:r w:rsidR="00804DB4" w:rsidRPr="002652B1">
        <w:rPr>
          <w:rFonts w:ascii="Times New Roman" w:hAnsi="Times New Roman" w:cs="Times New Roman"/>
          <w:lang w:val="en-US"/>
        </w:rPr>
        <w:t>‘[c]entral government is becoming midly schizophr</w:t>
      </w:r>
      <w:r w:rsidR="00463B8A">
        <w:rPr>
          <w:rFonts w:ascii="Times New Roman" w:hAnsi="Times New Roman" w:cs="Times New Roman"/>
          <w:lang w:val="en-US"/>
        </w:rPr>
        <w:t xml:space="preserve">enic about direction and policy. </w:t>
      </w:r>
      <w:r w:rsidR="00804DB4" w:rsidRPr="002652B1">
        <w:rPr>
          <w:rFonts w:ascii="Times New Roman" w:hAnsi="Times New Roman" w:cs="Times New Roman"/>
          <w:lang w:val="en-US"/>
        </w:rPr>
        <w:t>One minute targets are in, then they’re out; testing suppresses innovation, then it is staunchly defended</w:t>
      </w:r>
      <w:r w:rsidR="00463B8A">
        <w:rPr>
          <w:rFonts w:ascii="Times New Roman" w:hAnsi="Times New Roman" w:cs="Times New Roman"/>
          <w:lang w:val="en-US"/>
        </w:rPr>
        <w:t xml:space="preserve">’ </w:t>
      </w:r>
      <w:r w:rsidR="00463B8A">
        <w:rPr>
          <w:rFonts w:ascii="Times New Roman" w:hAnsi="Times New Roman" w:cs="Times New Roman"/>
        </w:rPr>
        <w:t xml:space="preserve">(2004; cited in Gibson 2005: 150). </w:t>
      </w:r>
      <w:r w:rsidRPr="002652B1">
        <w:rPr>
          <w:rFonts w:ascii="Times New Roman" w:hAnsi="Times New Roman" w:cs="Times New Roman"/>
          <w:lang w:val="en-US"/>
        </w:rPr>
        <w:t>The creative agenda impacted at a time when teachers were dealing with concerns of professional identity, increased v</w:t>
      </w:r>
      <w:r w:rsidR="00E2042E" w:rsidRPr="002652B1">
        <w:rPr>
          <w:rFonts w:ascii="Times New Roman" w:hAnsi="Times New Roman" w:cs="Times New Roman"/>
          <w:lang w:val="en-US"/>
        </w:rPr>
        <w:t>is</w:t>
      </w:r>
      <w:r w:rsidR="0055426B" w:rsidRPr="002652B1">
        <w:rPr>
          <w:rFonts w:ascii="Times New Roman" w:hAnsi="Times New Roman" w:cs="Times New Roman"/>
          <w:lang w:val="en-US"/>
        </w:rPr>
        <w:t>ibility, targets and standards. The following, taken from online teachers’ chat rooms offers a useful illustration of this idea. Here, the respondents are discussing creativity:</w:t>
      </w:r>
    </w:p>
    <w:p w14:paraId="5F11DB63" w14:textId="77777777" w:rsidR="00E2042E" w:rsidRPr="002652B1" w:rsidRDefault="00E2042E" w:rsidP="00E2042E">
      <w:pPr>
        <w:jc w:val="both"/>
        <w:rPr>
          <w:rFonts w:ascii="Times New Roman" w:hAnsi="Times New Roman" w:cs="Times New Roman"/>
          <w:lang w:val="en-US"/>
        </w:rPr>
      </w:pPr>
    </w:p>
    <w:p w14:paraId="7723371C" w14:textId="2DF1E3B5" w:rsidR="00E2042E" w:rsidRPr="002652B1" w:rsidRDefault="00E2042E" w:rsidP="00A3506F">
      <w:pPr>
        <w:ind w:left="1134" w:hanging="850"/>
        <w:jc w:val="both"/>
        <w:rPr>
          <w:rFonts w:ascii="Times New Roman" w:hAnsi="Times New Roman" w:cs="Times New Roman"/>
          <w:lang w:val="en-US"/>
        </w:rPr>
      </w:pPr>
      <w:r w:rsidRPr="002652B1">
        <w:rPr>
          <w:rFonts w:ascii="Times New Roman" w:hAnsi="Times New Roman" w:cs="Times New Roman"/>
          <w:b/>
          <w:lang w:val="en-US"/>
        </w:rPr>
        <w:t>A:</w:t>
      </w:r>
      <w:r w:rsidRPr="002652B1">
        <w:rPr>
          <w:rFonts w:ascii="Times New Roman" w:hAnsi="Times New Roman" w:cs="Times New Roman"/>
          <w:lang w:val="en-US"/>
        </w:rPr>
        <w:tab/>
      </w:r>
      <w:r w:rsidR="00212F6A">
        <w:rPr>
          <w:rFonts w:ascii="Times New Roman" w:hAnsi="Times New Roman" w:cs="Times New Roman"/>
          <w:lang w:val="en-US"/>
        </w:rPr>
        <w:t>“</w:t>
      </w:r>
      <w:r w:rsidRPr="002652B1">
        <w:rPr>
          <w:rFonts w:ascii="Times New Roman" w:hAnsi="Times New Roman" w:cs="Times New Roman"/>
          <w:lang w:val="en-US"/>
        </w:rPr>
        <w:t>Creativity is the biggest push at the moment (along with the other latest ideas). The head has spent a fortune on buying in an advisor to do Inset and plan with us, and lo and behold so have all the other local schools so this just means that everyone is planning the same topics as each other ... Teachers have always tried to be creative and inspire their classes – but some people are getting very, very rich by regurgitating plans for topic teaching that were around 10 years ago ... It is extremely emotive subject in my neck of the woods – especially when the planning has to stay the same as before the creative lesson – talk about fitting a round peg into a square hole. Now most of my teaching friends are doing as requested when observed and cobbling together the rest of the time</w:t>
      </w:r>
      <w:r w:rsidR="00212F6A">
        <w:rPr>
          <w:rFonts w:ascii="Times New Roman" w:hAnsi="Times New Roman" w:cs="Times New Roman"/>
          <w:lang w:val="en-US"/>
        </w:rPr>
        <w:t>”</w:t>
      </w:r>
      <w:r w:rsidR="0055426B" w:rsidRPr="002652B1">
        <w:rPr>
          <w:rFonts w:ascii="Times New Roman" w:hAnsi="Times New Roman" w:cs="Times New Roman"/>
          <w:lang w:val="en-US"/>
        </w:rPr>
        <w:t xml:space="preserve"> (2007)</w:t>
      </w:r>
      <w:r w:rsidRPr="002652B1">
        <w:rPr>
          <w:rFonts w:ascii="Times New Roman" w:hAnsi="Times New Roman" w:cs="Times New Roman"/>
          <w:lang w:val="en-US"/>
        </w:rPr>
        <w:t xml:space="preserve">. </w:t>
      </w:r>
    </w:p>
    <w:p w14:paraId="44A37579" w14:textId="77777777" w:rsidR="00E2042E" w:rsidRPr="002652B1" w:rsidRDefault="00E2042E" w:rsidP="00E2042E">
      <w:pPr>
        <w:ind w:left="1560" w:hanging="1560"/>
        <w:jc w:val="both"/>
        <w:rPr>
          <w:rFonts w:ascii="Times New Roman" w:hAnsi="Times New Roman" w:cs="Times New Roman"/>
          <w:lang w:val="en-US"/>
        </w:rPr>
      </w:pPr>
    </w:p>
    <w:p w14:paraId="1D0616FA" w14:textId="6941F78B" w:rsidR="00E2042E" w:rsidRPr="002652B1" w:rsidRDefault="00A3506F" w:rsidP="00D16025">
      <w:pPr>
        <w:ind w:left="1134" w:hanging="850"/>
        <w:jc w:val="both"/>
        <w:rPr>
          <w:rFonts w:ascii="Times New Roman" w:hAnsi="Times New Roman" w:cs="Times New Roman"/>
          <w:lang w:val="en-US"/>
        </w:rPr>
      </w:pPr>
      <w:r>
        <w:rPr>
          <w:rFonts w:ascii="Times New Roman" w:hAnsi="Times New Roman" w:cs="Times New Roman"/>
          <w:b/>
          <w:lang w:val="en-US"/>
        </w:rPr>
        <w:t>B</w:t>
      </w:r>
      <w:r w:rsidR="00E2042E" w:rsidRPr="002652B1">
        <w:rPr>
          <w:rFonts w:ascii="Times New Roman" w:hAnsi="Times New Roman" w:cs="Times New Roman"/>
          <w:b/>
          <w:lang w:val="en-US"/>
        </w:rPr>
        <w:t>:</w:t>
      </w:r>
      <w:r w:rsidR="00E2042E" w:rsidRPr="002652B1">
        <w:rPr>
          <w:rFonts w:ascii="Times New Roman" w:hAnsi="Times New Roman" w:cs="Times New Roman"/>
          <w:lang w:val="en-US"/>
        </w:rPr>
        <w:t xml:space="preserve"> </w:t>
      </w:r>
      <w:r w:rsidR="00212F6A">
        <w:rPr>
          <w:rFonts w:ascii="Times New Roman" w:hAnsi="Times New Roman" w:cs="Times New Roman"/>
          <w:lang w:val="en-US"/>
        </w:rPr>
        <w:tab/>
        <w:t>“</w:t>
      </w:r>
      <w:r w:rsidR="00E2042E" w:rsidRPr="002652B1">
        <w:rPr>
          <w:rFonts w:ascii="Times New Roman" w:hAnsi="Times New Roman" w:cs="Times New Roman"/>
          <w:lang w:val="en-US"/>
        </w:rPr>
        <w:t>I think that creativity has a lot to do wit</w:t>
      </w:r>
      <w:r w:rsidR="00D16025">
        <w:rPr>
          <w:rFonts w:ascii="Times New Roman" w:hAnsi="Times New Roman" w:cs="Times New Roman"/>
          <w:lang w:val="en-US"/>
        </w:rPr>
        <w:t>h opportunity. Too much of our c</w:t>
      </w:r>
      <w:r w:rsidR="00E2042E" w:rsidRPr="002652B1">
        <w:rPr>
          <w:rFonts w:ascii="Times New Roman" w:hAnsi="Times New Roman" w:cs="Times New Roman"/>
          <w:lang w:val="en-US"/>
        </w:rPr>
        <w:t>urriculum is exam focused; the goal constantly in mind is the holy grail of an exam result</w:t>
      </w:r>
      <w:r w:rsidR="00212F6A">
        <w:rPr>
          <w:rFonts w:ascii="Times New Roman" w:hAnsi="Times New Roman" w:cs="Times New Roman"/>
          <w:lang w:val="en-US"/>
        </w:rPr>
        <w:t xml:space="preserve">” </w:t>
      </w:r>
      <w:r w:rsidR="0055426B" w:rsidRPr="002652B1">
        <w:rPr>
          <w:rFonts w:ascii="Times New Roman" w:hAnsi="Times New Roman" w:cs="Times New Roman"/>
          <w:lang w:val="en-US"/>
        </w:rPr>
        <w:t>(2007)</w:t>
      </w:r>
      <w:r w:rsidR="00E2042E" w:rsidRPr="002652B1">
        <w:rPr>
          <w:rFonts w:ascii="Times New Roman" w:hAnsi="Times New Roman" w:cs="Times New Roman"/>
          <w:lang w:val="en-US"/>
        </w:rPr>
        <w:t>.</w:t>
      </w:r>
    </w:p>
    <w:p w14:paraId="6BE4E199" w14:textId="77777777" w:rsidR="0055426B" w:rsidRPr="002652B1" w:rsidRDefault="0055426B" w:rsidP="00D16025">
      <w:pPr>
        <w:ind w:left="284"/>
        <w:jc w:val="both"/>
        <w:rPr>
          <w:rFonts w:ascii="Times New Roman" w:hAnsi="Times New Roman" w:cs="Times New Roman"/>
          <w:lang w:val="en-US"/>
        </w:rPr>
      </w:pPr>
    </w:p>
    <w:p w14:paraId="0DAC2B4C" w14:textId="267EB68B" w:rsidR="00E2042E" w:rsidRPr="002652B1" w:rsidRDefault="00A3506F" w:rsidP="00D16025">
      <w:pPr>
        <w:ind w:left="1134" w:hanging="850"/>
        <w:jc w:val="both"/>
        <w:rPr>
          <w:rFonts w:ascii="Times New Roman" w:hAnsi="Times New Roman" w:cs="Times New Roman"/>
          <w:lang w:val="en-US"/>
        </w:rPr>
      </w:pPr>
      <w:r>
        <w:rPr>
          <w:rFonts w:ascii="Times New Roman" w:hAnsi="Times New Roman" w:cs="Times New Roman"/>
          <w:b/>
          <w:lang w:val="en-US"/>
        </w:rPr>
        <w:t>C</w:t>
      </w:r>
      <w:r w:rsidR="0055426B" w:rsidRPr="002652B1">
        <w:rPr>
          <w:rFonts w:ascii="Times New Roman" w:hAnsi="Times New Roman" w:cs="Times New Roman"/>
          <w:b/>
          <w:lang w:val="en-US"/>
        </w:rPr>
        <w:t>:</w:t>
      </w:r>
      <w:r w:rsidR="0055426B" w:rsidRPr="002652B1">
        <w:rPr>
          <w:rFonts w:ascii="Times New Roman" w:hAnsi="Times New Roman" w:cs="Times New Roman"/>
          <w:b/>
          <w:lang w:val="en-US"/>
        </w:rPr>
        <w:tab/>
      </w:r>
      <w:r w:rsidR="00212F6A">
        <w:rPr>
          <w:rFonts w:ascii="Times New Roman" w:hAnsi="Times New Roman" w:cs="Times New Roman"/>
          <w:b/>
          <w:lang w:val="en-US"/>
        </w:rPr>
        <w:t>“</w:t>
      </w:r>
      <w:r w:rsidR="00E2042E" w:rsidRPr="002652B1">
        <w:rPr>
          <w:rFonts w:ascii="Times New Roman" w:hAnsi="Times New Roman" w:cs="Times New Roman"/>
          <w:lang w:val="en-US"/>
        </w:rPr>
        <w:t>The creative curriculum title can be unhelpful as it almost infers that those who do not teach thematically are not creative. This is something that we have battled wit</w:t>
      </w:r>
      <w:r w:rsidR="0055426B" w:rsidRPr="002652B1">
        <w:rPr>
          <w:rFonts w:ascii="Times New Roman" w:hAnsi="Times New Roman" w:cs="Times New Roman"/>
          <w:lang w:val="en-US"/>
        </w:rPr>
        <w:t>h at our school where the cross-</w:t>
      </w:r>
      <w:r w:rsidR="00E2042E" w:rsidRPr="002652B1">
        <w:rPr>
          <w:rFonts w:ascii="Times New Roman" w:hAnsi="Times New Roman" w:cs="Times New Roman"/>
          <w:lang w:val="en-US"/>
        </w:rPr>
        <w:t>curricular approach is at the heart of our work but we have not moved to a completely thematic approach</w:t>
      </w:r>
      <w:r w:rsidR="00212F6A">
        <w:rPr>
          <w:rFonts w:ascii="Times New Roman" w:hAnsi="Times New Roman" w:cs="Times New Roman"/>
          <w:lang w:val="en-US"/>
        </w:rPr>
        <w:t>”</w:t>
      </w:r>
      <w:r w:rsidR="00E2042E" w:rsidRPr="002652B1">
        <w:rPr>
          <w:rFonts w:ascii="Times New Roman" w:hAnsi="Times New Roman" w:cs="Times New Roman"/>
          <w:lang w:val="en-US"/>
        </w:rPr>
        <w:t xml:space="preserve"> (2008). </w:t>
      </w:r>
    </w:p>
    <w:p w14:paraId="38019BFC" w14:textId="77777777" w:rsidR="0055426B" w:rsidRPr="002652B1" w:rsidRDefault="0055426B" w:rsidP="00E2042E">
      <w:pPr>
        <w:spacing w:line="360" w:lineRule="auto"/>
        <w:jc w:val="both"/>
        <w:rPr>
          <w:rFonts w:ascii="Times New Roman" w:hAnsi="Times New Roman" w:cs="Times New Roman"/>
          <w:lang w:val="en-US"/>
        </w:rPr>
      </w:pPr>
    </w:p>
    <w:p w14:paraId="7374D82B" w14:textId="2AD9DFD2" w:rsidR="00E2042E" w:rsidRPr="002652B1" w:rsidRDefault="00A3506F" w:rsidP="00A3506F">
      <w:pPr>
        <w:ind w:left="1134" w:hanging="850"/>
        <w:jc w:val="both"/>
        <w:rPr>
          <w:rFonts w:ascii="Times New Roman" w:hAnsi="Times New Roman" w:cs="Times New Roman"/>
          <w:lang w:val="en-US"/>
        </w:rPr>
      </w:pPr>
      <w:r>
        <w:rPr>
          <w:rFonts w:ascii="Times New Roman" w:hAnsi="Times New Roman" w:cs="Times New Roman"/>
          <w:b/>
          <w:lang w:val="en-US"/>
        </w:rPr>
        <w:t>D</w:t>
      </w:r>
      <w:r w:rsidR="0055426B" w:rsidRPr="002652B1">
        <w:rPr>
          <w:rFonts w:ascii="Times New Roman" w:hAnsi="Times New Roman" w:cs="Times New Roman"/>
          <w:b/>
          <w:lang w:val="en-US"/>
        </w:rPr>
        <w:t>:</w:t>
      </w:r>
      <w:r w:rsidR="00212F6A">
        <w:rPr>
          <w:rFonts w:ascii="Times New Roman" w:hAnsi="Times New Roman" w:cs="Times New Roman"/>
          <w:lang w:val="en-US"/>
        </w:rPr>
        <w:tab/>
        <w:t>“</w:t>
      </w:r>
      <w:r w:rsidR="00E2042E" w:rsidRPr="002652B1">
        <w:rPr>
          <w:rFonts w:ascii="Times New Roman" w:hAnsi="Times New Roman" w:cs="Times New Roman"/>
          <w:lang w:val="en-US"/>
        </w:rPr>
        <w:t>At our school we are trying to be</w:t>
      </w:r>
      <w:r w:rsidR="0055426B" w:rsidRPr="002652B1">
        <w:rPr>
          <w:rFonts w:ascii="Times New Roman" w:hAnsi="Times New Roman" w:cs="Times New Roman"/>
          <w:lang w:val="en-US"/>
        </w:rPr>
        <w:t xml:space="preserve"> more topic-based, or at least block</w:t>
      </w:r>
      <w:r w:rsidR="00E2042E" w:rsidRPr="002652B1">
        <w:rPr>
          <w:rFonts w:ascii="Times New Roman" w:hAnsi="Times New Roman" w:cs="Times New Roman"/>
          <w:lang w:val="en-US"/>
        </w:rPr>
        <w:t xml:space="preserve"> subjects in an effort to make teaching and learning more creative, which I believe makes the experience for the kids much more meaningful and exciting</w:t>
      </w:r>
      <w:r w:rsidR="00212F6A">
        <w:rPr>
          <w:rFonts w:ascii="Times New Roman" w:hAnsi="Times New Roman" w:cs="Times New Roman"/>
          <w:lang w:val="en-US"/>
        </w:rPr>
        <w:t xml:space="preserve">” </w:t>
      </w:r>
      <w:r w:rsidR="00E2042E" w:rsidRPr="002652B1">
        <w:rPr>
          <w:rFonts w:ascii="Times New Roman" w:hAnsi="Times New Roman" w:cs="Times New Roman"/>
          <w:lang w:val="en-US"/>
        </w:rPr>
        <w:t xml:space="preserve">(2007). </w:t>
      </w:r>
    </w:p>
    <w:p w14:paraId="1646B234" w14:textId="1FBB632C" w:rsidR="0065692A" w:rsidRPr="002652B1" w:rsidRDefault="0065692A" w:rsidP="00C30016">
      <w:pPr>
        <w:spacing w:line="360" w:lineRule="auto"/>
        <w:jc w:val="both"/>
        <w:rPr>
          <w:rFonts w:ascii="Times New Roman" w:hAnsi="Times New Roman" w:cs="Times New Roman"/>
          <w:lang w:val="en-US"/>
        </w:rPr>
      </w:pPr>
      <w:r w:rsidRPr="002652B1">
        <w:rPr>
          <w:rFonts w:ascii="Times New Roman" w:hAnsi="Times New Roman" w:cs="Times New Roman"/>
          <w:lang w:val="en-US"/>
        </w:rPr>
        <w:t xml:space="preserve">In the 2000s, creativity was a frequent topic for </w:t>
      </w:r>
      <w:r w:rsidR="00421975">
        <w:rPr>
          <w:rFonts w:ascii="Times New Roman" w:hAnsi="Times New Roman" w:cs="Times New Roman"/>
          <w:lang w:val="en-US"/>
        </w:rPr>
        <w:t xml:space="preserve">online </w:t>
      </w:r>
      <w:r w:rsidRPr="002652B1">
        <w:rPr>
          <w:rFonts w:ascii="Times New Roman" w:hAnsi="Times New Roman" w:cs="Times New Roman"/>
          <w:lang w:val="en-US"/>
        </w:rPr>
        <w:t>discussion</w:t>
      </w:r>
      <w:r w:rsidR="00212F6A">
        <w:rPr>
          <w:rFonts w:ascii="Times New Roman" w:hAnsi="Times New Roman" w:cs="Times New Roman"/>
          <w:lang w:val="en-US"/>
        </w:rPr>
        <w:t xml:space="preserve"> and i</w:t>
      </w:r>
      <w:r w:rsidR="00A3506F">
        <w:rPr>
          <w:rFonts w:ascii="Times New Roman" w:hAnsi="Times New Roman" w:cs="Times New Roman"/>
          <w:lang w:val="en-US"/>
        </w:rPr>
        <w:t>t is interesting</w:t>
      </w:r>
      <w:r w:rsidR="00212F6A">
        <w:rPr>
          <w:rFonts w:ascii="Times New Roman" w:hAnsi="Times New Roman" w:cs="Times New Roman"/>
          <w:lang w:val="en-US"/>
        </w:rPr>
        <w:t xml:space="preserve"> </w:t>
      </w:r>
      <w:r w:rsidRPr="002652B1">
        <w:rPr>
          <w:rFonts w:ascii="Times New Roman" w:hAnsi="Times New Roman" w:cs="Times New Roman"/>
          <w:lang w:val="en-US"/>
        </w:rPr>
        <w:t xml:space="preserve">to see the differing kinds of attitudes and assumptions. At times, there is a perception that creativity has been imposed on teachers. We might see this as an “economies of performance” perspective of </w:t>
      </w:r>
      <w:r w:rsidR="00F57E41" w:rsidRPr="002652B1">
        <w:rPr>
          <w:rFonts w:ascii="Times New Roman" w:hAnsi="Times New Roman" w:cs="Times New Roman"/>
          <w:lang w:val="en-US"/>
        </w:rPr>
        <w:t>the creative agenda. Stronach et al. write</w:t>
      </w:r>
      <w:r w:rsidRPr="002652B1">
        <w:rPr>
          <w:rFonts w:ascii="Times New Roman" w:hAnsi="Times New Roman" w:cs="Times New Roman"/>
          <w:lang w:val="en-US"/>
        </w:rPr>
        <w:t>:</w:t>
      </w:r>
    </w:p>
    <w:p w14:paraId="08D6211E" w14:textId="77777777" w:rsidR="0065692A" w:rsidRPr="002652B1" w:rsidRDefault="0065692A" w:rsidP="00C30016">
      <w:pPr>
        <w:spacing w:line="360" w:lineRule="auto"/>
        <w:jc w:val="both"/>
        <w:rPr>
          <w:rFonts w:ascii="Times New Roman" w:hAnsi="Times New Roman" w:cs="Times New Roman"/>
          <w:lang w:val="en-US"/>
        </w:rPr>
      </w:pPr>
    </w:p>
    <w:p w14:paraId="59E76363" w14:textId="305E3E83" w:rsidR="00F57E41" w:rsidRPr="002652B1" w:rsidRDefault="00A3506F" w:rsidP="00F57E41">
      <w:pPr>
        <w:ind w:left="284"/>
        <w:jc w:val="both"/>
        <w:rPr>
          <w:rFonts w:ascii="Times New Roman" w:hAnsi="Times New Roman" w:cs="Times New Roman"/>
          <w:lang w:val="en-US"/>
        </w:rPr>
      </w:pPr>
      <w:r>
        <w:rPr>
          <w:rFonts w:ascii="Times New Roman" w:hAnsi="Times New Roman" w:cs="Times New Roman"/>
          <w:lang w:val="en-US"/>
        </w:rPr>
        <w:t>‘</w:t>
      </w:r>
      <w:r w:rsidR="00F57E41" w:rsidRPr="002652B1">
        <w:rPr>
          <w:rFonts w:ascii="Times New Roman" w:hAnsi="Times New Roman" w:cs="Times New Roman"/>
          <w:lang w:val="en-US"/>
        </w:rPr>
        <w:t>Rejecting the somewhat static apparatus of types, stages and conditions that has generally been bought to bear on professional work, we propose a different reading of the professional as caught between what we call an “economy of performance” (manifestations broadly of the audit culture) and various “ecologies of practice” (professional dispositions and commitments individually and collectively engendered</w:t>
      </w:r>
      <w:r>
        <w:rPr>
          <w:rFonts w:ascii="Times New Roman" w:hAnsi="Times New Roman" w:cs="Times New Roman"/>
          <w:lang w:val="en-US"/>
        </w:rPr>
        <w:t>’</w:t>
      </w:r>
      <w:r w:rsidR="00F57E41" w:rsidRPr="002652B1">
        <w:rPr>
          <w:rFonts w:ascii="Times New Roman" w:hAnsi="Times New Roman" w:cs="Times New Roman"/>
          <w:lang w:val="en-US"/>
        </w:rPr>
        <w:t xml:space="preserve"> (2002: 109).</w:t>
      </w:r>
    </w:p>
    <w:p w14:paraId="549688DE" w14:textId="77777777" w:rsidR="00F57E41" w:rsidRPr="002652B1" w:rsidRDefault="00F57E41" w:rsidP="00C30016">
      <w:pPr>
        <w:spacing w:line="360" w:lineRule="auto"/>
        <w:jc w:val="both"/>
        <w:rPr>
          <w:rFonts w:ascii="Times New Roman" w:hAnsi="Times New Roman" w:cs="Times New Roman"/>
          <w:lang w:val="en-US"/>
        </w:rPr>
      </w:pPr>
    </w:p>
    <w:p w14:paraId="784BC1AC" w14:textId="050AB944" w:rsidR="00F57E41" w:rsidRPr="002652B1" w:rsidRDefault="00F57E41" w:rsidP="00C30016">
      <w:pPr>
        <w:spacing w:line="360" w:lineRule="auto"/>
        <w:jc w:val="both"/>
        <w:rPr>
          <w:rFonts w:ascii="Times New Roman" w:hAnsi="Times New Roman" w:cs="Times New Roman"/>
          <w:lang w:val="en-US"/>
        </w:rPr>
      </w:pPr>
      <w:r w:rsidRPr="002652B1">
        <w:rPr>
          <w:rFonts w:ascii="Times New Roman" w:hAnsi="Times New Roman" w:cs="Times New Roman"/>
          <w:lang w:val="en-US"/>
        </w:rPr>
        <w:t xml:space="preserve">At other times, the creativity is simple a return to topic based teaching. Creativity either promotes freedom and choice (ecologies of practice) or conversely restricts classroom practice. I have sympathy with the conflicts presented here. One-to-one interviews with teachers, </w:t>
      </w:r>
      <w:r w:rsidR="00762B12" w:rsidRPr="002652B1">
        <w:rPr>
          <w:rFonts w:ascii="Times New Roman" w:hAnsi="Times New Roman" w:cs="Times New Roman"/>
          <w:lang w:val="en-US"/>
        </w:rPr>
        <w:t>taken for</w:t>
      </w:r>
      <w:r w:rsidRPr="002652B1">
        <w:rPr>
          <w:rFonts w:ascii="Times New Roman" w:hAnsi="Times New Roman" w:cs="Times New Roman"/>
          <w:lang w:val="en-US"/>
        </w:rPr>
        <w:t xml:space="preserve"> my PhD</w:t>
      </w:r>
      <w:r w:rsidR="009757AF">
        <w:rPr>
          <w:rFonts w:ascii="Times New Roman" w:hAnsi="Times New Roman" w:cs="Times New Roman"/>
          <w:lang w:val="en-US"/>
        </w:rPr>
        <w:t>, revealed conflicted interests,</w:t>
      </w:r>
      <w:r w:rsidRPr="002652B1">
        <w:rPr>
          <w:rFonts w:ascii="Times New Roman" w:hAnsi="Times New Roman" w:cs="Times New Roman"/>
          <w:lang w:val="en-US"/>
        </w:rPr>
        <w:t xml:space="preserve"> particularly against the backdrop of the audit </w:t>
      </w:r>
      <w:r w:rsidR="00762B12" w:rsidRPr="002652B1">
        <w:rPr>
          <w:rFonts w:ascii="Times New Roman" w:hAnsi="Times New Roman" w:cs="Times New Roman"/>
          <w:lang w:val="en-US"/>
        </w:rPr>
        <w:t>culture. For example, a year 6 T</w:t>
      </w:r>
      <w:r w:rsidRPr="002652B1">
        <w:rPr>
          <w:rFonts w:ascii="Times New Roman" w:hAnsi="Times New Roman" w:cs="Times New Roman"/>
          <w:lang w:val="en-US"/>
        </w:rPr>
        <w:t>eacher said, “creativity is all very well, but it doesn’t help children pass their SATs</w:t>
      </w:r>
      <w:r w:rsidR="00421975">
        <w:rPr>
          <w:rFonts w:ascii="Times New Roman" w:hAnsi="Times New Roman" w:cs="Times New Roman"/>
          <w:lang w:val="en-US"/>
        </w:rPr>
        <w:t>”</w:t>
      </w:r>
      <w:r w:rsidR="00762B12" w:rsidRPr="002652B1">
        <w:rPr>
          <w:rFonts w:ascii="Times New Roman" w:hAnsi="Times New Roman" w:cs="Times New Roman"/>
          <w:lang w:val="en-US"/>
        </w:rPr>
        <w:t xml:space="preserve"> (2005). Another teacher described the relationship between creativity and national testing as a dichotomy.</w:t>
      </w:r>
    </w:p>
    <w:p w14:paraId="076ECAC9" w14:textId="77777777" w:rsidR="00762B12" w:rsidRPr="002652B1" w:rsidRDefault="00762B12" w:rsidP="00C30016">
      <w:pPr>
        <w:spacing w:line="360" w:lineRule="auto"/>
        <w:jc w:val="both"/>
        <w:rPr>
          <w:rFonts w:ascii="Times New Roman" w:hAnsi="Times New Roman" w:cs="Times New Roman"/>
          <w:lang w:val="en-US"/>
        </w:rPr>
      </w:pPr>
    </w:p>
    <w:p w14:paraId="2EBEBDDE" w14:textId="2DBC41C9" w:rsidR="00762B12" w:rsidRPr="002652B1" w:rsidRDefault="00762B12" w:rsidP="00C30016">
      <w:pPr>
        <w:spacing w:line="360" w:lineRule="auto"/>
        <w:jc w:val="both"/>
        <w:rPr>
          <w:rFonts w:ascii="Times New Roman" w:hAnsi="Times New Roman" w:cs="Times New Roman"/>
          <w:lang w:val="en-US"/>
        </w:rPr>
      </w:pPr>
      <w:r w:rsidRPr="002652B1">
        <w:rPr>
          <w:rFonts w:ascii="Times New Roman" w:hAnsi="Times New Roman" w:cs="Times New Roman"/>
          <w:lang w:val="en-US"/>
        </w:rPr>
        <w:t xml:space="preserve">Hall and Thompson suggest that that the relationship between creativity and accountability was far from equal. In essence, creativity supported rather than reduced the impact of the audit culture. With specific reference to the Arts Council flagship Creative Partnerships, Hall and Thompson propose: ‘[t]he aim of the curriculum should be transformed by the vigour, creativity and innovation of the partnership… a treat and a pick-me-up for the teachers and children’ (2007: 319).  Similarly, I was asked by a Head Teacher to schedule drama </w:t>
      </w:r>
      <w:r w:rsidR="00356791" w:rsidRPr="002652B1">
        <w:rPr>
          <w:rFonts w:ascii="Times New Roman" w:hAnsi="Times New Roman" w:cs="Times New Roman"/>
          <w:lang w:val="en-US"/>
        </w:rPr>
        <w:t>activity</w:t>
      </w:r>
      <w:r w:rsidR="00421975">
        <w:rPr>
          <w:rFonts w:ascii="Times New Roman" w:hAnsi="Times New Roman" w:cs="Times New Roman"/>
          <w:lang w:val="en-US"/>
        </w:rPr>
        <w:t xml:space="preserve"> for my PhD</w:t>
      </w:r>
      <w:r w:rsidR="00356791" w:rsidRPr="002652B1">
        <w:rPr>
          <w:rFonts w:ascii="Times New Roman" w:hAnsi="Times New Roman" w:cs="Times New Roman"/>
          <w:lang w:val="en-US"/>
        </w:rPr>
        <w:t xml:space="preserve"> </w:t>
      </w:r>
      <w:r w:rsidR="00421975">
        <w:rPr>
          <w:rFonts w:ascii="Times New Roman" w:hAnsi="Times New Roman" w:cs="Times New Roman"/>
          <w:lang w:val="en-US"/>
        </w:rPr>
        <w:t xml:space="preserve">in </w:t>
      </w:r>
      <w:r w:rsidR="00356791" w:rsidRPr="002652B1">
        <w:rPr>
          <w:rFonts w:ascii="Times New Roman" w:hAnsi="Times New Roman" w:cs="Times New Roman"/>
          <w:lang w:val="en-US"/>
        </w:rPr>
        <w:t xml:space="preserve">the May term and after the year 6 SATs. Not withstanding arguments for an integrated approach to creativity, national testing was (and is) and important milestone in the academic calendar and not just for children. It would be misleading to infer, however, that </w:t>
      </w:r>
      <w:r w:rsidR="00421975">
        <w:rPr>
          <w:rFonts w:ascii="Times New Roman" w:hAnsi="Times New Roman" w:cs="Times New Roman"/>
          <w:lang w:val="en-US"/>
        </w:rPr>
        <w:t xml:space="preserve">the Head Teacher </w:t>
      </w:r>
      <w:r w:rsidR="00356791" w:rsidRPr="002652B1">
        <w:rPr>
          <w:rFonts w:ascii="Times New Roman" w:hAnsi="Times New Roman" w:cs="Times New Roman"/>
          <w:lang w:val="en-US"/>
        </w:rPr>
        <w:t>did not value creat</w:t>
      </w:r>
      <w:r w:rsidR="00421975">
        <w:rPr>
          <w:rFonts w:ascii="Times New Roman" w:hAnsi="Times New Roman" w:cs="Times New Roman"/>
          <w:lang w:val="en-US"/>
        </w:rPr>
        <w:t>ivity, far from it. Over the duration of my study, I encountered</w:t>
      </w:r>
      <w:r w:rsidR="00356791" w:rsidRPr="002652B1">
        <w:rPr>
          <w:rFonts w:ascii="Times New Roman" w:hAnsi="Times New Roman" w:cs="Times New Roman"/>
          <w:lang w:val="en-US"/>
        </w:rPr>
        <w:t xml:space="preserve"> many examp</w:t>
      </w:r>
      <w:r w:rsidR="00421975">
        <w:rPr>
          <w:rFonts w:ascii="Times New Roman" w:hAnsi="Times New Roman" w:cs="Times New Roman"/>
          <w:lang w:val="en-US"/>
        </w:rPr>
        <w:t>les of creative practice in and</w:t>
      </w:r>
      <w:r w:rsidR="00356791" w:rsidRPr="002652B1">
        <w:rPr>
          <w:rFonts w:ascii="Times New Roman" w:hAnsi="Times New Roman" w:cs="Times New Roman"/>
          <w:lang w:val="en-US"/>
        </w:rPr>
        <w:t xml:space="preserve"> across the curriculum.</w:t>
      </w:r>
    </w:p>
    <w:p w14:paraId="456F3918" w14:textId="77777777" w:rsidR="00356791" w:rsidRPr="002652B1" w:rsidRDefault="00356791" w:rsidP="00C30016">
      <w:pPr>
        <w:spacing w:line="360" w:lineRule="auto"/>
        <w:jc w:val="both"/>
        <w:rPr>
          <w:rFonts w:ascii="Times New Roman" w:hAnsi="Times New Roman" w:cs="Times New Roman"/>
          <w:lang w:val="en-US"/>
        </w:rPr>
      </w:pPr>
    </w:p>
    <w:p w14:paraId="06EC8798" w14:textId="14DD7757" w:rsidR="00356791" w:rsidRDefault="00356791" w:rsidP="00C30016">
      <w:pPr>
        <w:spacing w:line="360" w:lineRule="auto"/>
        <w:jc w:val="both"/>
        <w:rPr>
          <w:rFonts w:ascii="Times New Roman" w:hAnsi="Times New Roman" w:cs="Times New Roman"/>
          <w:lang w:val="en-US"/>
        </w:rPr>
      </w:pPr>
      <w:r w:rsidRPr="002652B1">
        <w:rPr>
          <w:rFonts w:ascii="Times New Roman" w:hAnsi="Times New Roman" w:cs="Times New Roman"/>
          <w:lang w:val="en-US"/>
        </w:rPr>
        <w:t xml:space="preserve">To understand the conflicts in play, Stronach et al. suggest that teachers are caught between what they would like to teach (ecologies of practice) and professional demands and necessities (economies of performance). In my experience, teachers tend to mobilise </w:t>
      </w:r>
      <w:r w:rsidR="00636B38" w:rsidRPr="002652B1">
        <w:rPr>
          <w:rFonts w:ascii="Times New Roman" w:hAnsi="Times New Roman" w:cs="Times New Roman"/>
          <w:lang w:val="en-US"/>
        </w:rPr>
        <w:t>these</w:t>
      </w:r>
      <w:r w:rsidRPr="002652B1">
        <w:rPr>
          <w:rFonts w:ascii="Times New Roman" w:hAnsi="Times New Roman" w:cs="Times New Roman"/>
          <w:lang w:val="en-US"/>
        </w:rPr>
        <w:t xml:space="preserve"> accounts at the same time. F</w:t>
      </w:r>
      <w:r w:rsidR="00636B38" w:rsidRPr="002652B1">
        <w:rPr>
          <w:rFonts w:ascii="Times New Roman" w:hAnsi="Times New Roman" w:cs="Times New Roman"/>
          <w:lang w:val="en-US"/>
        </w:rPr>
        <w:t xml:space="preserve">or example, a teacher described the experience of getting her class through SATs as, “like trying to fit a square peg into a round hole”. But, in the same conversation the teacher also said that tests give children and teachers a direction and a focus to work towards. This attitude seems less conflicted when taking into account the economic demographic of the school. At the time of the interview, the school was </w:t>
      </w:r>
      <w:r w:rsidR="00FA7AD6" w:rsidRPr="002652B1">
        <w:rPr>
          <w:rFonts w:ascii="Times New Roman" w:hAnsi="Times New Roman" w:cs="Times New Roman"/>
          <w:lang w:val="en-US"/>
        </w:rPr>
        <w:t xml:space="preserve">in </w:t>
      </w:r>
      <w:r w:rsidR="00636B38" w:rsidRPr="002652B1">
        <w:rPr>
          <w:rFonts w:ascii="Times New Roman" w:hAnsi="Times New Roman" w:cs="Times New Roman"/>
          <w:lang w:val="en-US"/>
        </w:rPr>
        <w:t>an area of economic and social need. According</w:t>
      </w:r>
      <w:r w:rsidR="00FA7AD6" w:rsidRPr="002652B1">
        <w:rPr>
          <w:rFonts w:ascii="Times New Roman" w:hAnsi="Times New Roman" w:cs="Times New Roman"/>
          <w:lang w:val="en-US"/>
        </w:rPr>
        <w:t xml:space="preserve"> to Ofsted (2006), children bega</w:t>
      </w:r>
      <w:r w:rsidR="00636B38" w:rsidRPr="002652B1">
        <w:rPr>
          <w:rFonts w:ascii="Times New Roman" w:hAnsi="Times New Roman" w:cs="Times New Roman"/>
          <w:lang w:val="en-US"/>
        </w:rPr>
        <w:t xml:space="preserve">n school with below-average </w:t>
      </w:r>
      <w:r w:rsidR="00421975">
        <w:rPr>
          <w:rFonts w:ascii="Times New Roman" w:hAnsi="Times New Roman" w:cs="Times New Roman"/>
          <w:lang w:val="en-US"/>
        </w:rPr>
        <w:t xml:space="preserve">entry </w:t>
      </w:r>
      <w:r w:rsidR="00636B38" w:rsidRPr="002652B1">
        <w:rPr>
          <w:rFonts w:ascii="Times New Roman" w:hAnsi="Times New Roman" w:cs="Times New Roman"/>
          <w:lang w:val="en-US"/>
        </w:rPr>
        <w:t xml:space="preserve">standards </w:t>
      </w:r>
      <w:r w:rsidR="00421975">
        <w:rPr>
          <w:rFonts w:ascii="Times New Roman" w:hAnsi="Times New Roman" w:cs="Times New Roman"/>
          <w:lang w:val="en-US"/>
        </w:rPr>
        <w:t xml:space="preserve">and </w:t>
      </w:r>
      <w:r w:rsidR="00636B38" w:rsidRPr="002652B1">
        <w:rPr>
          <w:rFonts w:ascii="Times New Roman" w:hAnsi="Times New Roman" w:cs="Times New Roman"/>
          <w:lang w:val="en-US"/>
        </w:rPr>
        <w:t xml:space="preserve">national testing, whilst prescriptive (and </w:t>
      </w:r>
      <w:r w:rsidR="00F13EF2">
        <w:rPr>
          <w:rFonts w:ascii="Times New Roman" w:hAnsi="Times New Roman" w:cs="Times New Roman"/>
          <w:lang w:val="en-US"/>
        </w:rPr>
        <w:t>often impossible to realise)</w:t>
      </w:r>
      <w:r w:rsidR="00FA7AD6" w:rsidRPr="002652B1">
        <w:rPr>
          <w:rFonts w:ascii="Times New Roman" w:hAnsi="Times New Roman" w:cs="Times New Roman"/>
          <w:lang w:val="en-US"/>
        </w:rPr>
        <w:t xml:space="preserve"> </w:t>
      </w:r>
      <w:r w:rsidR="00636B38" w:rsidRPr="002652B1">
        <w:rPr>
          <w:rFonts w:ascii="Times New Roman" w:hAnsi="Times New Roman" w:cs="Times New Roman"/>
          <w:lang w:val="en-US"/>
        </w:rPr>
        <w:t>give children and teachers something concrete to work towards.</w:t>
      </w:r>
    </w:p>
    <w:p w14:paraId="183FBAB6" w14:textId="77777777" w:rsidR="00421975" w:rsidRPr="002652B1" w:rsidRDefault="00421975" w:rsidP="00C30016">
      <w:pPr>
        <w:spacing w:line="360" w:lineRule="auto"/>
        <w:jc w:val="both"/>
        <w:rPr>
          <w:rFonts w:ascii="Times New Roman" w:hAnsi="Times New Roman" w:cs="Times New Roman"/>
          <w:lang w:val="en-US"/>
        </w:rPr>
      </w:pPr>
    </w:p>
    <w:p w14:paraId="2A17635B" w14:textId="732AF1A3" w:rsidR="0055426B" w:rsidRPr="002652B1" w:rsidRDefault="00FA7AD6" w:rsidP="00C30016">
      <w:pPr>
        <w:spacing w:line="360" w:lineRule="auto"/>
        <w:jc w:val="both"/>
        <w:rPr>
          <w:rFonts w:ascii="Times New Roman" w:hAnsi="Times New Roman" w:cs="Times New Roman"/>
          <w:b/>
          <w:lang w:val="en-US"/>
        </w:rPr>
      </w:pPr>
      <w:r w:rsidRPr="002652B1">
        <w:rPr>
          <w:rFonts w:ascii="Times New Roman" w:hAnsi="Times New Roman" w:cs="Times New Roman"/>
          <w:b/>
          <w:lang w:val="en-US"/>
        </w:rPr>
        <w:t>The Economic Rationale for Creativity</w:t>
      </w:r>
    </w:p>
    <w:p w14:paraId="13C6C1A2" w14:textId="3B0F5897" w:rsidR="00986341" w:rsidRPr="002652B1" w:rsidRDefault="00FA7AD6" w:rsidP="00C30016">
      <w:pPr>
        <w:spacing w:line="360" w:lineRule="auto"/>
        <w:jc w:val="both"/>
        <w:rPr>
          <w:rFonts w:ascii="Times New Roman" w:hAnsi="Times New Roman" w:cs="Times New Roman"/>
          <w:lang w:val="en-US"/>
        </w:rPr>
      </w:pPr>
      <w:r w:rsidRPr="002652B1">
        <w:rPr>
          <w:rFonts w:ascii="Times New Roman" w:hAnsi="Times New Roman" w:cs="Times New Roman"/>
          <w:lang w:val="en-US"/>
        </w:rPr>
        <w:t>So far</w:t>
      </w:r>
      <w:r w:rsidR="00F13EF2">
        <w:rPr>
          <w:rFonts w:ascii="Times New Roman" w:hAnsi="Times New Roman" w:cs="Times New Roman"/>
          <w:lang w:val="en-US"/>
        </w:rPr>
        <w:t>,</w:t>
      </w:r>
      <w:r w:rsidRPr="002652B1">
        <w:rPr>
          <w:rFonts w:ascii="Times New Roman" w:hAnsi="Times New Roman" w:cs="Times New Roman"/>
          <w:lang w:val="en-US"/>
        </w:rPr>
        <w:t xml:space="preserve"> I have considered </w:t>
      </w:r>
      <w:r w:rsidR="00F13EF2">
        <w:rPr>
          <w:rFonts w:ascii="Times New Roman" w:hAnsi="Times New Roman" w:cs="Times New Roman"/>
          <w:lang w:val="en-US"/>
        </w:rPr>
        <w:t xml:space="preserve">the emergence of the creative agenda in the midst of the audit culture. </w:t>
      </w:r>
      <w:r w:rsidR="00487ACD" w:rsidRPr="002652B1">
        <w:rPr>
          <w:rFonts w:ascii="Times New Roman" w:hAnsi="Times New Roman" w:cs="Times New Roman"/>
          <w:lang w:val="en-US"/>
        </w:rPr>
        <w:t>The next step is to examine the ec</w:t>
      </w:r>
      <w:r w:rsidR="000F2871" w:rsidRPr="002652B1">
        <w:rPr>
          <w:rFonts w:ascii="Times New Roman" w:hAnsi="Times New Roman" w:cs="Times New Roman"/>
          <w:lang w:val="en-US"/>
        </w:rPr>
        <w:t xml:space="preserve">onomic rationale for </w:t>
      </w:r>
      <w:r w:rsidR="00F13EF2">
        <w:rPr>
          <w:rFonts w:ascii="Times New Roman" w:hAnsi="Times New Roman" w:cs="Times New Roman"/>
          <w:lang w:val="en-US"/>
        </w:rPr>
        <w:t xml:space="preserve">creativity, </w:t>
      </w:r>
      <w:r w:rsidR="000F2871" w:rsidRPr="002652B1">
        <w:rPr>
          <w:rFonts w:ascii="Times New Roman" w:hAnsi="Times New Roman" w:cs="Times New Roman"/>
          <w:lang w:val="en-US"/>
        </w:rPr>
        <w:t>leading up to and after the global economic recession (2008).</w:t>
      </w:r>
      <w:r w:rsidR="00986341" w:rsidRPr="002652B1">
        <w:rPr>
          <w:rFonts w:ascii="Times New Roman" w:hAnsi="Times New Roman" w:cs="Times New Roman"/>
          <w:lang w:val="en-US"/>
        </w:rPr>
        <w:t xml:space="preserve"> </w:t>
      </w:r>
      <w:r w:rsidR="00487ACD" w:rsidRPr="002652B1">
        <w:rPr>
          <w:rFonts w:ascii="Times New Roman" w:hAnsi="Times New Roman" w:cs="Times New Roman"/>
          <w:lang w:val="en-US"/>
        </w:rPr>
        <w:t>Craft proposes that the purpose of education</w:t>
      </w:r>
      <w:r w:rsidR="000F2871" w:rsidRPr="002652B1">
        <w:rPr>
          <w:rFonts w:ascii="Times New Roman" w:hAnsi="Times New Roman" w:cs="Times New Roman"/>
          <w:lang w:val="en-US"/>
        </w:rPr>
        <w:t xml:space="preserve"> ‘[is]</w:t>
      </w:r>
      <w:r w:rsidR="00487ACD" w:rsidRPr="002652B1">
        <w:rPr>
          <w:rFonts w:ascii="Times New Roman" w:hAnsi="Times New Roman" w:cs="Times New Roman"/>
          <w:lang w:val="en-US"/>
        </w:rPr>
        <w:t xml:space="preserve"> to make education systems more effective in assisting the nation state to secure higher employment and maintain economic performance’ (2005: 7). Alexander argues that post </w:t>
      </w:r>
      <w:r w:rsidR="000F2871" w:rsidRPr="002652B1">
        <w:rPr>
          <w:rFonts w:ascii="Times New Roman" w:hAnsi="Times New Roman" w:cs="Times New Roman"/>
          <w:lang w:val="en-US"/>
        </w:rPr>
        <w:t>1988 governments and administrative bodies re-marketed existing strategies and agendas to schools, teachers and parents in the pretext of improving standards. Educational reforms were re-designed to meet shifting and unstable political agendas, which</w:t>
      </w:r>
      <w:r w:rsidR="009B3A74" w:rsidRPr="002652B1">
        <w:rPr>
          <w:rFonts w:ascii="Times New Roman" w:hAnsi="Times New Roman" w:cs="Times New Roman"/>
          <w:lang w:val="en-US"/>
        </w:rPr>
        <w:t xml:space="preserve"> had economic imperatives</w:t>
      </w:r>
      <w:r w:rsidR="000F2871" w:rsidRPr="002652B1">
        <w:rPr>
          <w:rFonts w:ascii="Times New Roman" w:hAnsi="Times New Roman" w:cs="Times New Roman"/>
          <w:lang w:val="en-US"/>
        </w:rPr>
        <w:t xml:space="preserve">. </w:t>
      </w:r>
    </w:p>
    <w:p w14:paraId="6DCDE893" w14:textId="77777777" w:rsidR="00986341" w:rsidRPr="002652B1" w:rsidRDefault="00986341" w:rsidP="00C30016">
      <w:pPr>
        <w:spacing w:line="360" w:lineRule="auto"/>
        <w:jc w:val="both"/>
        <w:rPr>
          <w:rFonts w:ascii="Times New Roman" w:hAnsi="Times New Roman" w:cs="Times New Roman"/>
          <w:lang w:val="en-US"/>
        </w:rPr>
      </w:pPr>
    </w:p>
    <w:p w14:paraId="66D5A685" w14:textId="741015FB" w:rsidR="00FA7AD6" w:rsidRPr="002652B1" w:rsidRDefault="000F2871" w:rsidP="00C30016">
      <w:pPr>
        <w:spacing w:line="360" w:lineRule="auto"/>
        <w:jc w:val="both"/>
        <w:rPr>
          <w:rFonts w:ascii="Times New Roman" w:hAnsi="Times New Roman" w:cs="Times New Roman"/>
          <w:lang w:val="en-US"/>
        </w:rPr>
      </w:pPr>
      <w:r w:rsidRPr="002652B1">
        <w:rPr>
          <w:rFonts w:ascii="Times New Roman" w:hAnsi="Times New Roman" w:cs="Times New Roman"/>
          <w:lang w:val="en-US"/>
        </w:rPr>
        <w:t>The context</w:t>
      </w:r>
      <w:r w:rsidR="00EB2E08" w:rsidRPr="002652B1">
        <w:rPr>
          <w:rFonts w:ascii="Times New Roman" w:hAnsi="Times New Roman" w:cs="Times New Roman"/>
          <w:lang w:val="en-US"/>
        </w:rPr>
        <w:t xml:space="preserve"> </w:t>
      </w:r>
      <w:r w:rsidRPr="002652B1">
        <w:rPr>
          <w:rFonts w:ascii="Times New Roman" w:hAnsi="Times New Roman" w:cs="Times New Roman"/>
          <w:lang w:val="en-US"/>
        </w:rPr>
        <w:t>is a changing and volatile</w:t>
      </w:r>
      <w:r w:rsidR="00986341" w:rsidRPr="002652B1">
        <w:rPr>
          <w:rFonts w:ascii="Times New Roman" w:hAnsi="Times New Roman" w:cs="Times New Roman"/>
          <w:lang w:val="en-US"/>
        </w:rPr>
        <w:t xml:space="preserve"> UK labour market. The last</w:t>
      </w:r>
      <w:r w:rsidRPr="002652B1">
        <w:rPr>
          <w:rFonts w:ascii="Times New Roman" w:hAnsi="Times New Roman" w:cs="Times New Roman"/>
          <w:lang w:val="en-US"/>
        </w:rPr>
        <w:t xml:space="preserve"> </w:t>
      </w:r>
      <w:r w:rsidR="00986341" w:rsidRPr="002652B1">
        <w:rPr>
          <w:rFonts w:ascii="Times New Roman" w:hAnsi="Times New Roman" w:cs="Times New Roman"/>
          <w:lang w:val="en-US"/>
        </w:rPr>
        <w:t>thirty years or so have seen a decline in traditional “heavy” industries in steel and coal mining, textiles, car manufacturing and shipbuilding, particularly in the Midlands, the north of England</w:t>
      </w:r>
      <w:r w:rsidR="00EB2E08" w:rsidRPr="002652B1">
        <w:rPr>
          <w:rFonts w:ascii="Times New Roman" w:hAnsi="Times New Roman" w:cs="Times New Roman"/>
          <w:lang w:val="en-US"/>
        </w:rPr>
        <w:t>, South Wales and Northern Irel</w:t>
      </w:r>
      <w:r w:rsidR="00986341" w:rsidRPr="002652B1">
        <w:rPr>
          <w:rFonts w:ascii="Times New Roman" w:hAnsi="Times New Roman" w:cs="Times New Roman"/>
          <w:lang w:val="en-US"/>
        </w:rPr>
        <w:t>and. At the same time there has been a rapid acceleration of the service industries, call-centres and Internet-driven global communicat</w:t>
      </w:r>
      <w:r w:rsidR="00E361B6" w:rsidRPr="002652B1">
        <w:rPr>
          <w:rFonts w:ascii="Times New Roman" w:hAnsi="Times New Roman" w:cs="Times New Roman"/>
          <w:lang w:val="en-US"/>
        </w:rPr>
        <w:t xml:space="preserve">ions. This is a phenomenon well </w:t>
      </w:r>
      <w:r w:rsidR="00986341" w:rsidRPr="002652B1">
        <w:rPr>
          <w:rFonts w:ascii="Times New Roman" w:hAnsi="Times New Roman" w:cs="Times New Roman"/>
          <w:lang w:val="en-US"/>
        </w:rPr>
        <w:t>documented</w:t>
      </w:r>
      <w:r w:rsidR="00EB2E08" w:rsidRPr="002652B1">
        <w:rPr>
          <w:rFonts w:ascii="Times New Roman" w:hAnsi="Times New Roman" w:cs="Times New Roman"/>
          <w:lang w:val="en-US"/>
        </w:rPr>
        <w:t xml:space="preserve">. </w:t>
      </w:r>
      <w:r w:rsidR="00A31D40" w:rsidRPr="002652B1">
        <w:rPr>
          <w:rFonts w:ascii="Times New Roman" w:hAnsi="Times New Roman" w:cs="Times New Roman"/>
          <w:lang w:val="en-US"/>
        </w:rPr>
        <w:t>At the cusp of the</w:t>
      </w:r>
      <w:r w:rsidR="00E361B6" w:rsidRPr="002652B1">
        <w:rPr>
          <w:rFonts w:ascii="Times New Roman" w:hAnsi="Times New Roman" w:cs="Times New Roman"/>
          <w:lang w:val="en-US"/>
        </w:rPr>
        <w:t xml:space="preserve"> developments</w:t>
      </w:r>
      <w:r w:rsidR="00A31D40" w:rsidRPr="002652B1">
        <w:rPr>
          <w:rFonts w:ascii="Times New Roman" w:hAnsi="Times New Roman" w:cs="Times New Roman"/>
          <w:lang w:val="en-US"/>
        </w:rPr>
        <w:t xml:space="preserve">, </w:t>
      </w:r>
      <w:r w:rsidR="00EB2E08" w:rsidRPr="002652B1">
        <w:rPr>
          <w:rFonts w:ascii="Times New Roman" w:hAnsi="Times New Roman" w:cs="Times New Roman"/>
          <w:lang w:val="en-US"/>
        </w:rPr>
        <w:t xml:space="preserve">Bedarida observes that </w:t>
      </w:r>
      <w:r w:rsidR="00A31D40" w:rsidRPr="002652B1">
        <w:rPr>
          <w:rFonts w:ascii="Times New Roman" w:hAnsi="Times New Roman" w:cs="Times New Roman"/>
          <w:lang w:val="en-US"/>
        </w:rPr>
        <w:t>between</w:t>
      </w:r>
      <w:r w:rsidR="00EB2E08" w:rsidRPr="002652B1">
        <w:rPr>
          <w:rFonts w:ascii="Times New Roman" w:hAnsi="Times New Roman" w:cs="Times New Roman"/>
          <w:lang w:val="en-US"/>
        </w:rPr>
        <w:t xml:space="preserve"> 1979-1986, ‘the manufacturing sector lost 1.7 million </w:t>
      </w:r>
      <w:r w:rsidR="00ED76A6" w:rsidRPr="002652B1">
        <w:rPr>
          <w:rFonts w:ascii="Times New Roman" w:hAnsi="Times New Roman" w:cs="Times New Roman"/>
          <w:lang w:val="en-US"/>
        </w:rPr>
        <w:t>jobs;</w:t>
      </w:r>
      <w:r w:rsidR="00EB2E08" w:rsidRPr="002652B1">
        <w:rPr>
          <w:rFonts w:ascii="Times New Roman" w:hAnsi="Times New Roman" w:cs="Times New Roman"/>
          <w:lang w:val="en-US"/>
        </w:rPr>
        <w:t xml:space="preserve"> exactly the same number of jobs were created in the service industries fro</w:t>
      </w:r>
      <w:r w:rsidR="00BC7145" w:rsidRPr="002652B1">
        <w:rPr>
          <w:rFonts w:ascii="Times New Roman" w:hAnsi="Times New Roman" w:cs="Times New Roman"/>
          <w:lang w:val="en-US"/>
        </w:rPr>
        <w:t>m 1983-1987</w:t>
      </w:r>
      <w:r w:rsidR="00ED76A6">
        <w:rPr>
          <w:rFonts w:ascii="Times New Roman" w:hAnsi="Times New Roman" w:cs="Times New Roman"/>
          <w:lang w:val="en-US"/>
        </w:rPr>
        <w:t>’</w:t>
      </w:r>
      <w:r w:rsidR="00BC7145" w:rsidRPr="002652B1">
        <w:rPr>
          <w:rFonts w:ascii="Times New Roman" w:hAnsi="Times New Roman" w:cs="Times New Roman"/>
          <w:lang w:val="en-US"/>
        </w:rPr>
        <w:t xml:space="preserve"> (1991: 303). By 2012</w:t>
      </w:r>
      <w:r w:rsidR="00EB2E08" w:rsidRPr="002652B1">
        <w:rPr>
          <w:rFonts w:ascii="Times New Roman" w:hAnsi="Times New Roman" w:cs="Times New Roman"/>
          <w:lang w:val="en-US"/>
        </w:rPr>
        <w:t>, the combined ser</w:t>
      </w:r>
      <w:r w:rsidR="00BC7145" w:rsidRPr="002652B1">
        <w:rPr>
          <w:rFonts w:ascii="Times New Roman" w:hAnsi="Times New Roman" w:cs="Times New Roman"/>
          <w:lang w:val="en-US"/>
        </w:rPr>
        <w:t>vice industries accounted for 78</w:t>
      </w:r>
      <w:r w:rsidR="00EB2E08" w:rsidRPr="002652B1">
        <w:rPr>
          <w:rFonts w:ascii="Times New Roman" w:hAnsi="Times New Roman" w:cs="Times New Roman"/>
          <w:lang w:val="en-US"/>
        </w:rPr>
        <w:t>% of GDP (</w:t>
      </w:r>
      <w:r w:rsidR="00903BBA" w:rsidRPr="002652B1">
        <w:rPr>
          <w:rFonts w:ascii="Times New Roman" w:hAnsi="Times New Roman" w:cs="Times New Roman"/>
          <w:lang w:val="en-US"/>
        </w:rPr>
        <w:t xml:space="preserve">Jones </w:t>
      </w:r>
      <w:r w:rsidR="00ED76A6">
        <w:rPr>
          <w:rFonts w:ascii="Times New Roman" w:hAnsi="Times New Roman" w:cs="Times New Roman"/>
          <w:lang w:val="en-US"/>
        </w:rPr>
        <w:t>2013</w:t>
      </w:r>
      <w:r w:rsidR="00EB2E08" w:rsidRPr="002652B1">
        <w:rPr>
          <w:rFonts w:ascii="Times New Roman" w:hAnsi="Times New Roman" w:cs="Times New Roman"/>
          <w:lang w:val="en-US"/>
        </w:rPr>
        <w:t>). These developments have been rapid and have radically altered the workplace and with it, a rejection of the notion that a job wa</w:t>
      </w:r>
      <w:r w:rsidR="005C0164" w:rsidRPr="002652B1">
        <w:rPr>
          <w:rFonts w:ascii="Times New Roman" w:hAnsi="Times New Roman" w:cs="Times New Roman"/>
          <w:lang w:val="en-US"/>
        </w:rPr>
        <w:t xml:space="preserve">s for life, Craft remarks, </w:t>
      </w:r>
      <w:r w:rsidR="00EB2E08" w:rsidRPr="002652B1">
        <w:rPr>
          <w:rFonts w:ascii="Times New Roman" w:hAnsi="Times New Roman" w:cs="Times New Roman"/>
          <w:lang w:val="en-US"/>
        </w:rPr>
        <w:t>‘the “till death do us part” analogy from marriage [is no longer appropriate] except in the sense that marriage and partnership, too, have changed to become more itinerant, transient and network-based</w:t>
      </w:r>
      <w:r w:rsidR="00C07065">
        <w:rPr>
          <w:rFonts w:ascii="Times New Roman" w:hAnsi="Times New Roman" w:cs="Times New Roman"/>
          <w:lang w:val="en-US"/>
        </w:rPr>
        <w:t>’</w:t>
      </w:r>
      <w:r w:rsidR="00EB2E08" w:rsidRPr="002652B1">
        <w:rPr>
          <w:rFonts w:ascii="Times New Roman" w:hAnsi="Times New Roman" w:cs="Times New Roman"/>
          <w:lang w:val="en-US"/>
        </w:rPr>
        <w:t xml:space="preserve"> (2005: 6).</w:t>
      </w:r>
    </w:p>
    <w:p w14:paraId="0ABAB8BB" w14:textId="77777777" w:rsidR="00EB2E08" w:rsidRPr="002652B1" w:rsidRDefault="00EB2E08" w:rsidP="00C30016">
      <w:pPr>
        <w:spacing w:line="360" w:lineRule="auto"/>
        <w:jc w:val="both"/>
        <w:rPr>
          <w:rFonts w:ascii="Times New Roman" w:hAnsi="Times New Roman" w:cs="Times New Roman"/>
          <w:lang w:val="en-US"/>
        </w:rPr>
      </w:pPr>
    </w:p>
    <w:p w14:paraId="384DA6EA" w14:textId="77487493" w:rsidR="00EB2E08" w:rsidRPr="002652B1" w:rsidRDefault="00EB2E08" w:rsidP="00C30016">
      <w:pPr>
        <w:spacing w:line="360" w:lineRule="auto"/>
        <w:jc w:val="both"/>
        <w:rPr>
          <w:rFonts w:ascii="Times New Roman" w:hAnsi="Times New Roman" w:cs="Times New Roman"/>
          <w:lang w:val="en-US"/>
        </w:rPr>
      </w:pPr>
      <w:r w:rsidRPr="002652B1">
        <w:rPr>
          <w:rFonts w:ascii="Times New Roman" w:hAnsi="Times New Roman" w:cs="Times New Roman"/>
          <w:lang w:val="en-US"/>
        </w:rPr>
        <w:t xml:space="preserve">These </w:t>
      </w:r>
      <w:r w:rsidR="005C0164" w:rsidRPr="002652B1">
        <w:rPr>
          <w:rFonts w:ascii="Times New Roman" w:hAnsi="Times New Roman" w:cs="Times New Roman"/>
          <w:lang w:val="en-US"/>
        </w:rPr>
        <w:t>changes have contributed towards a re-thinking of the nature of work itself and according to Beck, ‘one that was characterized by risk and uncertainty in a number of spheres’ (1992;</w:t>
      </w:r>
      <w:r w:rsidR="00ED76A6">
        <w:rPr>
          <w:rFonts w:ascii="Times New Roman" w:hAnsi="Times New Roman" w:cs="Times New Roman"/>
          <w:lang w:val="en-US"/>
        </w:rPr>
        <w:t xml:space="preserve"> cited in Allen and Henry 1996: 67). </w:t>
      </w:r>
      <w:r w:rsidR="005C0164" w:rsidRPr="002652B1">
        <w:rPr>
          <w:rFonts w:ascii="Times New Roman" w:hAnsi="Times New Roman" w:cs="Times New Roman"/>
          <w:lang w:val="en-US"/>
        </w:rPr>
        <w:t>At the forefront of this uncertainty is the rise in part-time work and contract service work. Grant et al. (2006) noted in the early years of the 2000s that part-time workers constituted 31% of the working population, of which 48% accounted for a</w:t>
      </w:r>
      <w:r w:rsidR="0079351F" w:rsidRPr="002652B1">
        <w:rPr>
          <w:rFonts w:ascii="Times New Roman" w:hAnsi="Times New Roman" w:cs="Times New Roman"/>
          <w:lang w:val="en-US"/>
        </w:rPr>
        <w:t>ll female employment. As of 2013</w:t>
      </w:r>
      <w:r w:rsidR="005C0164" w:rsidRPr="002652B1">
        <w:rPr>
          <w:rFonts w:ascii="Times New Roman" w:hAnsi="Times New Roman" w:cs="Times New Roman"/>
          <w:lang w:val="en-US"/>
        </w:rPr>
        <w:t>, the</w:t>
      </w:r>
      <w:r w:rsidR="0079351F" w:rsidRPr="002652B1">
        <w:rPr>
          <w:rFonts w:ascii="Times New Roman" w:hAnsi="Times New Roman" w:cs="Times New Roman"/>
          <w:lang w:val="en-US"/>
        </w:rPr>
        <w:t xml:space="preserve"> picture was roughly similar.  A report by the </w:t>
      </w:r>
      <w:r w:rsidR="0079351F" w:rsidRPr="002652B1">
        <w:rPr>
          <w:rFonts w:ascii="Times New Roman" w:hAnsi="Times New Roman" w:cs="Times New Roman"/>
          <w:i/>
          <w:lang w:val="en-US"/>
        </w:rPr>
        <w:t>Equality and Human Rights Commission</w:t>
      </w:r>
      <w:r w:rsidR="0079351F" w:rsidRPr="002652B1">
        <w:rPr>
          <w:rFonts w:ascii="Times New Roman" w:hAnsi="Times New Roman" w:cs="Times New Roman"/>
          <w:lang w:val="en-US"/>
        </w:rPr>
        <w:t xml:space="preserve"> shows that women make the up the vast majority of part-time working and a 3 percent increase in part-time work for their male counterparts (2013: np). </w:t>
      </w:r>
    </w:p>
    <w:p w14:paraId="51B0F09A" w14:textId="77777777" w:rsidR="00903BBA" w:rsidRPr="002652B1" w:rsidRDefault="00903BBA" w:rsidP="00C30016">
      <w:pPr>
        <w:spacing w:line="360" w:lineRule="auto"/>
        <w:jc w:val="both"/>
        <w:rPr>
          <w:rFonts w:ascii="Times New Roman" w:hAnsi="Times New Roman" w:cs="Times New Roman"/>
          <w:lang w:val="en-US"/>
        </w:rPr>
      </w:pPr>
    </w:p>
    <w:p w14:paraId="0C0B31DE" w14:textId="47F48AB9" w:rsidR="00903BBA" w:rsidRPr="002652B1" w:rsidRDefault="00903BBA" w:rsidP="00C30016">
      <w:pPr>
        <w:spacing w:line="360" w:lineRule="auto"/>
        <w:jc w:val="both"/>
        <w:rPr>
          <w:rFonts w:ascii="Times New Roman" w:hAnsi="Times New Roman" w:cs="Times New Roman"/>
          <w:lang w:val="en-US"/>
        </w:rPr>
      </w:pPr>
      <w:r w:rsidRPr="002652B1">
        <w:rPr>
          <w:rFonts w:ascii="Times New Roman" w:hAnsi="Times New Roman" w:cs="Times New Roman"/>
          <w:lang w:val="en-US"/>
        </w:rPr>
        <w:t xml:space="preserve">It is reasonable to suggest that the increase in part-time work and subcontracting has contributed to new employment patterns. Shifts in how and where we work, alongside other factors such as an aging population, single parent families, part-time workers, women in the workplace and migrant workers have significantly altered the economic landscape for the UK and with it our understanding of working life. For example, government legislation for Flexible Working (2002; </w:t>
      </w:r>
      <w:r w:rsidR="00113C0C" w:rsidRPr="002652B1">
        <w:rPr>
          <w:rFonts w:ascii="Times New Roman" w:hAnsi="Times New Roman" w:cs="Times New Roman"/>
          <w:lang w:val="en-US"/>
        </w:rPr>
        <w:t xml:space="preserve">2004; </w:t>
      </w:r>
      <w:r w:rsidRPr="002652B1">
        <w:rPr>
          <w:rFonts w:ascii="Times New Roman" w:hAnsi="Times New Roman" w:cs="Times New Roman"/>
          <w:lang w:val="en-US"/>
        </w:rPr>
        <w:t>2006) and the Equality Act</w:t>
      </w:r>
      <w:r w:rsidR="00A31D40" w:rsidRPr="002652B1">
        <w:rPr>
          <w:rFonts w:ascii="Times New Roman" w:hAnsi="Times New Roman" w:cs="Times New Roman"/>
          <w:lang w:val="en-US"/>
        </w:rPr>
        <w:t xml:space="preserve"> and Children’s Act</w:t>
      </w:r>
      <w:r w:rsidRPr="002652B1">
        <w:rPr>
          <w:rFonts w:ascii="Times New Roman" w:hAnsi="Times New Roman" w:cs="Times New Roman"/>
          <w:lang w:val="en-US"/>
        </w:rPr>
        <w:t xml:space="preserve"> (2014) aimed to support working families with young children, disabled children and long term carers. The legislation, potentially, enables workers the legal right to request fl</w:t>
      </w:r>
      <w:r w:rsidR="00A31D40" w:rsidRPr="002652B1">
        <w:rPr>
          <w:rFonts w:ascii="Times New Roman" w:hAnsi="Times New Roman" w:cs="Times New Roman"/>
          <w:lang w:val="en-US"/>
        </w:rPr>
        <w:t>exible working patterns to fit around family life</w:t>
      </w:r>
      <w:r w:rsidR="00113C0C" w:rsidRPr="002652B1">
        <w:rPr>
          <w:rFonts w:ascii="Times New Roman" w:hAnsi="Times New Roman" w:cs="Times New Roman"/>
          <w:lang w:val="en-US"/>
        </w:rPr>
        <w:t xml:space="preserve">. Even notwithstanding the complexity of the Acts, the introduction in 2002 </w:t>
      </w:r>
      <w:r w:rsidR="00A31D40" w:rsidRPr="002652B1">
        <w:rPr>
          <w:rFonts w:ascii="Times New Roman" w:hAnsi="Times New Roman" w:cs="Times New Roman"/>
          <w:lang w:val="en-US"/>
        </w:rPr>
        <w:t xml:space="preserve">indicates a shift in </w:t>
      </w:r>
      <w:r w:rsidR="003773C9">
        <w:rPr>
          <w:rFonts w:ascii="Times New Roman" w:hAnsi="Times New Roman" w:cs="Times New Roman"/>
          <w:lang w:val="en-US"/>
        </w:rPr>
        <w:t>attitude towards</w:t>
      </w:r>
      <w:r w:rsidR="00A31D40" w:rsidRPr="002652B1">
        <w:rPr>
          <w:rFonts w:ascii="Times New Roman" w:hAnsi="Times New Roman" w:cs="Times New Roman"/>
          <w:lang w:val="en-US"/>
        </w:rPr>
        <w:t xml:space="preserve"> employment. It suggests a need for a greater understanding of how and to what extent working life can be </w:t>
      </w:r>
      <w:r w:rsidR="00A31D40" w:rsidRPr="002652B1">
        <w:rPr>
          <w:rFonts w:ascii="Times New Roman" w:hAnsi="Times New Roman" w:cs="Times New Roman"/>
          <w:i/>
          <w:lang w:val="en-US"/>
        </w:rPr>
        <w:t xml:space="preserve">creatively </w:t>
      </w:r>
      <w:r w:rsidR="00A31D40" w:rsidRPr="002652B1">
        <w:rPr>
          <w:rFonts w:ascii="Times New Roman" w:hAnsi="Times New Roman" w:cs="Times New Roman"/>
          <w:lang w:val="en-US"/>
        </w:rPr>
        <w:t>managed than in previous decade.</w:t>
      </w:r>
    </w:p>
    <w:p w14:paraId="2C746D4B" w14:textId="77777777" w:rsidR="00A31D40" w:rsidRPr="002652B1" w:rsidRDefault="00A31D40" w:rsidP="00C30016">
      <w:pPr>
        <w:spacing w:line="360" w:lineRule="auto"/>
        <w:jc w:val="both"/>
        <w:rPr>
          <w:rFonts w:ascii="Times New Roman" w:hAnsi="Times New Roman" w:cs="Times New Roman"/>
          <w:lang w:val="en-US"/>
        </w:rPr>
      </w:pPr>
    </w:p>
    <w:p w14:paraId="353CAC3E" w14:textId="51D687CE" w:rsidR="00A31D40" w:rsidRPr="002652B1" w:rsidRDefault="00113C0C" w:rsidP="00C30016">
      <w:pPr>
        <w:spacing w:line="360" w:lineRule="auto"/>
        <w:jc w:val="both"/>
        <w:rPr>
          <w:rFonts w:ascii="Times New Roman" w:hAnsi="Times New Roman" w:cs="Times New Roman"/>
          <w:lang w:val="en-US"/>
        </w:rPr>
      </w:pPr>
      <w:r w:rsidRPr="002652B1">
        <w:rPr>
          <w:rFonts w:ascii="Times New Roman" w:hAnsi="Times New Roman" w:cs="Times New Roman"/>
          <w:lang w:val="en-US"/>
        </w:rPr>
        <w:t xml:space="preserve">For Miles, the changes to the UK labour market have </w:t>
      </w:r>
      <w:r w:rsidR="00A31D40" w:rsidRPr="002652B1">
        <w:rPr>
          <w:rFonts w:ascii="Times New Roman" w:hAnsi="Times New Roman" w:cs="Times New Roman"/>
          <w:lang w:val="en-US"/>
        </w:rPr>
        <w:t>contributed to a re-thinking of relationship between education and the workpla</w:t>
      </w:r>
      <w:r w:rsidR="00C07065">
        <w:rPr>
          <w:rFonts w:ascii="Times New Roman" w:hAnsi="Times New Roman" w:cs="Times New Roman"/>
          <w:lang w:val="en-US"/>
        </w:rPr>
        <w:t>ce. Of the early 2000s, he notes</w:t>
      </w:r>
      <w:r w:rsidR="00212F6A">
        <w:rPr>
          <w:rFonts w:ascii="Times New Roman" w:hAnsi="Times New Roman" w:cs="Times New Roman"/>
          <w:lang w:val="en-US"/>
        </w:rPr>
        <w:t xml:space="preserve"> </w:t>
      </w:r>
      <w:r w:rsidR="00C07065">
        <w:rPr>
          <w:rFonts w:ascii="Times New Roman" w:hAnsi="Times New Roman" w:cs="Times New Roman"/>
          <w:lang w:val="en-US"/>
        </w:rPr>
        <w:t>‘</w:t>
      </w:r>
      <w:r w:rsidR="00A31D40" w:rsidRPr="002652B1">
        <w:rPr>
          <w:rFonts w:ascii="Times New Roman" w:hAnsi="Times New Roman" w:cs="Times New Roman"/>
          <w:lang w:val="en-US"/>
        </w:rPr>
        <w:t>emphasis on the acquisition of market capital</w:t>
      </w:r>
      <w:r w:rsidR="003773C9">
        <w:rPr>
          <w:rFonts w:ascii="Times New Roman" w:hAnsi="Times New Roman" w:cs="Times New Roman"/>
          <w:lang w:val="en-US"/>
        </w:rPr>
        <w:t>. [</w:t>
      </w:r>
      <w:r w:rsidR="00A31D40" w:rsidRPr="002652B1">
        <w:rPr>
          <w:rFonts w:ascii="Times New Roman" w:hAnsi="Times New Roman" w:cs="Times New Roman"/>
          <w:lang w:val="en-US"/>
        </w:rPr>
        <w:t>He goes on to say</w:t>
      </w:r>
      <w:r w:rsidR="003773C9">
        <w:rPr>
          <w:rFonts w:ascii="Times New Roman" w:hAnsi="Times New Roman" w:cs="Times New Roman"/>
          <w:lang w:val="en-US"/>
        </w:rPr>
        <w:t xml:space="preserve">], </w:t>
      </w:r>
      <w:r w:rsidR="00A31D40" w:rsidRPr="002652B1">
        <w:rPr>
          <w:rFonts w:ascii="Times New Roman" w:hAnsi="Times New Roman" w:cs="Times New Roman"/>
          <w:lang w:val="en-US"/>
        </w:rPr>
        <w:t>the future for many young people appears less than bright, not least considering the nature of an increasingly polarized and insecure job market’ (2005: 506). The creative agenda was in part a response to a perceived crisis of confidence for schools to equip</w:t>
      </w:r>
      <w:r w:rsidRPr="002652B1">
        <w:rPr>
          <w:rFonts w:ascii="Times New Roman" w:hAnsi="Times New Roman" w:cs="Times New Roman"/>
          <w:lang w:val="en-US"/>
        </w:rPr>
        <w:t xml:space="preserve"> young people with the skills needed for future employment. Neeland and Choe suggest, ‘creativity is now at the service of the economy’ (2010: 298). A perception voiced earlier in the decade by Paul Collard, the director for Creative Partnerships:</w:t>
      </w:r>
    </w:p>
    <w:p w14:paraId="05E701FE" w14:textId="77777777" w:rsidR="00113C0C" w:rsidRPr="002652B1" w:rsidRDefault="00113C0C" w:rsidP="00C30016">
      <w:pPr>
        <w:spacing w:line="360" w:lineRule="auto"/>
        <w:jc w:val="both"/>
        <w:rPr>
          <w:rFonts w:ascii="Times New Roman" w:hAnsi="Times New Roman" w:cs="Times New Roman"/>
          <w:lang w:val="en-US"/>
        </w:rPr>
      </w:pPr>
    </w:p>
    <w:p w14:paraId="71EE5FD3" w14:textId="14CF16D0" w:rsidR="00113C0C" w:rsidRPr="002652B1" w:rsidRDefault="00212F6A" w:rsidP="00113C0C">
      <w:pPr>
        <w:ind w:left="284"/>
        <w:jc w:val="both"/>
        <w:rPr>
          <w:rFonts w:ascii="Times New Roman" w:hAnsi="Times New Roman" w:cs="Times New Roman"/>
          <w:lang w:val="en-US"/>
        </w:rPr>
      </w:pPr>
      <w:r>
        <w:rPr>
          <w:rFonts w:ascii="Times New Roman" w:hAnsi="Times New Roman" w:cs="Times New Roman"/>
          <w:lang w:val="en-US"/>
        </w:rPr>
        <w:t>‘</w:t>
      </w:r>
      <w:r w:rsidR="00113C0C" w:rsidRPr="002652B1">
        <w:rPr>
          <w:rFonts w:ascii="Times New Roman" w:hAnsi="Times New Roman" w:cs="Times New Roman"/>
          <w:lang w:val="en-US"/>
        </w:rPr>
        <w:t xml:space="preserve">Creativity is now at the top of the political agenda and recognised to be of fundamental importance to the </w:t>
      </w:r>
      <w:r w:rsidR="00B51A3B" w:rsidRPr="002652B1">
        <w:rPr>
          <w:rFonts w:ascii="Times New Roman" w:hAnsi="Times New Roman" w:cs="Times New Roman"/>
          <w:lang w:val="en-US"/>
        </w:rPr>
        <w:t xml:space="preserve">future of this country Creative </w:t>
      </w:r>
      <w:r w:rsidR="00113C0C" w:rsidRPr="002652B1">
        <w:rPr>
          <w:rFonts w:ascii="Times New Roman" w:hAnsi="Times New Roman" w:cs="Times New Roman"/>
          <w:lang w:val="en-US"/>
        </w:rPr>
        <w:t>skills are increasingly identified by employers as key to kinds of skills needed for young people to operate in the twenty-first century</w:t>
      </w:r>
      <w:r>
        <w:rPr>
          <w:rFonts w:ascii="Times New Roman" w:hAnsi="Times New Roman" w:cs="Times New Roman"/>
          <w:lang w:val="en-US"/>
        </w:rPr>
        <w:t>’</w:t>
      </w:r>
      <w:r w:rsidR="00113C0C" w:rsidRPr="002652B1">
        <w:rPr>
          <w:rFonts w:ascii="Times New Roman" w:hAnsi="Times New Roman" w:cs="Times New Roman"/>
          <w:lang w:val="en-US"/>
        </w:rPr>
        <w:t xml:space="preserve"> (Collard; cited in Bailey 2005: 10).</w:t>
      </w:r>
    </w:p>
    <w:p w14:paraId="72C304EE" w14:textId="77777777" w:rsidR="00113C0C" w:rsidRPr="002652B1" w:rsidRDefault="00113C0C" w:rsidP="00113C0C">
      <w:pPr>
        <w:jc w:val="both"/>
        <w:rPr>
          <w:rFonts w:ascii="Times New Roman" w:hAnsi="Times New Roman" w:cs="Times New Roman"/>
          <w:lang w:val="en-US"/>
        </w:rPr>
      </w:pPr>
    </w:p>
    <w:p w14:paraId="6B609AB2" w14:textId="77777777" w:rsidR="00F96E7B" w:rsidRPr="002652B1" w:rsidRDefault="00F96E7B" w:rsidP="00113C0C">
      <w:pPr>
        <w:spacing w:line="360" w:lineRule="auto"/>
        <w:jc w:val="both"/>
        <w:rPr>
          <w:rFonts w:ascii="Times New Roman" w:hAnsi="Times New Roman" w:cs="Times New Roman"/>
          <w:lang w:val="en-US"/>
        </w:rPr>
      </w:pPr>
    </w:p>
    <w:p w14:paraId="3EA12196" w14:textId="2827A3DA" w:rsidR="00113C0C" w:rsidRDefault="00113C0C" w:rsidP="00113C0C">
      <w:pPr>
        <w:spacing w:line="360" w:lineRule="auto"/>
        <w:jc w:val="both"/>
        <w:rPr>
          <w:rFonts w:ascii="Times New Roman" w:hAnsi="Times New Roman" w:cs="Times New Roman"/>
          <w:lang w:val="en-US"/>
        </w:rPr>
      </w:pPr>
      <w:r w:rsidRPr="002652B1">
        <w:rPr>
          <w:rFonts w:ascii="Times New Roman" w:hAnsi="Times New Roman" w:cs="Times New Roman"/>
          <w:lang w:val="en-US"/>
        </w:rPr>
        <w:t>Collard’s rationale for creativity is stated unambiguously: creativity is linked explicitly to the “needs of the economy” (Gibson 2005). The positioning of creativity to reflect the rhetoric of industry suggests an “outside-in” application of policy discourse (Dawson 1994), where the “economies of performance” are prominent (Stronach et al</w:t>
      </w:r>
      <w:r w:rsidR="003F5008" w:rsidRPr="002652B1">
        <w:rPr>
          <w:rFonts w:ascii="Times New Roman" w:hAnsi="Times New Roman" w:cs="Times New Roman"/>
          <w:lang w:val="en-US"/>
        </w:rPr>
        <w:t>.</w:t>
      </w:r>
      <w:r w:rsidRPr="002652B1">
        <w:rPr>
          <w:rFonts w:ascii="Times New Roman" w:hAnsi="Times New Roman" w:cs="Times New Roman"/>
          <w:lang w:val="en-US"/>
        </w:rPr>
        <w:t xml:space="preserve"> 2</w:t>
      </w:r>
      <w:r w:rsidR="003F5008" w:rsidRPr="002652B1">
        <w:rPr>
          <w:rFonts w:ascii="Times New Roman" w:hAnsi="Times New Roman" w:cs="Times New Roman"/>
          <w:lang w:val="en-US"/>
        </w:rPr>
        <w:t>002).  Neelands and Choe assert, ‘[t]he most distinctive characteristic of the English model of creativity is that it is paradigmatic of New Labour’s Social-market political position’ (2010: 293).  From this perspective, the creative agenda operates within Strathern’s description of the audit culture. The National External Evaluative Audit Report for Creative Partnerships (2008) offers a useful illustration of this argument.</w:t>
      </w:r>
    </w:p>
    <w:p w14:paraId="423D77FA" w14:textId="77777777" w:rsidR="008B08FA" w:rsidRPr="002652B1" w:rsidRDefault="008B08FA" w:rsidP="00113C0C">
      <w:pPr>
        <w:spacing w:line="360" w:lineRule="auto"/>
        <w:jc w:val="both"/>
        <w:rPr>
          <w:rFonts w:ascii="Times New Roman" w:hAnsi="Times New Roman" w:cs="Times New Roman"/>
          <w:lang w:val="en-US"/>
        </w:rPr>
      </w:pPr>
    </w:p>
    <w:p w14:paraId="13C59D77" w14:textId="41CF4F4E" w:rsidR="003F5008" w:rsidRPr="002652B1" w:rsidRDefault="003F5008" w:rsidP="00113C0C">
      <w:pPr>
        <w:spacing w:line="360" w:lineRule="auto"/>
        <w:jc w:val="both"/>
        <w:rPr>
          <w:rFonts w:ascii="Times New Roman" w:hAnsi="Times New Roman" w:cs="Times New Roman"/>
          <w:lang w:val="en-US"/>
        </w:rPr>
      </w:pPr>
      <w:r w:rsidRPr="002652B1">
        <w:rPr>
          <w:rFonts w:ascii="Times New Roman" w:hAnsi="Times New Roman" w:cs="Times New Roman"/>
          <w:lang w:val="en-US"/>
        </w:rPr>
        <w:t xml:space="preserve">The audit aims to consider the evaluative process for Creative Partnerships under the New Evaluation Framework. A guiding principle had been to secure accountability and consistency. This was shown in two ways: (1) in the terminology used to infer meaning and (2), in the types of methodologies used to gather evidence. Words like “standards”, “objectives” and “outcomes” were frequently employed to denote a sense of objectivity and authority: for example, ‘[t]he planning form prompts teachers and creative practitioners to anticipate and plan impacts and state </w:t>
      </w:r>
      <w:r w:rsidRPr="002652B1">
        <w:rPr>
          <w:rFonts w:ascii="Times New Roman" w:hAnsi="Times New Roman" w:cs="Times New Roman"/>
          <w:i/>
          <w:lang w:val="en-US"/>
        </w:rPr>
        <w:t>what will count</w:t>
      </w:r>
      <w:r w:rsidRPr="002652B1">
        <w:rPr>
          <w:rFonts w:ascii="Times New Roman" w:hAnsi="Times New Roman" w:cs="Times New Roman"/>
          <w:lang w:val="en-US"/>
        </w:rPr>
        <w:t xml:space="preserve"> as evidence of impact and </w:t>
      </w:r>
      <w:r w:rsidRPr="002652B1">
        <w:rPr>
          <w:rFonts w:ascii="Times New Roman" w:hAnsi="Times New Roman" w:cs="Times New Roman"/>
          <w:i/>
          <w:lang w:val="en-US"/>
        </w:rPr>
        <w:t>how</w:t>
      </w:r>
      <w:r w:rsidRPr="002652B1">
        <w:rPr>
          <w:rFonts w:ascii="Times New Roman" w:hAnsi="Times New Roman" w:cs="Times New Roman"/>
          <w:lang w:val="en-US"/>
        </w:rPr>
        <w:t xml:space="preserve"> they will collect it’ (Wood et al. 2008: 9; </w:t>
      </w:r>
      <w:r w:rsidRPr="002652B1">
        <w:rPr>
          <w:rFonts w:ascii="Times New Roman" w:hAnsi="Times New Roman" w:cs="Times New Roman"/>
          <w:i/>
          <w:lang w:val="en-US"/>
        </w:rPr>
        <w:t>original emphasis).</w:t>
      </w:r>
      <w:r w:rsidRPr="002652B1">
        <w:rPr>
          <w:rFonts w:ascii="Times New Roman" w:hAnsi="Times New Roman" w:cs="Times New Roman"/>
          <w:lang w:val="en-US"/>
        </w:rPr>
        <w:t xml:space="preserve"> At a later point in the report there is a concern, voiced by the authors, that schools’ evaluation outcomes are too descriptive and broad in nature:</w:t>
      </w:r>
    </w:p>
    <w:p w14:paraId="033BE71E" w14:textId="77777777" w:rsidR="003F5008" w:rsidRPr="002652B1" w:rsidRDefault="003F5008" w:rsidP="00113C0C">
      <w:pPr>
        <w:spacing w:line="360" w:lineRule="auto"/>
        <w:jc w:val="both"/>
        <w:rPr>
          <w:rFonts w:ascii="Times New Roman" w:hAnsi="Times New Roman" w:cs="Times New Roman"/>
          <w:lang w:val="en-US"/>
        </w:rPr>
      </w:pPr>
    </w:p>
    <w:p w14:paraId="59DB8D93" w14:textId="313AA947" w:rsidR="005C6004" w:rsidRPr="002652B1" w:rsidRDefault="00212F6A" w:rsidP="005C6004">
      <w:pPr>
        <w:ind w:left="284"/>
        <w:jc w:val="both"/>
        <w:rPr>
          <w:rFonts w:ascii="Times New Roman" w:hAnsi="Times New Roman" w:cs="Times New Roman"/>
          <w:lang w:val="en-US"/>
        </w:rPr>
      </w:pPr>
      <w:r>
        <w:rPr>
          <w:rFonts w:ascii="Times New Roman" w:hAnsi="Times New Roman" w:cs="Times New Roman"/>
          <w:lang w:val="en-US"/>
        </w:rPr>
        <w:t>‘</w:t>
      </w:r>
      <w:r w:rsidR="003F5008" w:rsidRPr="002652B1">
        <w:rPr>
          <w:rFonts w:ascii="Times New Roman" w:hAnsi="Times New Roman" w:cs="Times New Roman"/>
          <w:lang w:val="en-US"/>
        </w:rPr>
        <w:t xml:space="preserve">A confusion between documentation and evaluation persists, despite the training and support we have offered… in order to get to the heart of the learning, a skilled questioner needs to lead partners through the process, bringing an objective point of view and consistency of approach, and making sure that conversations are focused and probed to an appropriate depth. We </w:t>
      </w:r>
      <w:r w:rsidR="005C6004" w:rsidRPr="002652B1">
        <w:rPr>
          <w:rFonts w:ascii="Times New Roman" w:hAnsi="Times New Roman" w:cs="Times New Roman"/>
          <w:lang w:val="en-US"/>
        </w:rPr>
        <w:t>plan to use an evaluation partner in the next academic year to support the creative agents in the delivery of the evaluation framework interviews, in order to achieve this objectivity and consistency, and to benefit from the expertise of a skilled evaluator</w:t>
      </w:r>
      <w:r>
        <w:rPr>
          <w:rFonts w:ascii="Times New Roman" w:hAnsi="Times New Roman" w:cs="Times New Roman"/>
          <w:lang w:val="en-US"/>
        </w:rPr>
        <w:t>’</w:t>
      </w:r>
      <w:r w:rsidR="005C6004" w:rsidRPr="002652B1">
        <w:rPr>
          <w:rFonts w:ascii="Times New Roman" w:hAnsi="Times New Roman" w:cs="Times New Roman"/>
          <w:lang w:val="en-US"/>
        </w:rPr>
        <w:t xml:space="preserve"> (2008: 17).</w:t>
      </w:r>
    </w:p>
    <w:p w14:paraId="7B749043" w14:textId="77777777" w:rsidR="005C6004" w:rsidRPr="002652B1" w:rsidRDefault="005C6004" w:rsidP="00113C0C">
      <w:pPr>
        <w:spacing w:line="360" w:lineRule="auto"/>
        <w:jc w:val="both"/>
        <w:rPr>
          <w:rFonts w:ascii="Times New Roman" w:hAnsi="Times New Roman" w:cs="Times New Roman"/>
          <w:lang w:val="en-US"/>
        </w:rPr>
      </w:pPr>
    </w:p>
    <w:p w14:paraId="18B8F04E" w14:textId="0C0CA947" w:rsidR="003F5008" w:rsidRPr="002652B1" w:rsidRDefault="005C6004" w:rsidP="00113C0C">
      <w:pPr>
        <w:spacing w:line="360" w:lineRule="auto"/>
        <w:jc w:val="both"/>
        <w:rPr>
          <w:rFonts w:ascii="Times New Roman" w:hAnsi="Times New Roman" w:cs="Times New Roman"/>
          <w:lang w:val="en-US"/>
        </w:rPr>
      </w:pPr>
      <w:r w:rsidRPr="002652B1">
        <w:rPr>
          <w:rFonts w:ascii="Times New Roman" w:hAnsi="Times New Roman" w:cs="Times New Roman"/>
          <w:lang w:val="en-US"/>
        </w:rPr>
        <w:t xml:space="preserve">There are a number of key assumptions running through the </w:t>
      </w:r>
      <w:r w:rsidR="003773C9">
        <w:rPr>
          <w:rFonts w:ascii="Times New Roman" w:hAnsi="Times New Roman" w:cs="Times New Roman"/>
          <w:lang w:val="en-US"/>
        </w:rPr>
        <w:t>evaluation</w:t>
      </w:r>
      <w:r w:rsidRPr="002652B1">
        <w:rPr>
          <w:rFonts w:ascii="Times New Roman" w:hAnsi="Times New Roman" w:cs="Times New Roman"/>
          <w:lang w:val="en-US"/>
        </w:rPr>
        <w:t>. First, there is an attempt to pin down language in order to find certainty in the spoken and written word. Related to this, there is a concern that despite training and support, the conversations lack consistency and objectivity. Underpinning this view is a belief that the correct methodologies should be followed and the right questions are to be asked. In other words, to make visible what previously had been hidden from view. For Strathern, transparency, ‘rests in the proposition that if procedures and methods are open to scrutiny, then the organisation is open to critique and ultimately to improvement… We might say that audit is transparency made durable; it is also transparency made visible’ (2000b: 313). This is an important argument to establish because it positions Creative Partnerships squarely within an economy of performance perspective. In this context, creativity is paradoxically confined and constrained within the very discourses that seek to validate its practice.</w:t>
      </w:r>
    </w:p>
    <w:p w14:paraId="327CC81C" w14:textId="77777777" w:rsidR="00212F6A" w:rsidRDefault="00212F6A" w:rsidP="00C30016">
      <w:pPr>
        <w:spacing w:line="360" w:lineRule="auto"/>
        <w:jc w:val="both"/>
        <w:rPr>
          <w:rFonts w:ascii="Times New Roman" w:hAnsi="Times New Roman" w:cs="Times New Roman"/>
          <w:b/>
          <w:lang w:val="en-US"/>
        </w:rPr>
      </w:pPr>
    </w:p>
    <w:p w14:paraId="42A792CD" w14:textId="780B6B4C" w:rsidR="003D69E1" w:rsidRDefault="003C402D" w:rsidP="00C30016">
      <w:pPr>
        <w:spacing w:line="360" w:lineRule="auto"/>
        <w:jc w:val="both"/>
        <w:rPr>
          <w:rFonts w:ascii="Times New Roman" w:hAnsi="Times New Roman" w:cs="Times New Roman"/>
          <w:b/>
          <w:lang w:val="en-US"/>
        </w:rPr>
      </w:pPr>
      <w:r>
        <w:rPr>
          <w:rFonts w:ascii="Times New Roman" w:hAnsi="Times New Roman" w:cs="Times New Roman"/>
          <w:b/>
          <w:lang w:val="en-US"/>
        </w:rPr>
        <w:t xml:space="preserve">Creativity: </w:t>
      </w:r>
      <w:r w:rsidR="00183291" w:rsidRPr="002652B1">
        <w:rPr>
          <w:rFonts w:ascii="Times New Roman" w:hAnsi="Times New Roman" w:cs="Times New Roman"/>
          <w:b/>
          <w:lang w:val="en-US"/>
        </w:rPr>
        <w:t>2010</w:t>
      </w:r>
      <w:r>
        <w:rPr>
          <w:rFonts w:ascii="Times New Roman" w:hAnsi="Times New Roman" w:cs="Times New Roman"/>
          <w:b/>
          <w:lang w:val="en-US"/>
        </w:rPr>
        <w:t xml:space="preserve"> - 2015</w:t>
      </w:r>
    </w:p>
    <w:p w14:paraId="34F63364" w14:textId="31B7A4B4" w:rsidR="009B3A74" w:rsidRPr="00407848" w:rsidRDefault="009B3A74" w:rsidP="00C30016">
      <w:pPr>
        <w:spacing w:line="360" w:lineRule="auto"/>
        <w:jc w:val="both"/>
        <w:rPr>
          <w:rFonts w:ascii="Times New Roman" w:hAnsi="Times New Roman" w:cs="Times New Roman"/>
          <w:b/>
          <w:lang w:val="en-US"/>
        </w:rPr>
      </w:pPr>
      <w:r w:rsidRPr="002652B1">
        <w:rPr>
          <w:rFonts w:ascii="Times New Roman" w:hAnsi="Times New Roman" w:cs="Times New Roman"/>
          <w:lang w:val="en-US"/>
        </w:rPr>
        <w:t>In October 2010 the Conservative Lib-Dem Coalition government announced the withdrawal of funding for Creative Partnerships, as part of the Comprehensive Spending Review (2010). The decision to cut funding from the scheme provoked a storm of protest and debate. Collard writes:</w:t>
      </w:r>
    </w:p>
    <w:p w14:paraId="6EBA8F5A" w14:textId="77777777" w:rsidR="009B3A74" w:rsidRPr="002652B1" w:rsidRDefault="009B3A74" w:rsidP="00C30016">
      <w:pPr>
        <w:spacing w:line="360" w:lineRule="auto"/>
        <w:jc w:val="both"/>
        <w:rPr>
          <w:rFonts w:ascii="Times New Roman" w:hAnsi="Times New Roman" w:cs="Times New Roman"/>
          <w:lang w:val="en-US"/>
        </w:rPr>
      </w:pPr>
    </w:p>
    <w:p w14:paraId="3CE51784" w14:textId="2D8C2E63" w:rsidR="009B3A74" w:rsidRPr="002652B1" w:rsidRDefault="00212F6A" w:rsidP="00AF00F0">
      <w:pPr>
        <w:ind w:left="284"/>
        <w:jc w:val="both"/>
        <w:rPr>
          <w:rFonts w:ascii="Times New Roman" w:hAnsi="Times New Roman" w:cs="Times New Roman"/>
          <w:lang w:val="en-US"/>
        </w:rPr>
      </w:pPr>
      <w:r>
        <w:rPr>
          <w:rFonts w:ascii="Times New Roman" w:hAnsi="Times New Roman" w:cs="Times New Roman"/>
          <w:lang w:val="en-US"/>
        </w:rPr>
        <w:t>‘</w:t>
      </w:r>
      <w:r w:rsidR="009B3A74" w:rsidRPr="002652B1">
        <w:rPr>
          <w:rFonts w:ascii="Times New Roman" w:hAnsi="Times New Roman" w:cs="Times New Roman"/>
          <w:lang w:val="en-US"/>
        </w:rPr>
        <w:t xml:space="preserve">We are obviously very disappointed with the decision to withdraw funding from the Creative Partnerships creative learning programme, which has benefited over 1 million young people and thousands of schools across the country. Whilst we know that the arts should not be exempt from the difficult </w:t>
      </w:r>
      <w:r w:rsidR="00AF00F0" w:rsidRPr="002652B1">
        <w:rPr>
          <w:rFonts w:ascii="Times New Roman" w:hAnsi="Times New Roman" w:cs="Times New Roman"/>
          <w:lang w:val="en-US"/>
        </w:rPr>
        <w:t>decisions facing the country in this tough economic climate, it is disappointing that a programme which is expected to generate nearly £4 billion net positive benefit for the UK economy – the equivalent of £15.30 of economic benefits for every £1 of investment in the programme – is bearing the brunt of the cuts in funding. Since its launch in 2002, Creative Partnerships has had a positive impact on the attendance, aspirations and attainment of children and young people, particularly in sc</w:t>
      </w:r>
      <w:r w:rsidR="00F30A40">
        <w:rPr>
          <w:rFonts w:ascii="Times New Roman" w:hAnsi="Times New Roman" w:cs="Times New Roman"/>
          <w:lang w:val="en-US"/>
        </w:rPr>
        <w:t>hools with challenging circumstances</w:t>
      </w:r>
      <w:r>
        <w:rPr>
          <w:rFonts w:ascii="Times New Roman" w:hAnsi="Times New Roman" w:cs="Times New Roman"/>
          <w:lang w:val="en-US"/>
        </w:rPr>
        <w:t xml:space="preserve">’ </w:t>
      </w:r>
      <w:r w:rsidR="00AF00F0" w:rsidRPr="002652B1">
        <w:rPr>
          <w:rFonts w:ascii="Times New Roman" w:hAnsi="Times New Roman" w:cs="Times New Roman"/>
          <w:lang w:val="en-US"/>
        </w:rPr>
        <w:t>(2010: np).</w:t>
      </w:r>
    </w:p>
    <w:p w14:paraId="27FE763A" w14:textId="77777777" w:rsidR="00AF00F0" w:rsidRPr="002652B1" w:rsidRDefault="00AF00F0" w:rsidP="00C30016">
      <w:pPr>
        <w:spacing w:line="360" w:lineRule="auto"/>
        <w:jc w:val="both"/>
        <w:rPr>
          <w:rFonts w:ascii="Times New Roman" w:hAnsi="Times New Roman" w:cs="Times New Roman"/>
          <w:lang w:val="en-US"/>
        </w:rPr>
      </w:pPr>
    </w:p>
    <w:p w14:paraId="31EB2D01" w14:textId="04E3969D" w:rsidR="004315FA" w:rsidRDefault="00AF00F0" w:rsidP="00C30016">
      <w:pPr>
        <w:spacing w:line="360" w:lineRule="auto"/>
        <w:jc w:val="both"/>
        <w:rPr>
          <w:rFonts w:ascii="Times New Roman" w:hAnsi="Times New Roman" w:cs="Times New Roman"/>
          <w:lang w:val="en-US"/>
        </w:rPr>
      </w:pPr>
      <w:r w:rsidRPr="002652B1">
        <w:rPr>
          <w:rFonts w:ascii="Times New Roman" w:hAnsi="Times New Roman" w:cs="Times New Roman"/>
          <w:lang w:val="en-US"/>
        </w:rPr>
        <w:t>Funding has also be</w:t>
      </w:r>
      <w:r w:rsidR="00F05B31" w:rsidRPr="002652B1">
        <w:rPr>
          <w:rFonts w:ascii="Times New Roman" w:hAnsi="Times New Roman" w:cs="Times New Roman"/>
          <w:lang w:val="en-US"/>
        </w:rPr>
        <w:t xml:space="preserve">en withdrawn from </w:t>
      </w:r>
      <w:r w:rsidR="00F05B31" w:rsidRPr="002652B1">
        <w:rPr>
          <w:rFonts w:ascii="Times New Roman" w:hAnsi="Times New Roman" w:cs="Times New Roman"/>
          <w:i/>
          <w:lang w:val="en-US"/>
        </w:rPr>
        <w:t>A</w:t>
      </w:r>
      <w:r w:rsidRPr="002652B1">
        <w:rPr>
          <w:rFonts w:ascii="Times New Roman" w:hAnsi="Times New Roman" w:cs="Times New Roman"/>
          <w:i/>
          <w:lang w:val="en-US"/>
        </w:rPr>
        <w:t xml:space="preserve"> Night Less Ordinary</w:t>
      </w:r>
      <w:r w:rsidRPr="002652B1">
        <w:rPr>
          <w:rFonts w:ascii="Times New Roman" w:hAnsi="Times New Roman" w:cs="Times New Roman"/>
          <w:lang w:val="en-US"/>
        </w:rPr>
        <w:t xml:space="preserve"> (an ACE </w:t>
      </w:r>
      <w:r w:rsidR="003E0601" w:rsidRPr="002652B1">
        <w:rPr>
          <w:rFonts w:ascii="Times New Roman" w:hAnsi="Times New Roman" w:cs="Times New Roman"/>
          <w:lang w:val="en-US"/>
        </w:rPr>
        <w:t xml:space="preserve">initiative, which offered free theatre to </w:t>
      </w:r>
      <w:r w:rsidR="003773C9">
        <w:rPr>
          <w:rFonts w:ascii="Times New Roman" w:hAnsi="Times New Roman" w:cs="Times New Roman"/>
          <w:lang w:val="en-US"/>
        </w:rPr>
        <w:t>the under</w:t>
      </w:r>
      <w:r w:rsidR="003E0601" w:rsidRPr="002652B1">
        <w:rPr>
          <w:rFonts w:ascii="Times New Roman" w:hAnsi="Times New Roman" w:cs="Times New Roman"/>
          <w:lang w:val="en-US"/>
        </w:rPr>
        <w:t xml:space="preserve"> 26) and </w:t>
      </w:r>
      <w:r w:rsidR="003E0601" w:rsidRPr="002652B1">
        <w:rPr>
          <w:rFonts w:ascii="Times New Roman" w:hAnsi="Times New Roman" w:cs="Times New Roman"/>
          <w:i/>
          <w:lang w:val="en-US"/>
        </w:rPr>
        <w:t>Find Your Talent</w:t>
      </w:r>
      <w:r w:rsidR="003E0601" w:rsidRPr="002652B1">
        <w:rPr>
          <w:rFonts w:ascii="Times New Roman" w:hAnsi="Times New Roman" w:cs="Times New Roman"/>
          <w:lang w:val="en-US"/>
        </w:rPr>
        <w:t xml:space="preserve"> (CCE). The future of many frontline</w:t>
      </w:r>
      <w:r w:rsidR="00F05B31" w:rsidRPr="002652B1">
        <w:rPr>
          <w:rFonts w:ascii="Times New Roman" w:hAnsi="Times New Roman" w:cs="Times New Roman"/>
          <w:lang w:val="en-US"/>
        </w:rPr>
        <w:t xml:space="preserve"> organisations is uncertain, despite assurances </w:t>
      </w:r>
      <w:r w:rsidR="00A76D42">
        <w:rPr>
          <w:rFonts w:ascii="Times New Roman" w:hAnsi="Times New Roman" w:cs="Times New Roman"/>
          <w:lang w:val="en-US"/>
        </w:rPr>
        <w:t xml:space="preserve">from the Arts Council. </w:t>
      </w:r>
      <w:r w:rsidR="00F05B31" w:rsidRPr="002652B1">
        <w:rPr>
          <w:rFonts w:ascii="Times New Roman" w:hAnsi="Times New Roman" w:cs="Times New Roman"/>
          <w:lang w:val="en-US"/>
        </w:rPr>
        <w:t>The cultural turn, as described by Buckingham and Jones, appears to have reached an impasse.  For example: in an article posted in the TES online, ‘[t]he future of hundreds of arts and cultural projects in schools is hanging in the balance as major theatres, orchestras and museums look to make huge savings in the face of Government cuts’ (</w:t>
      </w:r>
      <w:r w:rsidR="004315FA" w:rsidRPr="002652B1">
        <w:rPr>
          <w:rFonts w:ascii="Times New Roman" w:hAnsi="Times New Roman" w:cs="Times New Roman"/>
          <w:lang w:val="en-US"/>
        </w:rPr>
        <w:t xml:space="preserve">2010: np). </w:t>
      </w:r>
      <w:r w:rsidR="005642F7" w:rsidRPr="002652B1">
        <w:rPr>
          <w:rFonts w:ascii="Times New Roman" w:hAnsi="Times New Roman" w:cs="Times New Roman"/>
          <w:lang w:val="en-US"/>
        </w:rPr>
        <w:t>In 2010</w:t>
      </w:r>
      <w:r w:rsidR="003773C9">
        <w:rPr>
          <w:rFonts w:ascii="Times New Roman" w:hAnsi="Times New Roman" w:cs="Times New Roman"/>
          <w:lang w:val="en-US"/>
        </w:rPr>
        <w:t xml:space="preserve">, the </w:t>
      </w:r>
      <w:r w:rsidR="004315FA" w:rsidRPr="002652B1">
        <w:rPr>
          <w:rFonts w:ascii="Times New Roman" w:hAnsi="Times New Roman" w:cs="Times New Roman"/>
          <w:lang w:val="en-US"/>
        </w:rPr>
        <w:t xml:space="preserve">creative agenda </w:t>
      </w:r>
      <w:r w:rsidR="003773C9">
        <w:rPr>
          <w:rFonts w:ascii="Times New Roman" w:hAnsi="Times New Roman" w:cs="Times New Roman"/>
          <w:lang w:val="en-US"/>
        </w:rPr>
        <w:t>appeared to struggle in the</w:t>
      </w:r>
      <w:r w:rsidR="004315FA" w:rsidRPr="002652B1">
        <w:rPr>
          <w:rFonts w:ascii="Times New Roman" w:hAnsi="Times New Roman" w:cs="Times New Roman"/>
          <w:lang w:val="en-US"/>
        </w:rPr>
        <w:t xml:space="preserve"> new fundi</w:t>
      </w:r>
      <w:r w:rsidR="00F632ED">
        <w:rPr>
          <w:rFonts w:ascii="Times New Roman" w:hAnsi="Times New Roman" w:cs="Times New Roman"/>
          <w:lang w:val="en-US"/>
        </w:rPr>
        <w:t xml:space="preserve">ng regime. ACE pointed out that ‘this is a real term cut of £457m over four year’ </w:t>
      </w:r>
      <w:r w:rsidR="004315FA" w:rsidRPr="002652B1">
        <w:rPr>
          <w:rFonts w:ascii="Times New Roman" w:hAnsi="Times New Roman" w:cs="Times New Roman"/>
          <w:lang w:val="en-US"/>
        </w:rPr>
        <w:t>(2010: np). Under New Labour, creativity was an important part of the UK economic s</w:t>
      </w:r>
      <w:r w:rsidR="00183291" w:rsidRPr="002652B1">
        <w:rPr>
          <w:rFonts w:ascii="Times New Roman" w:hAnsi="Times New Roman" w:cs="Times New Roman"/>
          <w:lang w:val="en-US"/>
        </w:rPr>
        <w:t>trategy. Post 2010, the raison d'être for Creative Partnerships no longer appears relevant, or to paraphrase the ACE, “sustainable”. For Collard</w:t>
      </w:r>
      <w:r w:rsidR="003773C9">
        <w:rPr>
          <w:rFonts w:ascii="Times New Roman" w:hAnsi="Times New Roman" w:cs="Times New Roman"/>
          <w:lang w:val="en-US"/>
        </w:rPr>
        <w:t>,</w:t>
      </w:r>
      <w:r w:rsidR="00183291" w:rsidRPr="002652B1">
        <w:rPr>
          <w:rFonts w:ascii="Times New Roman" w:hAnsi="Times New Roman" w:cs="Times New Roman"/>
          <w:lang w:val="en-US"/>
        </w:rPr>
        <w:t xml:space="preserve"> the outlook is bleak, particularly for children from disadvantaged backgrounds:</w:t>
      </w:r>
    </w:p>
    <w:p w14:paraId="71A9708A" w14:textId="77777777" w:rsidR="00212F6A" w:rsidRPr="002652B1" w:rsidRDefault="00212F6A" w:rsidP="00C30016">
      <w:pPr>
        <w:spacing w:line="360" w:lineRule="auto"/>
        <w:jc w:val="both"/>
        <w:rPr>
          <w:rFonts w:ascii="Times New Roman" w:hAnsi="Times New Roman" w:cs="Times New Roman"/>
          <w:lang w:val="en-US"/>
        </w:rPr>
      </w:pPr>
    </w:p>
    <w:p w14:paraId="50F9AC62" w14:textId="7665C42D" w:rsidR="00183291" w:rsidRPr="002652B1" w:rsidRDefault="00212F6A" w:rsidP="00183291">
      <w:pPr>
        <w:ind w:left="720"/>
        <w:jc w:val="both"/>
        <w:rPr>
          <w:rFonts w:ascii="Times New Roman" w:hAnsi="Times New Roman" w:cs="Times New Roman"/>
          <w:lang w:val="en-US"/>
        </w:rPr>
      </w:pPr>
      <w:r>
        <w:rPr>
          <w:rFonts w:ascii="Times New Roman" w:hAnsi="Times New Roman" w:cs="Times New Roman"/>
          <w:lang w:val="en-US"/>
        </w:rPr>
        <w:t>‘</w:t>
      </w:r>
      <w:r w:rsidR="00183291" w:rsidRPr="002652B1">
        <w:rPr>
          <w:rFonts w:ascii="Times New Roman" w:hAnsi="Times New Roman" w:cs="Times New Roman"/>
          <w:lang w:val="en-US"/>
        </w:rPr>
        <w:t>What characterised Creative Partnerships and Find Your Talent was the way in which these programmes reached out across the country to provide opportunities for young people in some of the most disadvantaged communities ... The children and young people we have worked with will have nowhere else to turn, particularly when the impact of cuts elsewhere filter down through local authorities and other programmes. As a result a whole generation of young people will grow up without having access to the arts and this is not something that can be fixed once public finances are restored</w:t>
      </w:r>
      <w:r>
        <w:rPr>
          <w:rFonts w:ascii="Times New Roman" w:hAnsi="Times New Roman" w:cs="Times New Roman"/>
          <w:lang w:val="en-US"/>
        </w:rPr>
        <w:t>’</w:t>
      </w:r>
      <w:r w:rsidR="00183291" w:rsidRPr="002652B1">
        <w:rPr>
          <w:rFonts w:ascii="Times New Roman" w:hAnsi="Times New Roman" w:cs="Times New Roman"/>
          <w:lang w:val="en-US"/>
        </w:rPr>
        <w:t xml:space="preserve"> (Collard 2010: np). </w:t>
      </w:r>
    </w:p>
    <w:p w14:paraId="20736773" w14:textId="77777777" w:rsidR="005642F7" w:rsidRPr="002652B1" w:rsidRDefault="005642F7" w:rsidP="00C30016">
      <w:pPr>
        <w:spacing w:line="360" w:lineRule="auto"/>
        <w:jc w:val="both"/>
        <w:rPr>
          <w:rFonts w:ascii="Times New Roman" w:hAnsi="Times New Roman" w:cs="Times New Roman"/>
          <w:lang w:val="en-US"/>
        </w:rPr>
      </w:pPr>
    </w:p>
    <w:p w14:paraId="7B9E20FD" w14:textId="54220C81" w:rsidR="00E361B6" w:rsidRDefault="00E361B6" w:rsidP="00E361B6">
      <w:pPr>
        <w:spacing w:line="360" w:lineRule="auto"/>
        <w:jc w:val="both"/>
        <w:rPr>
          <w:rFonts w:ascii="Times New Roman" w:hAnsi="Times New Roman" w:cs="Times New Roman"/>
          <w:lang w:val="en-US"/>
        </w:rPr>
      </w:pPr>
      <w:r w:rsidRPr="002652B1">
        <w:rPr>
          <w:rFonts w:ascii="Times New Roman" w:hAnsi="Times New Roman" w:cs="Times New Roman"/>
          <w:lang w:val="en-US"/>
        </w:rPr>
        <w:t xml:space="preserve">Post 2010, the long-term stability of creative education is deeply uncertain. It is fair to say that </w:t>
      </w:r>
      <w:r w:rsidR="00D70D06" w:rsidRPr="002652B1">
        <w:rPr>
          <w:rFonts w:ascii="Times New Roman" w:hAnsi="Times New Roman" w:cs="Times New Roman"/>
          <w:lang w:val="en-US"/>
        </w:rPr>
        <w:t xml:space="preserve">the introduction of school </w:t>
      </w:r>
      <w:r w:rsidR="00212F6A">
        <w:rPr>
          <w:rFonts w:ascii="Times New Roman" w:hAnsi="Times New Roman" w:cs="Times New Roman"/>
          <w:lang w:val="en-US"/>
        </w:rPr>
        <w:t>accountability measures, such as</w:t>
      </w:r>
      <w:r w:rsidR="00D70D06" w:rsidRPr="002652B1">
        <w:rPr>
          <w:rFonts w:ascii="Times New Roman" w:hAnsi="Times New Roman" w:cs="Times New Roman"/>
          <w:lang w:val="en-US"/>
        </w:rPr>
        <w:t xml:space="preserve"> the English Baccalaureate and Progress 8 and Attainment 8, have impacted negatively on the arts curriculum and in particular for dance and drama. </w:t>
      </w:r>
      <w:r w:rsidRPr="002652B1">
        <w:rPr>
          <w:rFonts w:ascii="Times New Roman" w:hAnsi="Times New Roman" w:cs="Times New Roman"/>
          <w:lang w:val="en-US"/>
        </w:rPr>
        <w:t>I do not wish to infer, h</w:t>
      </w:r>
      <w:r w:rsidR="00AD3644" w:rsidRPr="002652B1">
        <w:rPr>
          <w:rFonts w:ascii="Times New Roman" w:hAnsi="Times New Roman" w:cs="Times New Roman"/>
          <w:lang w:val="en-US"/>
        </w:rPr>
        <w:t xml:space="preserve">owever, a halcyon re-reading of creativity under New Labour. </w:t>
      </w:r>
      <w:r w:rsidRPr="002652B1">
        <w:rPr>
          <w:rFonts w:ascii="Times New Roman" w:hAnsi="Times New Roman" w:cs="Times New Roman"/>
          <w:lang w:val="en-US"/>
        </w:rPr>
        <w:t xml:space="preserve">It is simply not the </w:t>
      </w:r>
      <w:r w:rsidR="00EA3D1E" w:rsidRPr="002652B1">
        <w:rPr>
          <w:rFonts w:ascii="Times New Roman" w:hAnsi="Times New Roman" w:cs="Times New Roman"/>
          <w:lang w:val="en-US"/>
        </w:rPr>
        <w:t>case that creativity flourished</w:t>
      </w:r>
      <w:r w:rsidR="0015113D">
        <w:rPr>
          <w:rFonts w:ascii="Times New Roman" w:hAnsi="Times New Roman" w:cs="Times New Roman"/>
          <w:lang w:val="en-US"/>
        </w:rPr>
        <w:t>,</w:t>
      </w:r>
      <w:r w:rsidR="00AD3644" w:rsidRPr="002652B1">
        <w:rPr>
          <w:rFonts w:ascii="Times New Roman" w:hAnsi="Times New Roman" w:cs="Times New Roman"/>
          <w:lang w:val="en-US"/>
        </w:rPr>
        <w:t xml:space="preserve"> without constraint, </w:t>
      </w:r>
      <w:r w:rsidRPr="002652B1">
        <w:rPr>
          <w:rFonts w:ascii="Times New Roman" w:hAnsi="Times New Roman" w:cs="Times New Roman"/>
          <w:lang w:val="en-US"/>
        </w:rPr>
        <w:t xml:space="preserve">only to reach an impasse in 2010. </w:t>
      </w:r>
      <w:r w:rsidR="00AD3644" w:rsidRPr="002652B1">
        <w:rPr>
          <w:rFonts w:ascii="Times New Roman" w:hAnsi="Times New Roman" w:cs="Times New Roman"/>
          <w:lang w:val="en-US"/>
        </w:rPr>
        <w:t xml:space="preserve">This article has shown that creativity emerged at time when teachers were dealing with more widespread concerns of accountability and public transparency. Over a </w:t>
      </w:r>
      <w:r w:rsidR="0015113D">
        <w:rPr>
          <w:rFonts w:ascii="Times New Roman" w:hAnsi="Times New Roman" w:cs="Times New Roman"/>
          <w:lang w:val="en-US"/>
        </w:rPr>
        <w:t>thirteen-year period, the creative agenda</w:t>
      </w:r>
      <w:r w:rsidR="00AD3644" w:rsidRPr="002652B1">
        <w:rPr>
          <w:rFonts w:ascii="Times New Roman" w:hAnsi="Times New Roman" w:cs="Times New Roman"/>
          <w:lang w:val="en-US"/>
        </w:rPr>
        <w:t xml:space="preserve"> </w:t>
      </w:r>
      <w:r w:rsidR="0015113D">
        <w:rPr>
          <w:rFonts w:ascii="Times New Roman" w:hAnsi="Times New Roman" w:cs="Times New Roman"/>
          <w:lang w:val="en-US"/>
        </w:rPr>
        <w:t xml:space="preserve">dominated policy and curricular discourse. </w:t>
      </w:r>
      <w:r w:rsidR="003773C9">
        <w:rPr>
          <w:rFonts w:ascii="Times New Roman" w:hAnsi="Times New Roman" w:cs="Times New Roman"/>
          <w:lang w:val="en-US"/>
        </w:rPr>
        <w:t>B</w:t>
      </w:r>
      <w:r w:rsidR="00AD3644" w:rsidRPr="002652B1">
        <w:rPr>
          <w:rFonts w:ascii="Times New Roman" w:hAnsi="Times New Roman" w:cs="Times New Roman"/>
          <w:lang w:val="en-US"/>
        </w:rPr>
        <w:t>ut</w:t>
      </w:r>
      <w:r w:rsidR="003773C9">
        <w:rPr>
          <w:rFonts w:ascii="Times New Roman" w:hAnsi="Times New Roman" w:cs="Times New Roman"/>
          <w:lang w:val="en-US"/>
        </w:rPr>
        <w:t>,</w:t>
      </w:r>
      <w:r w:rsidR="00AD3644" w:rsidRPr="002652B1">
        <w:rPr>
          <w:rFonts w:ascii="Times New Roman" w:hAnsi="Times New Roman" w:cs="Times New Roman"/>
          <w:lang w:val="en-US"/>
        </w:rPr>
        <w:t xml:space="preserve"> as </w:t>
      </w:r>
      <w:r w:rsidRPr="002652B1">
        <w:rPr>
          <w:rFonts w:ascii="Times New Roman" w:hAnsi="Times New Roman" w:cs="Times New Roman"/>
          <w:lang w:val="en-US"/>
        </w:rPr>
        <w:t>Neeland</w:t>
      </w:r>
      <w:r w:rsidR="00AD3644" w:rsidRPr="002652B1">
        <w:rPr>
          <w:rFonts w:ascii="Times New Roman" w:hAnsi="Times New Roman" w:cs="Times New Roman"/>
          <w:lang w:val="en-US"/>
        </w:rPr>
        <w:t>s</w:t>
      </w:r>
      <w:r w:rsidRPr="002652B1">
        <w:rPr>
          <w:rFonts w:ascii="Times New Roman" w:hAnsi="Times New Roman" w:cs="Times New Roman"/>
          <w:lang w:val="en-US"/>
        </w:rPr>
        <w:t xml:space="preserve"> and Choe find, </w:t>
      </w:r>
      <w:r w:rsidR="0015113D">
        <w:rPr>
          <w:rFonts w:ascii="Times New Roman" w:hAnsi="Times New Roman" w:cs="Times New Roman"/>
          <w:lang w:val="en-US"/>
        </w:rPr>
        <w:t xml:space="preserve">creativity is a </w:t>
      </w:r>
      <w:r w:rsidR="00C07065">
        <w:rPr>
          <w:rFonts w:ascii="Times New Roman" w:hAnsi="Times New Roman" w:cs="Times New Roman"/>
          <w:lang w:val="en-US"/>
        </w:rPr>
        <w:t>culturally specific construct:</w:t>
      </w:r>
    </w:p>
    <w:p w14:paraId="24324F20" w14:textId="77777777" w:rsidR="00634022" w:rsidRPr="002652B1" w:rsidRDefault="00634022" w:rsidP="00E361B6">
      <w:pPr>
        <w:spacing w:line="360" w:lineRule="auto"/>
        <w:jc w:val="both"/>
        <w:rPr>
          <w:rFonts w:ascii="Times New Roman" w:hAnsi="Times New Roman" w:cs="Times New Roman"/>
          <w:lang w:val="en-US"/>
        </w:rPr>
      </w:pPr>
    </w:p>
    <w:p w14:paraId="7C647AF9" w14:textId="389E9693" w:rsidR="00E361B6" w:rsidRPr="002652B1" w:rsidRDefault="00212F6A" w:rsidP="00D70D06">
      <w:pPr>
        <w:ind w:left="284"/>
        <w:jc w:val="both"/>
        <w:rPr>
          <w:rFonts w:ascii="Times New Roman" w:hAnsi="Times New Roman" w:cs="Times New Roman"/>
          <w:lang w:val="en-US"/>
        </w:rPr>
      </w:pPr>
      <w:r>
        <w:rPr>
          <w:rFonts w:ascii="Times New Roman" w:hAnsi="Times New Roman" w:cs="Times New Roman"/>
          <w:lang w:val="en-US"/>
        </w:rPr>
        <w:t>‘</w:t>
      </w:r>
      <w:r w:rsidR="00E361B6" w:rsidRPr="002652B1">
        <w:rPr>
          <w:rFonts w:ascii="Times New Roman" w:hAnsi="Times New Roman" w:cs="Times New Roman"/>
          <w:lang w:val="en-US"/>
        </w:rPr>
        <w:t>Creativity is not a natural phenomenon like a sunset or osmosis. It is a culturally specific construction</w:t>
      </w:r>
      <w:r w:rsidR="00D70D06" w:rsidRPr="002652B1">
        <w:rPr>
          <w:rFonts w:ascii="Times New Roman" w:hAnsi="Times New Roman" w:cs="Times New Roman"/>
          <w:lang w:val="en-US"/>
        </w:rPr>
        <w:t>,</w:t>
      </w:r>
      <w:r w:rsidR="00E361B6" w:rsidRPr="002652B1">
        <w:rPr>
          <w:rFonts w:ascii="Times New Roman" w:hAnsi="Times New Roman" w:cs="Times New Roman"/>
          <w:lang w:val="en-US"/>
        </w:rPr>
        <w:t xml:space="preserve"> which is defined so as to serve the interests of particular positions in the field of cultural production. Because it is a cultural concept rather than a natural phenomenon, it can mean whatever it is given to mean. Which of these given meanings comes to be accepted as the authoritative and dominant definition is a matter of contest between different positions respectively seeking to shape cultural</w:t>
      </w:r>
      <w:r>
        <w:rPr>
          <w:rFonts w:ascii="Times New Roman" w:hAnsi="Times New Roman" w:cs="Times New Roman"/>
          <w:lang w:val="en-US"/>
        </w:rPr>
        <w:t>, educational and social policy’ (2010: 7).</w:t>
      </w:r>
    </w:p>
    <w:p w14:paraId="0490CD72" w14:textId="34C8B499" w:rsidR="00AF1E5F" w:rsidRPr="002652B1" w:rsidRDefault="0015113D" w:rsidP="00E361B6">
      <w:pPr>
        <w:spacing w:line="360" w:lineRule="auto"/>
        <w:jc w:val="both"/>
        <w:rPr>
          <w:rFonts w:ascii="Times New Roman" w:hAnsi="Times New Roman" w:cs="Times New Roman"/>
          <w:lang w:val="en-US"/>
        </w:rPr>
      </w:pPr>
      <w:r w:rsidRPr="0015113D">
        <w:rPr>
          <w:rFonts w:ascii="Times New Roman" w:hAnsi="Times New Roman" w:cs="Times New Roman"/>
          <w:lang w:val="en-US"/>
        </w:rPr>
        <w:t xml:space="preserve">There are two important points to reiterate here: first, creativity is </w:t>
      </w:r>
      <w:r>
        <w:rPr>
          <w:rFonts w:ascii="Times New Roman" w:hAnsi="Times New Roman" w:cs="Times New Roman"/>
          <w:lang w:val="en-US"/>
        </w:rPr>
        <w:t xml:space="preserve">not a practice but </w:t>
      </w:r>
      <w:r w:rsidRPr="0015113D">
        <w:rPr>
          <w:rFonts w:ascii="Times New Roman" w:hAnsi="Times New Roman" w:cs="Times New Roman"/>
          <w:lang w:val="en-US"/>
        </w:rPr>
        <w:t>a cultural concept</w:t>
      </w:r>
      <w:r>
        <w:rPr>
          <w:rFonts w:ascii="Times New Roman" w:hAnsi="Times New Roman" w:cs="Times New Roman"/>
          <w:lang w:val="en-US"/>
        </w:rPr>
        <w:t xml:space="preserve">. In other words, creativity is an </w:t>
      </w:r>
      <w:r w:rsidRPr="0015113D">
        <w:rPr>
          <w:rFonts w:ascii="Times New Roman" w:hAnsi="Times New Roman" w:cs="Times New Roman"/>
          <w:i/>
          <w:lang w:val="en-US"/>
        </w:rPr>
        <w:t>idea</w:t>
      </w:r>
      <w:r>
        <w:rPr>
          <w:rFonts w:ascii="Times New Roman" w:hAnsi="Times New Roman" w:cs="Times New Roman"/>
          <w:lang w:val="en-US"/>
        </w:rPr>
        <w:t xml:space="preserve">. Second to this, </w:t>
      </w:r>
      <w:r w:rsidRPr="0015113D">
        <w:rPr>
          <w:rFonts w:ascii="Times New Roman" w:hAnsi="Times New Roman" w:cs="Times New Roman"/>
          <w:lang w:val="en-US"/>
        </w:rPr>
        <w:t>cultural discourse</w:t>
      </w:r>
      <w:r>
        <w:rPr>
          <w:rFonts w:ascii="Times New Roman" w:hAnsi="Times New Roman" w:cs="Times New Roman"/>
          <w:lang w:val="en-US"/>
        </w:rPr>
        <w:t>, ergo creativity,</w:t>
      </w:r>
      <w:r w:rsidRPr="0015113D">
        <w:rPr>
          <w:rFonts w:ascii="Times New Roman" w:hAnsi="Times New Roman" w:cs="Times New Roman"/>
          <w:lang w:val="en-US"/>
        </w:rPr>
        <w:t xml:space="preserve"> is </w:t>
      </w:r>
      <w:r>
        <w:rPr>
          <w:rFonts w:ascii="Times New Roman" w:hAnsi="Times New Roman" w:cs="Times New Roman"/>
          <w:lang w:val="en-US"/>
        </w:rPr>
        <w:t xml:space="preserve">politically biased. </w:t>
      </w:r>
      <w:r w:rsidR="00F2307C">
        <w:rPr>
          <w:rFonts w:ascii="Times New Roman" w:hAnsi="Times New Roman" w:cs="Times New Roman"/>
          <w:lang w:val="en-US"/>
        </w:rPr>
        <w:t xml:space="preserve">According to Neelands and Choe, </w:t>
      </w:r>
      <w:r w:rsidR="00F671F3">
        <w:rPr>
          <w:rFonts w:ascii="Times New Roman" w:hAnsi="Times New Roman" w:cs="Times New Roman"/>
          <w:lang w:val="en-US"/>
        </w:rPr>
        <w:t>i</w:t>
      </w:r>
      <w:r w:rsidR="00F2307C">
        <w:rPr>
          <w:rFonts w:ascii="Times New Roman" w:hAnsi="Times New Roman" w:cs="Times New Roman"/>
          <w:lang w:val="en-US"/>
        </w:rPr>
        <w:t>n the period of New Labour</w:t>
      </w:r>
      <w:r w:rsidR="00AF1E5F" w:rsidRPr="002652B1">
        <w:rPr>
          <w:rFonts w:ascii="Times New Roman" w:hAnsi="Times New Roman" w:cs="Times New Roman"/>
          <w:lang w:val="en-US"/>
        </w:rPr>
        <w:t xml:space="preserve"> creativity supported a neo-liberal, pro Social-market agenda.  In </w:t>
      </w:r>
      <w:r w:rsidR="003C402D">
        <w:rPr>
          <w:rFonts w:ascii="Times New Roman" w:hAnsi="Times New Roman" w:cs="Times New Roman"/>
          <w:lang w:val="en-US"/>
        </w:rPr>
        <w:t xml:space="preserve">many </w:t>
      </w:r>
      <w:r w:rsidR="00AF1E5F" w:rsidRPr="002652B1">
        <w:rPr>
          <w:rFonts w:ascii="Times New Roman" w:hAnsi="Times New Roman" w:cs="Times New Roman"/>
          <w:lang w:val="en-US"/>
        </w:rPr>
        <w:t>res</w:t>
      </w:r>
      <w:r w:rsidR="003C402D">
        <w:rPr>
          <w:rFonts w:ascii="Times New Roman" w:hAnsi="Times New Roman" w:cs="Times New Roman"/>
          <w:lang w:val="en-US"/>
        </w:rPr>
        <w:t>pects</w:t>
      </w:r>
      <w:r w:rsidR="00F2307C">
        <w:rPr>
          <w:rFonts w:ascii="Times New Roman" w:hAnsi="Times New Roman" w:cs="Times New Roman"/>
          <w:lang w:val="en-US"/>
        </w:rPr>
        <w:t xml:space="preserve"> this suited drama</w:t>
      </w:r>
      <w:r>
        <w:rPr>
          <w:rFonts w:ascii="Times New Roman" w:hAnsi="Times New Roman" w:cs="Times New Roman"/>
          <w:lang w:val="en-US"/>
        </w:rPr>
        <w:t xml:space="preserve"> in</w:t>
      </w:r>
      <w:r w:rsidR="00AF1E5F" w:rsidRPr="002652B1">
        <w:rPr>
          <w:rFonts w:ascii="Times New Roman" w:hAnsi="Times New Roman" w:cs="Times New Roman"/>
          <w:lang w:val="en-US"/>
        </w:rPr>
        <w:t xml:space="preserve"> schools because it </w:t>
      </w:r>
      <w:r w:rsidR="00EA3D1E" w:rsidRPr="002652B1">
        <w:rPr>
          <w:rFonts w:ascii="Times New Roman" w:hAnsi="Times New Roman" w:cs="Times New Roman"/>
          <w:lang w:val="en-US"/>
        </w:rPr>
        <w:t>a</w:t>
      </w:r>
      <w:r w:rsidR="00C5590C">
        <w:rPr>
          <w:rFonts w:ascii="Times New Roman" w:hAnsi="Times New Roman" w:cs="Times New Roman"/>
          <w:lang w:val="en-US"/>
        </w:rPr>
        <w:t xml:space="preserve">ppealed to a universal </w:t>
      </w:r>
      <w:r w:rsidR="00EA3D1E" w:rsidRPr="002652B1">
        <w:rPr>
          <w:rFonts w:ascii="Times New Roman" w:hAnsi="Times New Roman" w:cs="Times New Roman"/>
          <w:lang w:val="en-US"/>
        </w:rPr>
        <w:t xml:space="preserve">democratic concept of cultural engagement. </w:t>
      </w:r>
      <w:r w:rsidR="00AF1E5F" w:rsidRPr="002652B1">
        <w:rPr>
          <w:rFonts w:ascii="Times New Roman" w:hAnsi="Times New Roman" w:cs="Times New Roman"/>
          <w:lang w:val="en-US"/>
        </w:rPr>
        <w:t xml:space="preserve">For the presiding government, the rationale for creativity appears to have shifted ground. This is not to say that </w:t>
      </w:r>
      <w:r w:rsidR="00EA3D1E" w:rsidRPr="002652B1">
        <w:rPr>
          <w:rFonts w:ascii="Times New Roman" w:hAnsi="Times New Roman" w:cs="Times New Roman"/>
          <w:lang w:val="en-US"/>
        </w:rPr>
        <w:t>cultural education is absent</w:t>
      </w:r>
      <w:r w:rsidR="00AD3644" w:rsidRPr="002652B1">
        <w:rPr>
          <w:rFonts w:ascii="Times New Roman" w:hAnsi="Times New Roman" w:cs="Times New Roman"/>
          <w:lang w:val="en-US"/>
        </w:rPr>
        <w:t>, but rather</w:t>
      </w:r>
      <w:r w:rsidR="00EA3D1E" w:rsidRPr="002652B1">
        <w:rPr>
          <w:rFonts w:ascii="Times New Roman" w:hAnsi="Times New Roman" w:cs="Times New Roman"/>
          <w:lang w:val="en-US"/>
        </w:rPr>
        <w:t xml:space="preserve"> </w:t>
      </w:r>
      <w:r w:rsidR="002F08EC" w:rsidRPr="002652B1">
        <w:rPr>
          <w:rFonts w:ascii="Times New Roman" w:hAnsi="Times New Roman" w:cs="Times New Roman"/>
          <w:lang w:val="en-US"/>
        </w:rPr>
        <w:t>its</w:t>
      </w:r>
      <w:r w:rsidR="00EA3D1E" w:rsidRPr="002652B1">
        <w:rPr>
          <w:rFonts w:ascii="Times New Roman" w:hAnsi="Times New Roman" w:cs="Times New Roman"/>
          <w:lang w:val="en-US"/>
        </w:rPr>
        <w:t xml:space="preserve"> definition has changed to suit a </w:t>
      </w:r>
      <w:r w:rsidR="001A2E9F" w:rsidRPr="002652B1">
        <w:rPr>
          <w:rFonts w:ascii="Times New Roman" w:hAnsi="Times New Roman" w:cs="Times New Roman"/>
          <w:lang w:val="en-US"/>
        </w:rPr>
        <w:t>Conservative</w:t>
      </w:r>
      <w:r w:rsidR="00EA3D1E" w:rsidRPr="002652B1">
        <w:rPr>
          <w:rFonts w:ascii="Times New Roman" w:hAnsi="Times New Roman" w:cs="Times New Roman"/>
          <w:lang w:val="en-US"/>
        </w:rPr>
        <w:t xml:space="preserve"> political agenda: </w:t>
      </w:r>
    </w:p>
    <w:p w14:paraId="00CA9AB8" w14:textId="77777777" w:rsidR="00E361B6" w:rsidRPr="002652B1" w:rsidRDefault="00E361B6" w:rsidP="00E361B6">
      <w:pPr>
        <w:spacing w:line="360" w:lineRule="auto"/>
        <w:jc w:val="both"/>
        <w:rPr>
          <w:rFonts w:ascii="Times New Roman" w:hAnsi="Times New Roman" w:cs="Times New Roman"/>
          <w:lang w:val="en-US"/>
        </w:rPr>
      </w:pPr>
    </w:p>
    <w:p w14:paraId="707E1656" w14:textId="41A83962" w:rsidR="00986A17" w:rsidRPr="002652B1" w:rsidRDefault="00212F6A" w:rsidP="00EA3D1E">
      <w:pPr>
        <w:ind w:left="284"/>
        <w:jc w:val="both"/>
        <w:rPr>
          <w:rFonts w:ascii="Times New Roman" w:hAnsi="Times New Roman" w:cs="Times New Roman"/>
        </w:rPr>
      </w:pPr>
      <w:r>
        <w:rPr>
          <w:rFonts w:ascii="Times New Roman" w:hAnsi="Times New Roman" w:cs="Times New Roman"/>
        </w:rPr>
        <w:t>‘</w:t>
      </w:r>
      <w:r w:rsidR="00986A17" w:rsidRPr="002652B1">
        <w:rPr>
          <w:rFonts w:ascii="Times New Roman" w:hAnsi="Times New Roman" w:cs="Times New Roman"/>
        </w:rPr>
        <w:t>Children in England can lay claim to one of the richest cultural heritages available to any generation, anywhere. Our aim is to ensure that all of them have the opportunity to rejoice in it. We will encourage universal access to high-quality cultural education and demonstrate a stronger commitment to excellence in music, film and the arts. These commitments will be backed by £292 million of funding for cultural education activity over three years to March 2015. This funding sits alongside investment by individual schools, local authorities and arm’s length bodies, as well as support from other sources</w:t>
      </w:r>
      <w:r>
        <w:rPr>
          <w:rFonts w:ascii="Times New Roman" w:hAnsi="Times New Roman" w:cs="Times New Roman"/>
        </w:rPr>
        <w:t>’</w:t>
      </w:r>
      <w:r w:rsidR="00986A17" w:rsidRPr="002652B1">
        <w:rPr>
          <w:rFonts w:ascii="Times New Roman" w:hAnsi="Times New Roman" w:cs="Times New Roman"/>
        </w:rPr>
        <w:t xml:space="preserve"> (DFE 2013: 9).</w:t>
      </w:r>
    </w:p>
    <w:p w14:paraId="44625FC2" w14:textId="77777777" w:rsidR="00723F97" w:rsidRPr="002652B1" w:rsidRDefault="00723F97" w:rsidP="00EA3D1E">
      <w:pPr>
        <w:ind w:left="284"/>
        <w:jc w:val="both"/>
        <w:rPr>
          <w:rFonts w:ascii="Times New Roman" w:hAnsi="Times New Roman" w:cs="Times New Roman"/>
        </w:rPr>
      </w:pPr>
    </w:p>
    <w:p w14:paraId="09493F18" w14:textId="77777777" w:rsidR="002F08EC" w:rsidRPr="002652B1" w:rsidRDefault="002F08EC" w:rsidP="002F08EC">
      <w:pPr>
        <w:jc w:val="both"/>
        <w:rPr>
          <w:rFonts w:ascii="Times New Roman" w:hAnsi="Times New Roman" w:cs="Times New Roman"/>
        </w:rPr>
      </w:pPr>
    </w:p>
    <w:p w14:paraId="78E4DC4D" w14:textId="1C18B16A" w:rsidR="00013BC4" w:rsidRDefault="002F08EC" w:rsidP="00723F97">
      <w:pPr>
        <w:spacing w:line="360" w:lineRule="auto"/>
        <w:jc w:val="both"/>
        <w:rPr>
          <w:rFonts w:ascii="Times New Roman" w:hAnsi="Times New Roman" w:cs="Times New Roman"/>
        </w:rPr>
      </w:pPr>
      <w:r w:rsidRPr="002652B1">
        <w:rPr>
          <w:rFonts w:ascii="Times New Roman" w:hAnsi="Times New Roman" w:cs="Times New Roman"/>
        </w:rPr>
        <w:t>The ab</w:t>
      </w:r>
      <w:r w:rsidR="00FC6089" w:rsidRPr="002652B1">
        <w:rPr>
          <w:rFonts w:ascii="Times New Roman" w:hAnsi="Times New Roman" w:cs="Times New Roman"/>
        </w:rPr>
        <w:t xml:space="preserve">ove extract is </w:t>
      </w:r>
      <w:r w:rsidRPr="002652B1">
        <w:rPr>
          <w:rFonts w:ascii="Times New Roman" w:hAnsi="Times New Roman" w:cs="Times New Roman"/>
        </w:rPr>
        <w:t>taken from the government</w:t>
      </w:r>
      <w:r w:rsidR="006B6012">
        <w:rPr>
          <w:rFonts w:ascii="Times New Roman" w:hAnsi="Times New Roman" w:cs="Times New Roman"/>
        </w:rPr>
        <w:t xml:space="preserve">’s Cultural Education plan </w:t>
      </w:r>
      <w:r w:rsidRPr="002652B1">
        <w:rPr>
          <w:rFonts w:ascii="Times New Roman" w:hAnsi="Times New Roman" w:cs="Times New Roman"/>
        </w:rPr>
        <w:t>(2013)</w:t>
      </w:r>
      <w:r w:rsidR="00FC6089" w:rsidRPr="002652B1">
        <w:rPr>
          <w:rFonts w:ascii="Times New Roman" w:hAnsi="Times New Roman" w:cs="Times New Roman"/>
        </w:rPr>
        <w:t xml:space="preserve">. </w:t>
      </w:r>
      <w:r w:rsidRPr="002652B1">
        <w:rPr>
          <w:rFonts w:ascii="Times New Roman" w:hAnsi="Times New Roman" w:cs="Times New Roman"/>
        </w:rPr>
        <w:t xml:space="preserve">Here, </w:t>
      </w:r>
      <w:r w:rsidR="00723F97" w:rsidRPr="002652B1">
        <w:rPr>
          <w:rFonts w:ascii="Times New Roman" w:hAnsi="Times New Roman" w:cs="Times New Roman"/>
        </w:rPr>
        <w:t xml:space="preserve">emphasis </w:t>
      </w:r>
      <w:r w:rsidRPr="002652B1">
        <w:rPr>
          <w:rFonts w:ascii="Times New Roman" w:hAnsi="Times New Roman" w:cs="Times New Roman"/>
        </w:rPr>
        <w:t xml:space="preserve">leans towards </w:t>
      </w:r>
      <w:r w:rsidR="00723F97" w:rsidRPr="002652B1">
        <w:rPr>
          <w:rFonts w:ascii="Times New Roman" w:hAnsi="Times New Roman" w:cs="Times New Roman"/>
        </w:rPr>
        <w:t xml:space="preserve">a particular perception of </w:t>
      </w:r>
      <w:r w:rsidR="00FA5D36" w:rsidRPr="002652B1">
        <w:rPr>
          <w:rFonts w:ascii="Times New Roman" w:hAnsi="Times New Roman" w:cs="Times New Roman"/>
        </w:rPr>
        <w:t xml:space="preserve">cultural heritage: </w:t>
      </w:r>
      <w:r w:rsidR="0015113D">
        <w:rPr>
          <w:rFonts w:ascii="Times New Roman" w:hAnsi="Times New Roman" w:cs="Times New Roman"/>
        </w:rPr>
        <w:t>“</w:t>
      </w:r>
      <w:r w:rsidRPr="0015113D">
        <w:rPr>
          <w:rFonts w:ascii="Times New Roman" w:hAnsi="Times New Roman" w:cs="Times New Roman"/>
        </w:rPr>
        <w:t>high-quality</w:t>
      </w:r>
      <w:r w:rsidR="0015113D">
        <w:rPr>
          <w:rFonts w:ascii="Times New Roman" w:hAnsi="Times New Roman" w:cs="Times New Roman"/>
        </w:rPr>
        <w:t>”</w:t>
      </w:r>
      <w:r w:rsidRPr="0015113D">
        <w:rPr>
          <w:rFonts w:ascii="Times New Roman" w:hAnsi="Times New Roman" w:cs="Times New Roman"/>
        </w:rPr>
        <w:t xml:space="preserve"> education</w:t>
      </w:r>
      <w:r w:rsidRPr="002652B1">
        <w:rPr>
          <w:rFonts w:ascii="Times New Roman" w:hAnsi="Times New Roman" w:cs="Times New Roman"/>
        </w:rPr>
        <w:t xml:space="preserve"> and </w:t>
      </w:r>
      <w:r w:rsidR="0015113D">
        <w:rPr>
          <w:rFonts w:ascii="Times New Roman" w:hAnsi="Times New Roman" w:cs="Times New Roman"/>
        </w:rPr>
        <w:t>“</w:t>
      </w:r>
      <w:r w:rsidRPr="0015113D">
        <w:rPr>
          <w:rFonts w:ascii="Times New Roman" w:hAnsi="Times New Roman" w:cs="Times New Roman"/>
        </w:rPr>
        <w:t>excellence</w:t>
      </w:r>
      <w:r w:rsidR="0015113D">
        <w:rPr>
          <w:rFonts w:ascii="Times New Roman" w:hAnsi="Times New Roman" w:cs="Times New Roman"/>
        </w:rPr>
        <w:t>”</w:t>
      </w:r>
      <w:r w:rsidRPr="0015113D">
        <w:rPr>
          <w:rFonts w:ascii="Times New Roman" w:hAnsi="Times New Roman" w:cs="Times New Roman"/>
          <w:i/>
        </w:rPr>
        <w:t xml:space="preserve"> </w:t>
      </w:r>
      <w:r w:rsidRPr="002652B1">
        <w:rPr>
          <w:rFonts w:ascii="Times New Roman" w:hAnsi="Times New Roman" w:cs="Times New Roman"/>
        </w:rPr>
        <w:t xml:space="preserve">in </w:t>
      </w:r>
      <w:r w:rsidR="00FA5D36" w:rsidRPr="002652B1">
        <w:rPr>
          <w:rFonts w:ascii="Times New Roman" w:hAnsi="Times New Roman" w:cs="Times New Roman"/>
        </w:rPr>
        <w:t xml:space="preserve">music and </w:t>
      </w:r>
      <w:r w:rsidRPr="002652B1">
        <w:rPr>
          <w:rFonts w:ascii="Times New Roman" w:hAnsi="Times New Roman" w:cs="Times New Roman"/>
        </w:rPr>
        <w:t>the arts.</w:t>
      </w:r>
      <w:r w:rsidR="00723F97" w:rsidRPr="002652B1">
        <w:rPr>
          <w:rFonts w:ascii="Times New Roman" w:hAnsi="Times New Roman" w:cs="Times New Roman"/>
        </w:rPr>
        <w:t xml:space="preserve"> In a foreword written by Michael Gove (the former Secretary of State for Education), British heritage is a key theme: ‘we teach children to use, and enjoy, the English language because it is the medium of Shakespeare and Dickens, Derek Walcott and Arundhati Roy, Robert Burns and Elvis Costello</w:t>
      </w:r>
      <w:r w:rsidR="00FA5D36" w:rsidRPr="002652B1">
        <w:rPr>
          <w:rFonts w:ascii="Times New Roman" w:hAnsi="Times New Roman" w:cs="Times New Roman"/>
        </w:rPr>
        <w:t>’ (2013: 3)</w:t>
      </w:r>
      <w:r w:rsidR="00013BC4">
        <w:rPr>
          <w:rFonts w:ascii="Times New Roman" w:hAnsi="Times New Roman" w:cs="Times New Roman"/>
        </w:rPr>
        <w:t xml:space="preserve">. </w:t>
      </w:r>
      <w:r w:rsidR="006B6012">
        <w:rPr>
          <w:rFonts w:ascii="Times New Roman" w:hAnsi="Times New Roman" w:cs="Times New Roman"/>
        </w:rPr>
        <w:t>The plan suggests that</w:t>
      </w:r>
      <w:r w:rsidR="00013BC4">
        <w:rPr>
          <w:rFonts w:ascii="Times New Roman" w:hAnsi="Times New Roman" w:cs="Times New Roman"/>
        </w:rPr>
        <w:t xml:space="preserve"> to be creative is to engage with ideas of excellence and quality; </w:t>
      </w:r>
      <w:r w:rsidR="006B6012">
        <w:rPr>
          <w:rFonts w:ascii="Times New Roman" w:hAnsi="Times New Roman" w:cs="Times New Roman"/>
        </w:rPr>
        <w:t>from this perspective,</w:t>
      </w:r>
      <w:r w:rsidR="00013BC4">
        <w:rPr>
          <w:rFonts w:ascii="Times New Roman" w:hAnsi="Times New Roman" w:cs="Times New Roman"/>
        </w:rPr>
        <w:t xml:space="preserve"> creativity is aspirational. This is very different to a u</w:t>
      </w:r>
      <w:r w:rsidR="006B6012">
        <w:rPr>
          <w:rFonts w:ascii="Times New Roman" w:hAnsi="Times New Roman" w:cs="Times New Roman"/>
        </w:rPr>
        <w:t>niversal concept of creativity, characteristic of New Labour:</w:t>
      </w:r>
    </w:p>
    <w:p w14:paraId="0F4BC304" w14:textId="77777777" w:rsidR="00C2407C" w:rsidRDefault="00C2407C" w:rsidP="00723F97">
      <w:pPr>
        <w:spacing w:line="360" w:lineRule="auto"/>
        <w:jc w:val="both"/>
        <w:rPr>
          <w:rFonts w:ascii="Times New Roman" w:hAnsi="Times New Roman" w:cs="Times New Roman"/>
        </w:rPr>
      </w:pPr>
    </w:p>
    <w:p w14:paraId="0D15D82F" w14:textId="4A9A7162" w:rsidR="001A2E9F" w:rsidRPr="002652B1" w:rsidRDefault="00212F6A" w:rsidP="00C2407C">
      <w:pPr>
        <w:ind w:left="284"/>
        <w:jc w:val="both"/>
        <w:rPr>
          <w:rFonts w:ascii="Times New Roman" w:hAnsi="Times New Roman" w:cs="Times New Roman"/>
        </w:rPr>
      </w:pPr>
      <w:r>
        <w:rPr>
          <w:rFonts w:ascii="Times New Roman" w:hAnsi="Times New Roman" w:cs="Times New Roman"/>
        </w:rPr>
        <w:t>‘</w:t>
      </w:r>
      <w:r w:rsidR="001A2E9F" w:rsidRPr="002652B1">
        <w:rPr>
          <w:rFonts w:ascii="Times New Roman" w:hAnsi="Times New Roman" w:cs="Times New Roman"/>
        </w:rPr>
        <w:t>Creativity is possible in all areas of human activity, including the arts, sciences, at work at play and in all other areas of daily life. All people have creative abilities and we all have them differently. When individuals find their creative strengths, it can have an enormous impact on self-esteem and on overall achievement</w:t>
      </w:r>
      <w:r>
        <w:rPr>
          <w:rFonts w:ascii="Times New Roman" w:hAnsi="Times New Roman" w:cs="Times New Roman"/>
        </w:rPr>
        <w:t>’</w:t>
      </w:r>
      <w:r w:rsidR="001A2E9F" w:rsidRPr="002652B1">
        <w:rPr>
          <w:rFonts w:ascii="Times New Roman" w:hAnsi="Times New Roman" w:cs="Times New Roman"/>
        </w:rPr>
        <w:t xml:space="preserve"> (</w:t>
      </w:r>
      <w:r w:rsidR="00EF1F0E">
        <w:rPr>
          <w:rFonts w:ascii="Times New Roman" w:hAnsi="Times New Roman" w:cs="Times New Roman"/>
        </w:rPr>
        <w:t>Robinson</w:t>
      </w:r>
      <w:r w:rsidR="00C2407C">
        <w:rPr>
          <w:rFonts w:ascii="Times New Roman" w:hAnsi="Times New Roman" w:cs="Times New Roman"/>
        </w:rPr>
        <w:t xml:space="preserve"> </w:t>
      </w:r>
      <w:r w:rsidR="001A2E9F" w:rsidRPr="002652B1">
        <w:rPr>
          <w:rFonts w:ascii="Times New Roman" w:hAnsi="Times New Roman" w:cs="Times New Roman"/>
        </w:rPr>
        <w:t xml:space="preserve">1999: 6). </w:t>
      </w:r>
    </w:p>
    <w:p w14:paraId="753852EB" w14:textId="77777777" w:rsidR="001A2E9F" w:rsidRPr="002652B1" w:rsidRDefault="001A2E9F" w:rsidP="00723F97">
      <w:pPr>
        <w:spacing w:line="360" w:lineRule="auto"/>
        <w:jc w:val="both"/>
        <w:rPr>
          <w:rFonts w:ascii="Times New Roman" w:hAnsi="Times New Roman" w:cs="Times New Roman"/>
        </w:rPr>
      </w:pPr>
    </w:p>
    <w:p w14:paraId="7D8F9E74" w14:textId="268A5E9F" w:rsidR="002652B1" w:rsidRDefault="006B6012" w:rsidP="002652B1">
      <w:pPr>
        <w:spacing w:line="360" w:lineRule="auto"/>
        <w:jc w:val="both"/>
        <w:rPr>
          <w:rFonts w:ascii="Times New Roman" w:hAnsi="Times New Roman" w:cs="Times New Roman"/>
        </w:rPr>
      </w:pPr>
      <w:r>
        <w:rPr>
          <w:rFonts w:ascii="Times New Roman" w:hAnsi="Times New Roman" w:cs="Times New Roman"/>
        </w:rPr>
        <w:t>I do not wish to</w:t>
      </w:r>
      <w:r w:rsidR="001A2E9F" w:rsidRPr="002652B1">
        <w:rPr>
          <w:rFonts w:ascii="Times New Roman" w:hAnsi="Times New Roman" w:cs="Times New Roman"/>
        </w:rPr>
        <w:t xml:space="preserve"> enter into a debate between competing discourses, but to reinforce </w:t>
      </w:r>
      <w:r w:rsidR="00487120">
        <w:rPr>
          <w:rFonts w:ascii="Times New Roman" w:hAnsi="Times New Roman" w:cs="Times New Roman"/>
        </w:rPr>
        <w:t>N</w:t>
      </w:r>
      <w:r w:rsidR="00060CA1">
        <w:rPr>
          <w:rFonts w:ascii="Times New Roman" w:hAnsi="Times New Roman" w:cs="Times New Roman"/>
        </w:rPr>
        <w:t xml:space="preserve">eeland and Choe’s assertion </w:t>
      </w:r>
      <w:r w:rsidR="001A2E9F" w:rsidRPr="002652B1">
        <w:rPr>
          <w:rFonts w:ascii="Times New Roman" w:hAnsi="Times New Roman" w:cs="Times New Roman"/>
        </w:rPr>
        <w:t>that creativity</w:t>
      </w:r>
      <w:r w:rsidR="00FC6089" w:rsidRPr="002652B1">
        <w:rPr>
          <w:rFonts w:ascii="Times New Roman" w:hAnsi="Times New Roman" w:cs="Times New Roman"/>
        </w:rPr>
        <w:t xml:space="preserve">, at least </w:t>
      </w:r>
      <w:r>
        <w:rPr>
          <w:rFonts w:ascii="Times New Roman" w:hAnsi="Times New Roman" w:cs="Times New Roman"/>
        </w:rPr>
        <w:t>from the perspective of</w:t>
      </w:r>
      <w:r w:rsidR="00FC6089" w:rsidRPr="002652B1">
        <w:rPr>
          <w:rFonts w:ascii="Times New Roman" w:hAnsi="Times New Roman" w:cs="Times New Roman"/>
        </w:rPr>
        <w:t xml:space="preserve"> education,</w:t>
      </w:r>
      <w:r w:rsidR="001A2E9F" w:rsidRPr="002652B1">
        <w:rPr>
          <w:rFonts w:ascii="Times New Roman" w:hAnsi="Times New Roman" w:cs="Times New Roman"/>
        </w:rPr>
        <w:t xml:space="preserve"> is culturally</w:t>
      </w:r>
      <w:r w:rsidR="00FC6089" w:rsidRPr="002652B1">
        <w:rPr>
          <w:rFonts w:ascii="Times New Roman" w:hAnsi="Times New Roman" w:cs="Times New Roman"/>
        </w:rPr>
        <w:t xml:space="preserve"> and </w:t>
      </w:r>
      <w:r w:rsidR="00D84115">
        <w:rPr>
          <w:rFonts w:ascii="Times New Roman" w:hAnsi="Times New Roman" w:cs="Times New Roman"/>
        </w:rPr>
        <w:t>politically imbued.</w:t>
      </w:r>
      <w:r w:rsidR="00FC6089" w:rsidRPr="002652B1">
        <w:rPr>
          <w:rFonts w:ascii="Times New Roman" w:hAnsi="Times New Roman" w:cs="Times New Roman"/>
        </w:rPr>
        <w:t xml:space="preserve"> </w:t>
      </w:r>
      <w:r w:rsidR="00351B91">
        <w:rPr>
          <w:rFonts w:ascii="Times New Roman" w:hAnsi="Times New Roman" w:cs="Times New Roman"/>
        </w:rPr>
        <w:t>The Cultural Education plan is a threat to drama</w:t>
      </w:r>
      <w:r w:rsidR="00D84115">
        <w:rPr>
          <w:rFonts w:ascii="Times New Roman" w:hAnsi="Times New Roman" w:cs="Times New Roman"/>
        </w:rPr>
        <w:t xml:space="preserve"> </w:t>
      </w:r>
      <w:r w:rsidR="00351B91">
        <w:rPr>
          <w:rFonts w:ascii="Times New Roman" w:hAnsi="Times New Roman" w:cs="Times New Roman"/>
        </w:rPr>
        <w:t xml:space="preserve">because </w:t>
      </w:r>
      <w:r w:rsidR="008138F5">
        <w:rPr>
          <w:rFonts w:ascii="Times New Roman" w:hAnsi="Times New Roman" w:cs="Times New Roman"/>
        </w:rPr>
        <w:t>a universal and cross-cur</w:t>
      </w:r>
      <w:r w:rsidR="00351B91">
        <w:rPr>
          <w:rFonts w:ascii="Times New Roman" w:hAnsi="Times New Roman" w:cs="Times New Roman"/>
        </w:rPr>
        <w:t>ricular approach to creati</w:t>
      </w:r>
      <w:r w:rsidR="009C62FF">
        <w:rPr>
          <w:rFonts w:ascii="Times New Roman" w:hAnsi="Times New Roman" w:cs="Times New Roman"/>
        </w:rPr>
        <w:t>vity, which dominated the 2000s,</w:t>
      </w:r>
      <w:r w:rsidR="008138F5">
        <w:rPr>
          <w:rFonts w:ascii="Times New Roman" w:hAnsi="Times New Roman" w:cs="Times New Roman"/>
        </w:rPr>
        <w:t xml:space="preserve"> does not </w:t>
      </w:r>
      <w:r w:rsidR="00351B91">
        <w:rPr>
          <w:rFonts w:ascii="Times New Roman" w:hAnsi="Times New Roman" w:cs="Times New Roman"/>
        </w:rPr>
        <w:t xml:space="preserve">fit a Conservative idea </w:t>
      </w:r>
      <w:r w:rsidR="008138F5">
        <w:rPr>
          <w:rFonts w:ascii="Times New Roman" w:hAnsi="Times New Roman" w:cs="Times New Roman"/>
        </w:rPr>
        <w:t xml:space="preserve">of </w:t>
      </w:r>
      <w:r w:rsidR="00351B91" w:rsidRPr="00351B91">
        <w:rPr>
          <w:rFonts w:ascii="Times New Roman" w:hAnsi="Times New Roman" w:cs="Times New Roman"/>
          <w:i/>
        </w:rPr>
        <w:t>what counts</w:t>
      </w:r>
      <w:r w:rsidR="00A63C5D">
        <w:rPr>
          <w:rFonts w:ascii="Times New Roman" w:hAnsi="Times New Roman" w:cs="Times New Roman"/>
        </w:rPr>
        <w:t xml:space="preserve"> as</w:t>
      </w:r>
      <w:r w:rsidR="008138F5">
        <w:rPr>
          <w:rFonts w:ascii="Times New Roman" w:hAnsi="Times New Roman" w:cs="Times New Roman"/>
        </w:rPr>
        <w:t xml:space="preserve"> hig</w:t>
      </w:r>
      <w:r w:rsidR="00351B91">
        <w:rPr>
          <w:rFonts w:ascii="Times New Roman" w:hAnsi="Times New Roman" w:cs="Times New Roman"/>
        </w:rPr>
        <w:t>h-quality education.</w:t>
      </w:r>
      <w:r w:rsidR="00E8325B">
        <w:rPr>
          <w:rFonts w:ascii="Times New Roman" w:hAnsi="Times New Roman" w:cs="Times New Roman"/>
        </w:rPr>
        <w:t xml:space="preserve"> </w:t>
      </w:r>
      <w:r w:rsidR="00D84115">
        <w:rPr>
          <w:rFonts w:ascii="Times New Roman" w:hAnsi="Times New Roman" w:cs="Times New Roman"/>
        </w:rPr>
        <w:t xml:space="preserve">Similarly, in the </w:t>
      </w:r>
      <w:r w:rsidR="00A63C5D">
        <w:rPr>
          <w:rFonts w:ascii="Times New Roman" w:hAnsi="Times New Roman" w:cs="Times New Roman"/>
        </w:rPr>
        <w:t>2000s</w:t>
      </w:r>
      <w:r w:rsidR="005112D2" w:rsidRPr="002652B1">
        <w:rPr>
          <w:rFonts w:ascii="Times New Roman" w:hAnsi="Times New Roman" w:cs="Times New Roman"/>
        </w:rPr>
        <w:t xml:space="preserve"> a perception prevailed that creativity </w:t>
      </w:r>
      <w:r w:rsidR="00A63C5D">
        <w:rPr>
          <w:rFonts w:ascii="Times New Roman" w:hAnsi="Times New Roman" w:cs="Times New Roman"/>
        </w:rPr>
        <w:t>is</w:t>
      </w:r>
      <w:r w:rsidR="005112D2" w:rsidRPr="002652B1">
        <w:rPr>
          <w:rFonts w:ascii="Times New Roman" w:hAnsi="Times New Roman" w:cs="Times New Roman"/>
        </w:rPr>
        <w:t xml:space="preserve"> central to economic prosperity and growth. </w:t>
      </w:r>
      <w:r w:rsidR="00BC7E42">
        <w:rPr>
          <w:rFonts w:ascii="Times New Roman" w:hAnsi="Times New Roman" w:cs="Times New Roman"/>
        </w:rPr>
        <w:t xml:space="preserve">For the presiding government, </w:t>
      </w:r>
      <w:r w:rsidR="00D84115">
        <w:rPr>
          <w:rFonts w:ascii="Times New Roman" w:hAnsi="Times New Roman" w:cs="Times New Roman"/>
        </w:rPr>
        <w:t>economic stability is linked to</w:t>
      </w:r>
      <w:r w:rsidR="00BC7E42">
        <w:rPr>
          <w:rFonts w:ascii="Times New Roman" w:hAnsi="Times New Roman" w:cs="Times New Roman"/>
        </w:rPr>
        <w:t xml:space="preserve"> achievement in </w:t>
      </w:r>
      <w:r w:rsidR="00A63C5D">
        <w:rPr>
          <w:rFonts w:ascii="Times New Roman" w:hAnsi="Times New Roman" w:cs="Times New Roman"/>
        </w:rPr>
        <w:t xml:space="preserve">STEM subjects and </w:t>
      </w:r>
      <w:r w:rsidR="00BC7E42">
        <w:rPr>
          <w:rFonts w:ascii="Times New Roman" w:hAnsi="Times New Roman" w:cs="Times New Roman"/>
        </w:rPr>
        <w:t>international standing in education</w:t>
      </w:r>
      <w:r w:rsidR="00FB55EA" w:rsidRPr="002652B1">
        <w:rPr>
          <w:rFonts w:ascii="Times New Roman" w:hAnsi="Times New Roman" w:cs="Times New Roman"/>
        </w:rPr>
        <w:t xml:space="preserve"> league ta</w:t>
      </w:r>
      <w:r w:rsidR="002652B1" w:rsidRPr="002652B1">
        <w:rPr>
          <w:rFonts w:ascii="Times New Roman" w:hAnsi="Times New Roman" w:cs="Times New Roman"/>
        </w:rPr>
        <w:t xml:space="preserve">bles: PISA, NCEE. </w:t>
      </w:r>
      <w:r w:rsidR="00E8325B" w:rsidRPr="00E8325B">
        <w:rPr>
          <w:rFonts w:ascii="Times New Roman" w:hAnsi="Times New Roman" w:cs="Times New Roman"/>
        </w:rPr>
        <w:t xml:space="preserve">The articulation of creativity within an economic </w:t>
      </w:r>
      <w:r w:rsidR="00BC7E42">
        <w:rPr>
          <w:rFonts w:ascii="Times New Roman" w:hAnsi="Times New Roman" w:cs="Times New Roman"/>
        </w:rPr>
        <w:t>discourse</w:t>
      </w:r>
      <w:r w:rsidR="00A63C5D">
        <w:rPr>
          <w:rFonts w:ascii="Times New Roman" w:hAnsi="Times New Roman" w:cs="Times New Roman"/>
        </w:rPr>
        <w:t xml:space="preserve"> then,</w:t>
      </w:r>
      <w:r w:rsidR="00E8325B" w:rsidRPr="00E8325B">
        <w:rPr>
          <w:rFonts w:ascii="Times New Roman" w:hAnsi="Times New Roman" w:cs="Times New Roman"/>
        </w:rPr>
        <w:t xml:space="preserve"> </w:t>
      </w:r>
      <w:r w:rsidR="00A63C5D">
        <w:rPr>
          <w:rFonts w:ascii="Times New Roman" w:hAnsi="Times New Roman" w:cs="Times New Roman"/>
        </w:rPr>
        <w:t>may, or may not,</w:t>
      </w:r>
      <w:r w:rsidR="00E8325B" w:rsidRPr="00E8325B">
        <w:rPr>
          <w:rFonts w:ascii="Times New Roman" w:hAnsi="Times New Roman" w:cs="Times New Roman"/>
        </w:rPr>
        <w:t xml:space="preserve"> suit a particular moment of time. </w:t>
      </w:r>
      <w:r w:rsidR="00C5590C">
        <w:rPr>
          <w:rFonts w:ascii="Times New Roman" w:hAnsi="Times New Roman" w:cs="Times New Roman"/>
        </w:rPr>
        <w:t>For now, creative education is</w:t>
      </w:r>
      <w:r w:rsidR="00A63C5D">
        <w:rPr>
          <w:rFonts w:ascii="Times New Roman" w:hAnsi="Times New Roman" w:cs="Times New Roman"/>
        </w:rPr>
        <w:t xml:space="preserve"> no longer central to economic growth, e</w:t>
      </w:r>
      <w:r w:rsidR="009C62FF">
        <w:rPr>
          <w:rFonts w:ascii="Times New Roman" w:hAnsi="Times New Roman" w:cs="Times New Roman"/>
        </w:rPr>
        <w:t>ven though</w:t>
      </w:r>
      <w:r w:rsidR="002652B1" w:rsidRPr="002652B1">
        <w:rPr>
          <w:rFonts w:ascii="Times New Roman" w:hAnsi="Times New Roman" w:cs="Times New Roman"/>
        </w:rPr>
        <w:t xml:space="preserve"> the GVA (Gross Value Added) for the Creative Industries </w:t>
      </w:r>
      <w:r w:rsidR="00407848">
        <w:rPr>
          <w:rFonts w:ascii="Times New Roman" w:hAnsi="Times New Roman" w:cs="Times New Roman"/>
        </w:rPr>
        <w:t>exceeded £79b in 2013, accounting</w:t>
      </w:r>
      <w:r w:rsidR="002652B1" w:rsidRPr="002652B1">
        <w:rPr>
          <w:rFonts w:ascii="Times New Roman" w:hAnsi="Times New Roman" w:cs="Times New Roman"/>
        </w:rPr>
        <w:t xml:space="preserve"> for </w:t>
      </w:r>
      <w:r w:rsidR="002652B1">
        <w:rPr>
          <w:rFonts w:ascii="Times New Roman" w:hAnsi="Times New Roman" w:cs="Times New Roman"/>
        </w:rPr>
        <w:t xml:space="preserve">‘1.71m jobs in 2013 [and] </w:t>
      </w:r>
      <w:r w:rsidR="002652B1" w:rsidRPr="002652B1">
        <w:rPr>
          <w:rFonts w:ascii="Times New Roman" w:hAnsi="Times New Roman" w:cs="Times New Roman"/>
        </w:rPr>
        <w:t>5.6 per cent of total UK jobs</w:t>
      </w:r>
      <w:r w:rsidR="00407848">
        <w:rPr>
          <w:rFonts w:ascii="Times New Roman" w:hAnsi="Times New Roman" w:cs="Times New Roman"/>
        </w:rPr>
        <w:t>’</w:t>
      </w:r>
      <w:r w:rsidR="002652B1" w:rsidRPr="002652B1">
        <w:rPr>
          <w:rFonts w:ascii="Times New Roman" w:hAnsi="Times New Roman" w:cs="Times New Roman"/>
        </w:rPr>
        <w:t xml:space="preserve"> (DCMS 2015: 7). </w:t>
      </w:r>
    </w:p>
    <w:p w14:paraId="18B20F1E" w14:textId="77777777" w:rsidR="004A045E" w:rsidRDefault="004A045E" w:rsidP="00FC6089">
      <w:pPr>
        <w:spacing w:line="360" w:lineRule="auto"/>
        <w:jc w:val="both"/>
        <w:rPr>
          <w:rFonts w:ascii="Times New Roman" w:hAnsi="Times New Roman" w:cs="Times New Roman"/>
          <w:b/>
        </w:rPr>
      </w:pPr>
    </w:p>
    <w:p w14:paraId="01FAABBF" w14:textId="77777777" w:rsidR="004A045E" w:rsidRDefault="004A045E" w:rsidP="00FC6089">
      <w:pPr>
        <w:spacing w:line="360" w:lineRule="auto"/>
        <w:jc w:val="both"/>
        <w:rPr>
          <w:rFonts w:ascii="Times New Roman" w:hAnsi="Times New Roman" w:cs="Times New Roman"/>
          <w:b/>
        </w:rPr>
      </w:pPr>
      <w:r>
        <w:rPr>
          <w:rFonts w:ascii="Times New Roman" w:hAnsi="Times New Roman" w:cs="Times New Roman"/>
          <w:b/>
        </w:rPr>
        <w:t>Conclusion</w:t>
      </w:r>
    </w:p>
    <w:p w14:paraId="209DBF8E" w14:textId="6C3FC48A" w:rsidR="003616FD" w:rsidRDefault="00A63C5D" w:rsidP="00FC6089">
      <w:pPr>
        <w:spacing w:line="360" w:lineRule="auto"/>
        <w:jc w:val="both"/>
        <w:rPr>
          <w:rFonts w:ascii="Times New Roman" w:hAnsi="Times New Roman" w:cs="Times New Roman"/>
          <w:lang w:val="en-US"/>
        </w:rPr>
      </w:pPr>
      <w:r w:rsidRPr="00A63C5D">
        <w:rPr>
          <w:rFonts w:ascii="Times New Roman" w:hAnsi="Times New Roman" w:cs="Times New Roman"/>
        </w:rPr>
        <w:t>In the introduction to this article</w:t>
      </w:r>
      <w:r w:rsidR="003C402D">
        <w:rPr>
          <w:rFonts w:ascii="Times New Roman" w:hAnsi="Times New Roman" w:cs="Times New Roman"/>
        </w:rPr>
        <w:t xml:space="preserve">, I </w:t>
      </w:r>
      <w:r w:rsidR="00C12776">
        <w:rPr>
          <w:rFonts w:ascii="Times New Roman" w:hAnsi="Times New Roman" w:cs="Times New Roman"/>
        </w:rPr>
        <w:t>referred to</w:t>
      </w:r>
      <w:r w:rsidR="003C402D">
        <w:rPr>
          <w:rFonts w:ascii="Times New Roman" w:hAnsi="Times New Roman" w:cs="Times New Roman"/>
        </w:rPr>
        <w:t xml:space="preserve"> social and emotional potential of theatre, drawing attention to Wertenbaker’s view of theatre as a</w:t>
      </w:r>
      <w:r w:rsidR="00C12776">
        <w:rPr>
          <w:rFonts w:ascii="Times New Roman" w:hAnsi="Times New Roman" w:cs="Times New Roman"/>
        </w:rPr>
        <w:t xml:space="preserve"> </w:t>
      </w:r>
      <w:r w:rsidR="003C402D">
        <w:rPr>
          <w:rFonts w:ascii="Times New Roman" w:hAnsi="Times New Roman" w:cs="Times New Roman"/>
        </w:rPr>
        <w:t xml:space="preserve">”humanising force”. </w:t>
      </w:r>
      <w:r w:rsidR="00C12776">
        <w:rPr>
          <w:rFonts w:ascii="Times New Roman" w:hAnsi="Times New Roman" w:cs="Times New Roman"/>
        </w:rPr>
        <w:t xml:space="preserve">My own PhD practice was preoccupied with a desire to create learning spaces through drama, which embraced qualities of ownership and subjectivity </w:t>
      </w:r>
      <w:r w:rsidR="00BC7E42">
        <w:rPr>
          <w:rFonts w:ascii="Times New Roman" w:hAnsi="Times New Roman" w:cs="Times New Roman"/>
        </w:rPr>
        <w:t xml:space="preserve">within imaginative, participatory and dreamlike contexts. </w:t>
      </w:r>
      <w:r w:rsidR="00583AEB">
        <w:rPr>
          <w:rFonts w:ascii="Times New Roman" w:hAnsi="Times New Roman" w:cs="Times New Roman"/>
          <w:lang w:val="en-US"/>
        </w:rPr>
        <w:t xml:space="preserve">For Ken Robinson, imagination is a unique gift that we have, as humans, to make a difference to our lives. He writes the power of imagination, ‘we take it totally for granted. This capacity to bring into mind things that aren’t present and, on that basis, to hypothesise about things that have never been’ (2008: 4). </w:t>
      </w:r>
      <w:r w:rsidR="00FD776C">
        <w:rPr>
          <w:rFonts w:ascii="Times New Roman" w:hAnsi="Times New Roman" w:cs="Times New Roman"/>
          <w:lang w:val="en-US"/>
        </w:rPr>
        <w:t xml:space="preserve"> The transformative potential for drama is the reason why, as a practitioner, I create performance work and I am not alone here. My PhD contributes in a small way to a wealth of literature and practice (</w:t>
      </w:r>
      <w:r w:rsidR="00FD776C" w:rsidRPr="00FD776C">
        <w:rPr>
          <w:rFonts w:ascii="Times New Roman" w:hAnsi="Times New Roman" w:cs="Times New Roman"/>
        </w:rPr>
        <w:t xml:space="preserve">see: </w:t>
      </w:r>
      <w:r w:rsidR="00FD776C" w:rsidRPr="00FD776C">
        <w:rPr>
          <w:rFonts w:ascii="Times New Roman" w:hAnsi="Times New Roman" w:cs="Times New Roman"/>
          <w:lang w:val="en-US"/>
        </w:rPr>
        <w:t xml:space="preserve">Adams and Owens 2015; O’Neill 2014; Nicolson 2014; Baldwin 2012, Bolton 2007).  </w:t>
      </w:r>
    </w:p>
    <w:p w14:paraId="16648805" w14:textId="77777777" w:rsidR="003616FD" w:rsidRDefault="003616FD" w:rsidP="00FC6089">
      <w:pPr>
        <w:spacing w:line="360" w:lineRule="auto"/>
        <w:jc w:val="both"/>
        <w:rPr>
          <w:rFonts w:ascii="Times New Roman" w:hAnsi="Times New Roman" w:cs="Times New Roman"/>
          <w:lang w:val="en-US"/>
        </w:rPr>
      </w:pPr>
    </w:p>
    <w:p w14:paraId="23ED02A8" w14:textId="797F1DA8" w:rsidR="003616FD" w:rsidRDefault="00FD776C" w:rsidP="00FC6089">
      <w:pPr>
        <w:spacing w:line="360" w:lineRule="auto"/>
        <w:jc w:val="both"/>
        <w:rPr>
          <w:rFonts w:ascii="Times New Roman" w:hAnsi="Times New Roman" w:cs="Times New Roman"/>
          <w:lang w:val="en-US"/>
        </w:rPr>
      </w:pPr>
      <w:r>
        <w:rPr>
          <w:rFonts w:ascii="Times New Roman" w:hAnsi="Times New Roman" w:cs="Times New Roman"/>
          <w:lang w:val="en-US"/>
        </w:rPr>
        <w:t xml:space="preserve">The history of drama </w:t>
      </w:r>
      <w:r w:rsidR="006C5CF7">
        <w:rPr>
          <w:rFonts w:ascii="Times New Roman" w:hAnsi="Times New Roman" w:cs="Times New Roman"/>
          <w:lang w:val="en-US"/>
        </w:rPr>
        <w:t xml:space="preserve">education </w:t>
      </w:r>
      <w:r>
        <w:rPr>
          <w:rFonts w:ascii="Times New Roman" w:hAnsi="Times New Roman" w:cs="Times New Roman"/>
          <w:lang w:val="en-US"/>
        </w:rPr>
        <w:t>is rich and diverse</w:t>
      </w:r>
      <w:r w:rsidR="006C5CF7">
        <w:rPr>
          <w:rFonts w:ascii="Times New Roman" w:hAnsi="Times New Roman" w:cs="Times New Roman"/>
          <w:lang w:val="en-US"/>
        </w:rPr>
        <w:t>, spanning over the twentieth century</w:t>
      </w:r>
      <w:r w:rsidR="00C5590C">
        <w:rPr>
          <w:rFonts w:ascii="Times New Roman" w:hAnsi="Times New Roman" w:cs="Times New Roman"/>
          <w:lang w:val="en-US"/>
        </w:rPr>
        <w:t>, into the twenty-first</w:t>
      </w:r>
      <w:r w:rsidR="006C5CF7">
        <w:rPr>
          <w:rFonts w:ascii="Times New Roman" w:hAnsi="Times New Roman" w:cs="Times New Roman"/>
          <w:lang w:val="en-US"/>
        </w:rPr>
        <w:t xml:space="preserve"> and across countries and continents (</w:t>
      </w:r>
      <w:r w:rsidR="00212F6A">
        <w:rPr>
          <w:rFonts w:ascii="Times New Roman" w:hAnsi="Times New Roman" w:cs="Times New Roman"/>
          <w:lang w:val="en-US"/>
        </w:rPr>
        <w:t>UK, Scandinavia, Australia, USA and Canada</w:t>
      </w:r>
      <w:r w:rsidR="006C5CF7">
        <w:rPr>
          <w:rFonts w:ascii="Times New Roman" w:hAnsi="Times New Roman" w:cs="Times New Roman"/>
          <w:lang w:val="en-US"/>
        </w:rPr>
        <w:t xml:space="preserve">). </w:t>
      </w:r>
      <w:r w:rsidR="003616FD">
        <w:rPr>
          <w:rFonts w:ascii="Times New Roman" w:hAnsi="Times New Roman" w:cs="Times New Roman"/>
          <w:lang w:val="en-US"/>
        </w:rPr>
        <w:t xml:space="preserve">It is a long history and not without </w:t>
      </w:r>
      <w:r w:rsidR="001C785B">
        <w:rPr>
          <w:rFonts w:ascii="Times New Roman" w:hAnsi="Times New Roman" w:cs="Times New Roman"/>
          <w:lang w:val="en-US"/>
        </w:rPr>
        <w:t>its own conflicts and tensions. Bolton (1997) a pioneer for drama education, recounts a historical narrative full of competing philosophies, pedagogies of practice, ideological imperatives and competing visions. But, nonetheless, common to all is a need to connect our liv</w:t>
      </w:r>
      <w:r w:rsidR="001930EF">
        <w:rPr>
          <w:rFonts w:ascii="Times New Roman" w:hAnsi="Times New Roman" w:cs="Times New Roman"/>
          <w:lang w:val="en-US"/>
        </w:rPr>
        <w:t>es and experiences with others</w:t>
      </w:r>
      <w:r w:rsidR="001C785B">
        <w:rPr>
          <w:rFonts w:ascii="Times New Roman" w:hAnsi="Times New Roman" w:cs="Times New Roman"/>
          <w:lang w:val="en-US"/>
        </w:rPr>
        <w:t>.</w:t>
      </w:r>
      <w:r w:rsidR="001930EF">
        <w:rPr>
          <w:rFonts w:ascii="Times New Roman" w:hAnsi="Times New Roman" w:cs="Times New Roman"/>
          <w:lang w:val="en-US"/>
        </w:rPr>
        <w:t xml:space="preserve"> Whether this occurs in the form of applied theatre, process drama, role-play, Forum theatre, improvisation (and so on), is not of importance here. </w:t>
      </w:r>
      <w:r w:rsidR="00E27F68">
        <w:rPr>
          <w:rFonts w:ascii="Times New Roman" w:hAnsi="Times New Roman" w:cs="Times New Roman"/>
          <w:lang w:val="en-US"/>
        </w:rPr>
        <w:t>What matters</w:t>
      </w:r>
      <w:r w:rsidR="001930EF">
        <w:rPr>
          <w:rFonts w:ascii="Times New Roman" w:hAnsi="Times New Roman" w:cs="Times New Roman"/>
          <w:lang w:val="en-US"/>
        </w:rPr>
        <w:t xml:space="preserve"> is that we, as an invested community, find ways to reposition drama within the current political agenda. The</w:t>
      </w:r>
      <w:r w:rsidR="00851A80">
        <w:rPr>
          <w:rFonts w:ascii="Times New Roman" w:hAnsi="Times New Roman" w:cs="Times New Roman"/>
          <w:lang w:val="en-US"/>
        </w:rPr>
        <w:t xml:space="preserve"> cross-</w:t>
      </w:r>
      <w:r w:rsidR="001930EF">
        <w:rPr>
          <w:rFonts w:ascii="Times New Roman" w:hAnsi="Times New Roman" w:cs="Times New Roman"/>
          <w:lang w:val="en-US"/>
        </w:rPr>
        <w:t xml:space="preserve">curricular and “lifewide” potential for drama is important and </w:t>
      </w:r>
      <w:r w:rsidR="00851A80">
        <w:rPr>
          <w:rFonts w:ascii="Times New Roman" w:hAnsi="Times New Roman" w:cs="Times New Roman"/>
          <w:lang w:val="en-US"/>
        </w:rPr>
        <w:t xml:space="preserve">so too, our engagement with Shakespeare and other British icons. The creative industries contribute hugely to the UK economy and its value is not understated. But, we also need to remind policy makers, those in power and with </w:t>
      </w:r>
      <w:r w:rsidR="00FF3D1D">
        <w:rPr>
          <w:rFonts w:ascii="Times New Roman" w:hAnsi="Times New Roman" w:cs="Times New Roman"/>
          <w:lang w:val="en-US"/>
        </w:rPr>
        <w:t xml:space="preserve">political </w:t>
      </w:r>
      <w:r w:rsidR="00851A80">
        <w:rPr>
          <w:rFonts w:ascii="Times New Roman" w:hAnsi="Times New Roman" w:cs="Times New Roman"/>
          <w:lang w:val="en-US"/>
        </w:rPr>
        <w:t>in</w:t>
      </w:r>
      <w:r w:rsidR="00A35500">
        <w:rPr>
          <w:rFonts w:ascii="Times New Roman" w:hAnsi="Times New Roman" w:cs="Times New Roman"/>
          <w:lang w:val="en-US"/>
        </w:rPr>
        <w:t>fluence</w:t>
      </w:r>
      <w:r w:rsidR="00851A80">
        <w:rPr>
          <w:rFonts w:ascii="Times New Roman" w:hAnsi="Times New Roman" w:cs="Times New Roman"/>
          <w:lang w:val="en-US"/>
        </w:rPr>
        <w:t xml:space="preserve"> that drama</w:t>
      </w:r>
      <w:r w:rsidR="00BC7E42">
        <w:rPr>
          <w:rFonts w:ascii="Times New Roman" w:hAnsi="Times New Roman" w:cs="Times New Roman"/>
          <w:lang w:val="en-US"/>
        </w:rPr>
        <w:t xml:space="preserve"> matters and</w:t>
      </w:r>
      <w:r w:rsidR="00851A80">
        <w:rPr>
          <w:rFonts w:ascii="Times New Roman" w:hAnsi="Times New Roman" w:cs="Times New Roman"/>
          <w:lang w:val="en-US"/>
        </w:rPr>
        <w:t xml:space="preserve"> </w:t>
      </w:r>
      <w:r w:rsidR="00BC7E42">
        <w:rPr>
          <w:rFonts w:ascii="Times New Roman" w:hAnsi="Times New Roman" w:cs="Times New Roman"/>
          <w:lang w:val="en-US"/>
        </w:rPr>
        <w:t>has the potential to change lives.</w:t>
      </w:r>
    </w:p>
    <w:p w14:paraId="460C2F61" w14:textId="77777777" w:rsidR="003616FD" w:rsidRDefault="003616FD" w:rsidP="00FC6089">
      <w:pPr>
        <w:spacing w:line="360" w:lineRule="auto"/>
        <w:jc w:val="both"/>
        <w:rPr>
          <w:rFonts w:ascii="Times New Roman" w:hAnsi="Times New Roman" w:cs="Times New Roman"/>
          <w:lang w:val="en-US"/>
        </w:rPr>
      </w:pPr>
    </w:p>
    <w:p w14:paraId="3EF84827" w14:textId="77777777" w:rsidR="00BC7E42" w:rsidRDefault="00BC7E42" w:rsidP="008736DD">
      <w:pPr>
        <w:jc w:val="both"/>
        <w:rPr>
          <w:rFonts w:ascii="Times New Roman" w:hAnsi="Times New Roman" w:cs="Times New Roman"/>
          <w:b/>
          <w:lang w:val="en-US"/>
        </w:rPr>
      </w:pPr>
    </w:p>
    <w:p w14:paraId="55F4CC98" w14:textId="77777777" w:rsidR="00BC7E42" w:rsidRDefault="00BC7E42" w:rsidP="008736DD">
      <w:pPr>
        <w:jc w:val="both"/>
        <w:rPr>
          <w:rFonts w:ascii="Times New Roman" w:hAnsi="Times New Roman" w:cs="Times New Roman"/>
          <w:b/>
          <w:lang w:val="en-US"/>
        </w:rPr>
      </w:pPr>
    </w:p>
    <w:p w14:paraId="4D21F240" w14:textId="65464680" w:rsidR="00AF5B51" w:rsidRDefault="008736DD" w:rsidP="008736DD">
      <w:pPr>
        <w:jc w:val="both"/>
        <w:rPr>
          <w:rFonts w:ascii="Times New Roman" w:hAnsi="Times New Roman" w:cs="Times New Roman"/>
          <w:b/>
          <w:lang w:val="en-US"/>
        </w:rPr>
      </w:pPr>
      <w:r w:rsidRPr="008736DD">
        <w:rPr>
          <w:rFonts w:ascii="Times New Roman" w:hAnsi="Times New Roman" w:cs="Times New Roman"/>
          <w:b/>
          <w:lang w:val="en-US"/>
        </w:rPr>
        <w:t>References</w:t>
      </w:r>
    </w:p>
    <w:p w14:paraId="19548021" w14:textId="77777777" w:rsidR="008736DD" w:rsidRPr="008736DD" w:rsidRDefault="008736DD" w:rsidP="008736DD">
      <w:pPr>
        <w:jc w:val="both"/>
        <w:rPr>
          <w:rFonts w:ascii="Times New Roman" w:hAnsi="Times New Roman" w:cs="Times New Roman"/>
          <w:b/>
          <w:lang w:val="en-US"/>
        </w:rPr>
      </w:pPr>
    </w:p>
    <w:p w14:paraId="3852BB99" w14:textId="77777777" w:rsidR="00A76D42" w:rsidRDefault="0099714D" w:rsidP="00F632ED">
      <w:pPr>
        <w:rPr>
          <w:rFonts w:ascii="Times New Roman" w:hAnsi="Times New Roman" w:cs="Times New Roman"/>
          <w:lang w:val="en-US"/>
        </w:rPr>
      </w:pPr>
      <w:r>
        <w:rPr>
          <w:rFonts w:ascii="Times New Roman" w:hAnsi="Times New Roman" w:cs="Times New Roman"/>
          <w:lang w:val="en-US"/>
        </w:rPr>
        <w:t xml:space="preserve">ACE. </w:t>
      </w:r>
      <w:r w:rsidR="008736DD" w:rsidRPr="008736DD">
        <w:rPr>
          <w:rFonts w:ascii="Times New Roman" w:hAnsi="Times New Roman" w:cs="Times New Roman"/>
          <w:lang w:val="en-US"/>
        </w:rPr>
        <w:t>(</w:t>
      </w:r>
      <w:r w:rsidR="00F632ED">
        <w:rPr>
          <w:rFonts w:ascii="Times New Roman" w:hAnsi="Times New Roman" w:cs="Times New Roman"/>
          <w:lang w:val="en-US"/>
        </w:rPr>
        <w:t xml:space="preserve">2010). </w:t>
      </w:r>
      <w:r w:rsidR="00A76D42" w:rsidRPr="00A76D42">
        <w:rPr>
          <w:rFonts w:ascii="Times New Roman" w:hAnsi="Times New Roman" w:cs="Times New Roman"/>
          <w:bCs/>
          <w:lang w:val="en-US"/>
        </w:rPr>
        <w:t>Arts Council announces funding decisions for the Arts in England. In</w:t>
      </w:r>
      <w:r w:rsidR="00A76D42">
        <w:rPr>
          <w:rFonts w:ascii="Times New Roman" w:hAnsi="Times New Roman" w:cs="Times New Roman"/>
          <w:b/>
          <w:bCs/>
          <w:lang w:val="en-US"/>
        </w:rPr>
        <w:t xml:space="preserve"> </w:t>
      </w:r>
      <w:r w:rsidR="00A76D42" w:rsidRPr="00A76D42">
        <w:rPr>
          <w:rFonts w:ascii="Times New Roman" w:hAnsi="Times New Roman" w:cs="Times New Roman"/>
          <w:lang w:val="en-US"/>
        </w:rPr>
        <w:t xml:space="preserve"> </w:t>
      </w:r>
    </w:p>
    <w:p w14:paraId="2B429FFB" w14:textId="0D77E478" w:rsidR="008736DD" w:rsidRPr="008736DD" w:rsidRDefault="00E27F68" w:rsidP="00F632ED">
      <w:pPr>
        <w:rPr>
          <w:rFonts w:ascii="Times New Roman" w:hAnsi="Times New Roman" w:cs="Times New Roman"/>
          <w:lang w:val="en-US"/>
        </w:rPr>
      </w:pPr>
      <w:hyperlink r:id="rId8" w:history="1">
        <w:r w:rsidR="00A76D42" w:rsidRPr="00A76D42">
          <w:rPr>
            <w:rStyle w:val="Hyperlink"/>
            <w:rFonts w:ascii="Times New Roman" w:hAnsi="Times New Roman" w:cs="Times New Roman"/>
            <w:color w:val="auto"/>
            <w:u w:val="none"/>
            <w:lang w:val="en-US"/>
          </w:rPr>
          <w:t>http://www.theatrestrust.org.uk/news/show/2006-arts-council-announces-funding-decisions-for-the-arts-in-england</w:t>
        </w:r>
      </w:hyperlink>
      <w:r w:rsidR="0002550A">
        <w:rPr>
          <w:rFonts w:ascii="Times New Roman" w:hAnsi="Times New Roman" w:cs="Times New Roman"/>
          <w:lang w:val="en-US"/>
        </w:rPr>
        <w:t xml:space="preserve"> [accessed 28.03.</w:t>
      </w:r>
      <w:r w:rsidR="00F632ED">
        <w:rPr>
          <w:rFonts w:ascii="Times New Roman" w:hAnsi="Times New Roman" w:cs="Times New Roman"/>
          <w:lang w:val="en-US"/>
        </w:rPr>
        <w:t>16]</w:t>
      </w:r>
    </w:p>
    <w:p w14:paraId="63BF2F57" w14:textId="77777777" w:rsidR="008C0489" w:rsidRDefault="008C0489" w:rsidP="0099714D">
      <w:pPr>
        <w:rPr>
          <w:rFonts w:ascii="Times New Roman" w:hAnsi="Times New Roman" w:cs="Times New Roman"/>
          <w:lang w:val="en-US"/>
        </w:rPr>
      </w:pPr>
    </w:p>
    <w:p w14:paraId="38880F06" w14:textId="549F86A9" w:rsidR="008C0489" w:rsidRPr="0093781D" w:rsidRDefault="008C0489" w:rsidP="0099714D">
      <w:pPr>
        <w:rPr>
          <w:rFonts w:ascii="Times New Roman" w:hAnsi="Times New Roman" w:cs="Times New Roman"/>
          <w:lang w:val="en-US"/>
        </w:rPr>
      </w:pPr>
      <w:r w:rsidRPr="0093781D">
        <w:rPr>
          <w:rFonts w:ascii="Times New Roman" w:hAnsi="Times New Roman" w:cs="Times New Roman"/>
          <w:lang w:val="en-US"/>
        </w:rPr>
        <w:t>Adams, J., A Owens</w:t>
      </w:r>
      <w:r w:rsidR="0099714D" w:rsidRPr="0093781D">
        <w:rPr>
          <w:rFonts w:ascii="Times New Roman" w:hAnsi="Times New Roman" w:cs="Times New Roman"/>
          <w:lang w:val="en-US"/>
        </w:rPr>
        <w:t>. (2015)</w:t>
      </w:r>
      <w:r w:rsidR="0093781D" w:rsidRPr="0093781D">
        <w:rPr>
          <w:rFonts w:ascii="Times New Roman" w:hAnsi="Times New Roman" w:cs="Times New Roman"/>
          <w:lang w:val="en-US"/>
        </w:rPr>
        <w:t xml:space="preserve"> </w:t>
      </w:r>
      <w:r w:rsidR="0093781D" w:rsidRPr="0093781D">
        <w:rPr>
          <w:rFonts w:ascii="Times New Roman" w:hAnsi="Times New Roman" w:cs="Times New Roman"/>
          <w:i/>
          <w:lang w:val="en-US"/>
        </w:rPr>
        <w:t>C</w:t>
      </w:r>
      <w:r w:rsidR="0093781D" w:rsidRPr="0093781D">
        <w:rPr>
          <w:rFonts w:ascii="Times New Roman" w:hAnsi="Times New Roman" w:cs="Times New Roman"/>
          <w:bCs/>
          <w:i/>
          <w:lang w:val="en-US"/>
        </w:rPr>
        <w:t>reativity and Democracy in Education: Practices and politics of learning through the arts</w:t>
      </w:r>
      <w:r w:rsidR="0093781D">
        <w:rPr>
          <w:rFonts w:ascii="Times New Roman" w:hAnsi="Times New Roman" w:cs="Times New Roman"/>
          <w:bCs/>
          <w:lang w:val="en-US"/>
        </w:rPr>
        <w:t>, London: Routledge</w:t>
      </w:r>
    </w:p>
    <w:p w14:paraId="3D551CAD" w14:textId="77777777" w:rsidR="008736DD" w:rsidRPr="008736DD" w:rsidRDefault="008736DD" w:rsidP="0099714D">
      <w:pPr>
        <w:rPr>
          <w:rFonts w:ascii="Times New Roman" w:hAnsi="Times New Roman" w:cs="Times New Roman"/>
          <w:lang w:val="en-US"/>
        </w:rPr>
      </w:pPr>
      <w:r w:rsidRPr="008736DD">
        <w:rPr>
          <w:rFonts w:ascii="Times New Roman" w:hAnsi="Times New Roman" w:cs="Times New Roman"/>
          <w:lang w:val="en-US"/>
        </w:rPr>
        <w:t> </w:t>
      </w:r>
    </w:p>
    <w:p w14:paraId="0539FA8F" w14:textId="4D27CB80" w:rsidR="008736DD" w:rsidRDefault="0099714D" w:rsidP="0099714D">
      <w:pPr>
        <w:rPr>
          <w:rFonts w:ascii="Times New Roman" w:hAnsi="Times New Roman" w:cs="Times New Roman"/>
          <w:lang w:val="en-US"/>
        </w:rPr>
      </w:pPr>
      <w:r>
        <w:rPr>
          <w:rFonts w:ascii="Times New Roman" w:hAnsi="Times New Roman" w:cs="Times New Roman"/>
          <w:lang w:val="en-US"/>
        </w:rPr>
        <w:t>Alexander, R.</w:t>
      </w:r>
      <w:r w:rsidR="008736DD" w:rsidRPr="008736DD">
        <w:rPr>
          <w:rFonts w:ascii="Times New Roman" w:hAnsi="Times New Roman" w:cs="Times New Roman"/>
          <w:lang w:val="en-US"/>
        </w:rPr>
        <w:t xml:space="preserve"> (2001) </w:t>
      </w:r>
      <w:r w:rsidR="008736DD" w:rsidRPr="008736DD">
        <w:rPr>
          <w:rFonts w:ascii="Times New Roman" w:hAnsi="Times New Roman" w:cs="Times New Roman"/>
          <w:i/>
          <w:iCs/>
          <w:lang w:val="en-US"/>
        </w:rPr>
        <w:t>Culture and Pedagogy, International Comparisons in Primary Education,</w:t>
      </w:r>
      <w:r w:rsidR="008736DD" w:rsidRPr="008736DD">
        <w:rPr>
          <w:rFonts w:ascii="Times New Roman" w:hAnsi="Times New Roman" w:cs="Times New Roman"/>
          <w:lang w:val="en-US"/>
        </w:rPr>
        <w:t xml:space="preserve"> Oxford: Blackwell Publishers</w:t>
      </w:r>
    </w:p>
    <w:p w14:paraId="4746C2EC" w14:textId="77777777" w:rsidR="0099714D" w:rsidRDefault="0099714D" w:rsidP="0099714D">
      <w:pPr>
        <w:rPr>
          <w:rFonts w:ascii="Times New Roman" w:hAnsi="Times New Roman" w:cs="Times New Roman"/>
          <w:lang w:val="en-US"/>
        </w:rPr>
      </w:pPr>
    </w:p>
    <w:p w14:paraId="00B0B71F" w14:textId="0D12418D" w:rsidR="0099714D" w:rsidRPr="0093781D" w:rsidRDefault="0099714D" w:rsidP="0099714D">
      <w:pPr>
        <w:rPr>
          <w:rFonts w:ascii="Times New Roman" w:hAnsi="Times New Roman" w:cs="Times New Roman"/>
          <w:lang w:val="en-US"/>
        </w:rPr>
      </w:pPr>
      <w:r w:rsidRPr="0093781D">
        <w:rPr>
          <w:rFonts w:ascii="Times New Roman" w:hAnsi="Times New Roman" w:cs="Times New Roman"/>
          <w:lang w:val="en-US"/>
        </w:rPr>
        <w:t>Baldwin</w:t>
      </w:r>
      <w:r w:rsidR="0093781D" w:rsidRPr="0093781D">
        <w:rPr>
          <w:rFonts w:ascii="Times New Roman" w:hAnsi="Times New Roman" w:cs="Times New Roman"/>
          <w:lang w:val="en-US"/>
        </w:rPr>
        <w:t>, P.</w:t>
      </w:r>
      <w:r w:rsidR="0093781D">
        <w:rPr>
          <w:rFonts w:ascii="Times New Roman" w:hAnsi="Times New Roman" w:cs="Times New Roman"/>
          <w:lang w:val="en-US"/>
        </w:rPr>
        <w:t xml:space="preserve"> (2012) </w:t>
      </w:r>
      <w:r w:rsidR="0093781D" w:rsidRPr="0093781D">
        <w:rPr>
          <w:rFonts w:ascii="Times New Roman" w:hAnsi="Times New Roman" w:cs="Times New Roman"/>
          <w:bCs/>
          <w:i/>
          <w:lang w:val="en-US"/>
        </w:rPr>
        <w:t>With Drama in Mind: Real Learning in Imagined Worlds</w:t>
      </w:r>
      <w:r w:rsidR="0093781D">
        <w:rPr>
          <w:rFonts w:ascii="Times New Roman" w:hAnsi="Times New Roman" w:cs="Times New Roman"/>
          <w:bCs/>
          <w:i/>
          <w:lang w:val="en-US"/>
        </w:rPr>
        <w:t xml:space="preserve">, </w:t>
      </w:r>
      <w:r w:rsidR="0093781D">
        <w:rPr>
          <w:rFonts w:ascii="Times New Roman" w:hAnsi="Times New Roman" w:cs="Times New Roman"/>
          <w:bCs/>
          <w:lang w:val="en-US"/>
        </w:rPr>
        <w:t>London: Continuum International Publishing Group</w:t>
      </w:r>
    </w:p>
    <w:p w14:paraId="5293CC5E" w14:textId="77777777" w:rsidR="0099714D" w:rsidRDefault="0099714D" w:rsidP="0099714D">
      <w:pPr>
        <w:rPr>
          <w:rFonts w:ascii="Times New Roman" w:hAnsi="Times New Roman" w:cs="Times New Roman"/>
          <w:lang w:val="en-US"/>
        </w:rPr>
      </w:pPr>
    </w:p>
    <w:p w14:paraId="74B17794" w14:textId="7BB0A02F" w:rsidR="008736DD" w:rsidRDefault="0099714D" w:rsidP="0099714D">
      <w:pPr>
        <w:rPr>
          <w:rFonts w:ascii="Times New Roman" w:hAnsi="Times New Roman" w:cs="Times New Roman"/>
          <w:lang w:val="en-US"/>
        </w:rPr>
      </w:pPr>
      <w:r>
        <w:rPr>
          <w:rFonts w:ascii="Times New Roman" w:hAnsi="Times New Roman" w:cs="Times New Roman"/>
          <w:lang w:val="en-US"/>
        </w:rPr>
        <w:t>Bailey, P.</w:t>
      </w:r>
      <w:r w:rsidR="008736DD" w:rsidRPr="008736DD">
        <w:rPr>
          <w:rFonts w:ascii="Times New Roman" w:hAnsi="Times New Roman" w:cs="Times New Roman"/>
          <w:lang w:val="en-US"/>
        </w:rPr>
        <w:t xml:space="preserve"> (2005) </w:t>
      </w:r>
      <w:r w:rsidR="008736DD" w:rsidRPr="008736DD">
        <w:rPr>
          <w:rFonts w:ascii="Times New Roman" w:hAnsi="Times New Roman" w:cs="Times New Roman"/>
          <w:i/>
          <w:iCs/>
          <w:lang w:val="en-US"/>
        </w:rPr>
        <w:t>Arts Strategy –Children and Young People Services,</w:t>
      </w:r>
      <w:r w:rsidR="008736DD" w:rsidRPr="008736DD">
        <w:rPr>
          <w:rFonts w:ascii="Times New Roman" w:hAnsi="Times New Roman" w:cs="Times New Roman"/>
          <w:lang w:val="en-US"/>
        </w:rPr>
        <w:t xml:space="preserve"> Stoke-on-Trent City Council</w:t>
      </w:r>
    </w:p>
    <w:p w14:paraId="13089BF3" w14:textId="77777777" w:rsidR="004A5E2E" w:rsidRDefault="004A5E2E" w:rsidP="0099714D">
      <w:pPr>
        <w:rPr>
          <w:rFonts w:ascii="Times New Roman" w:hAnsi="Times New Roman" w:cs="Times New Roman"/>
          <w:lang w:val="en-US"/>
        </w:rPr>
      </w:pPr>
    </w:p>
    <w:p w14:paraId="4C5384CE" w14:textId="1E28FA4A" w:rsidR="004A5E2E" w:rsidRPr="004A5E2E" w:rsidRDefault="004A5E2E" w:rsidP="0099714D">
      <w:pPr>
        <w:rPr>
          <w:rFonts w:ascii="Times New Roman" w:hAnsi="Times New Roman" w:cs="Times New Roman"/>
          <w:lang w:val="en-US"/>
        </w:rPr>
      </w:pPr>
      <w:r>
        <w:rPr>
          <w:rFonts w:ascii="Times New Roman" w:hAnsi="Times New Roman" w:cs="Times New Roman"/>
          <w:lang w:val="en-US"/>
        </w:rPr>
        <w:t xml:space="preserve">Bolton, G. (2007) “A History of Drama Education: A Search for Substance”. In, </w:t>
      </w:r>
      <w:r w:rsidRPr="004A5E2E">
        <w:rPr>
          <w:rFonts w:ascii="Times New Roman" w:hAnsi="Times New Roman" w:cs="Times New Roman"/>
          <w:bCs/>
          <w:i/>
          <w:lang w:val="en-US"/>
        </w:rPr>
        <w:t>International Handbook of Research in Arts Education</w:t>
      </w:r>
      <w:r>
        <w:rPr>
          <w:rFonts w:ascii="Times New Roman" w:hAnsi="Times New Roman" w:cs="Times New Roman"/>
          <w:bCs/>
          <w:i/>
          <w:lang w:val="en-US"/>
        </w:rPr>
        <w:t xml:space="preserve">, </w:t>
      </w:r>
      <w:r w:rsidRPr="004A5E2E">
        <w:rPr>
          <w:rFonts w:ascii="Times New Roman" w:hAnsi="Times New Roman" w:cs="Times New Roman"/>
          <w:bCs/>
          <w:lang w:val="en-US"/>
        </w:rPr>
        <w:t xml:space="preserve">Bresler, L. (Ed), Netherlands: Springer </w:t>
      </w:r>
    </w:p>
    <w:p w14:paraId="1DB0FF4D" w14:textId="77777777" w:rsidR="004A5E2E" w:rsidRDefault="004A5E2E" w:rsidP="0099714D">
      <w:pPr>
        <w:rPr>
          <w:rFonts w:ascii="Times New Roman" w:hAnsi="Times New Roman" w:cs="Times New Roman"/>
          <w:lang w:val="en-US"/>
        </w:rPr>
      </w:pPr>
    </w:p>
    <w:p w14:paraId="1B409635" w14:textId="21CD4417" w:rsidR="008736DD" w:rsidRDefault="00D675BC" w:rsidP="0099714D">
      <w:pPr>
        <w:rPr>
          <w:rFonts w:ascii="Times New Roman" w:hAnsi="Times New Roman" w:cs="Times New Roman"/>
          <w:lang w:val="en-US"/>
        </w:rPr>
      </w:pPr>
      <w:r>
        <w:rPr>
          <w:rFonts w:ascii="Times New Roman" w:hAnsi="Times New Roman" w:cs="Times New Roman"/>
          <w:lang w:val="en-US"/>
        </w:rPr>
        <w:t>Bel</w:t>
      </w:r>
      <w:r w:rsidR="0099714D">
        <w:rPr>
          <w:rFonts w:ascii="Times New Roman" w:hAnsi="Times New Roman" w:cs="Times New Roman"/>
          <w:lang w:val="en-US"/>
        </w:rPr>
        <w:t>fiore, E.</w:t>
      </w:r>
      <w:r w:rsidR="008736DD" w:rsidRPr="008736DD">
        <w:rPr>
          <w:rFonts w:ascii="Times New Roman" w:hAnsi="Times New Roman" w:cs="Times New Roman"/>
          <w:lang w:val="en-US"/>
        </w:rPr>
        <w:t xml:space="preserve"> (2006) “The social impact of the arts – myth or reality?” </w:t>
      </w:r>
      <w:r w:rsidR="008736DD" w:rsidRPr="008736DD">
        <w:rPr>
          <w:rFonts w:ascii="Times New Roman" w:hAnsi="Times New Roman" w:cs="Times New Roman"/>
          <w:i/>
          <w:iCs/>
          <w:lang w:val="en-US"/>
        </w:rPr>
        <w:t>Culture Vultures, Is UK arts policy damaging the arts?</w:t>
      </w:r>
      <w:r w:rsidR="008736DD" w:rsidRPr="008736DD">
        <w:rPr>
          <w:rFonts w:ascii="Times New Roman" w:hAnsi="Times New Roman" w:cs="Times New Roman"/>
          <w:lang w:val="en-US"/>
        </w:rPr>
        <w:t xml:space="preserve"> London: Policy Exchange</w:t>
      </w:r>
    </w:p>
    <w:p w14:paraId="4C79003F" w14:textId="77777777" w:rsidR="004A5E2E" w:rsidRDefault="004A5E2E" w:rsidP="0099714D">
      <w:pPr>
        <w:rPr>
          <w:rFonts w:ascii="Times New Roman" w:hAnsi="Times New Roman" w:cs="Times New Roman"/>
          <w:lang w:val="en-US"/>
        </w:rPr>
      </w:pPr>
    </w:p>
    <w:p w14:paraId="429F8C71" w14:textId="0A96CAAC" w:rsidR="008736DD" w:rsidRDefault="0099714D" w:rsidP="0099714D">
      <w:pPr>
        <w:rPr>
          <w:rFonts w:ascii="Times New Roman" w:hAnsi="Times New Roman" w:cs="Times New Roman"/>
          <w:lang w:val="en-US"/>
        </w:rPr>
      </w:pPr>
      <w:r>
        <w:rPr>
          <w:rFonts w:ascii="Times New Roman" w:hAnsi="Times New Roman" w:cs="Times New Roman"/>
          <w:lang w:val="en-US"/>
        </w:rPr>
        <w:t xml:space="preserve">Buckingham, D., K Jones. </w:t>
      </w:r>
      <w:r w:rsidR="008736DD" w:rsidRPr="008736DD">
        <w:rPr>
          <w:rFonts w:ascii="Times New Roman" w:hAnsi="Times New Roman" w:cs="Times New Roman"/>
          <w:lang w:val="en-US"/>
        </w:rPr>
        <w:t xml:space="preserve">(2001) New Labour’s Cultural Turn: Some Tensions in Contemporary Educational and Cultural Policy, </w:t>
      </w:r>
      <w:r w:rsidR="008736DD" w:rsidRPr="008736DD">
        <w:rPr>
          <w:rFonts w:ascii="Times New Roman" w:hAnsi="Times New Roman" w:cs="Times New Roman"/>
          <w:i/>
          <w:iCs/>
          <w:lang w:val="en-US"/>
        </w:rPr>
        <w:t>Journal of Educational Policy,</w:t>
      </w:r>
      <w:r w:rsidR="008736DD" w:rsidRPr="008736DD">
        <w:rPr>
          <w:rFonts w:ascii="Times New Roman" w:hAnsi="Times New Roman" w:cs="Times New Roman"/>
          <w:lang w:val="en-US"/>
        </w:rPr>
        <w:t xml:space="preserve"> 16 (1): 1-14</w:t>
      </w:r>
    </w:p>
    <w:p w14:paraId="75DC5B29" w14:textId="77777777" w:rsidR="00F30A40" w:rsidRDefault="00F30A40" w:rsidP="0099714D">
      <w:pPr>
        <w:rPr>
          <w:rFonts w:ascii="Times New Roman" w:hAnsi="Times New Roman" w:cs="Times New Roman"/>
          <w:lang w:val="en-US"/>
        </w:rPr>
      </w:pPr>
    </w:p>
    <w:p w14:paraId="055EB86F" w14:textId="77777777" w:rsidR="00F30A40" w:rsidRPr="00F30A40" w:rsidRDefault="00F30A40" w:rsidP="00F30A40">
      <w:pPr>
        <w:rPr>
          <w:rFonts w:ascii="Times New Roman" w:hAnsi="Times New Roman" w:cs="Times New Roman"/>
          <w:lang w:val="en-US"/>
        </w:rPr>
      </w:pPr>
      <w:r w:rsidRPr="00F30A40">
        <w:rPr>
          <w:rFonts w:ascii="Times New Roman" w:hAnsi="Times New Roman" w:cs="Times New Roman"/>
          <w:lang w:val="en-US"/>
        </w:rPr>
        <w:t xml:space="preserve">Craft. A. (2003) The Limits to Creativity in Education: Dilemmas for the Educator, </w:t>
      </w:r>
      <w:r w:rsidRPr="00F30A40">
        <w:rPr>
          <w:rFonts w:ascii="Times New Roman" w:hAnsi="Times New Roman" w:cs="Times New Roman"/>
          <w:i/>
          <w:iCs/>
          <w:lang w:val="en-US"/>
        </w:rPr>
        <w:t xml:space="preserve">British Journal of Educational Studies, </w:t>
      </w:r>
      <w:r w:rsidRPr="00F30A40">
        <w:rPr>
          <w:rFonts w:ascii="Times New Roman" w:hAnsi="Times New Roman" w:cs="Times New Roman"/>
          <w:lang w:val="en-US"/>
        </w:rPr>
        <w:t>51 (2): 113-127</w:t>
      </w:r>
    </w:p>
    <w:p w14:paraId="353BBD92" w14:textId="77777777" w:rsidR="00F30A40" w:rsidRDefault="00F30A40" w:rsidP="0099714D">
      <w:pPr>
        <w:rPr>
          <w:rFonts w:ascii="Times New Roman" w:hAnsi="Times New Roman" w:cs="Times New Roman"/>
          <w:lang w:val="en-US"/>
        </w:rPr>
      </w:pPr>
    </w:p>
    <w:p w14:paraId="19C2DD63" w14:textId="77777777" w:rsidR="00146460" w:rsidRDefault="00F30A40" w:rsidP="0099714D">
      <w:pPr>
        <w:rPr>
          <w:rFonts w:ascii="Times New Roman" w:hAnsi="Times New Roman" w:cs="Times New Roman"/>
          <w:lang w:val="en-US"/>
        </w:rPr>
      </w:pPr>
      <w:r>
        <w:rPr>
          <w:rFonts w:ascii="Times New Roman" w:hAnsi="Times New Roman" w:cs="Times New Roman"/>
          <w:lang w:val="en-US"/>
        </w:rPr>
        <w:t>Collard, P. (2010)</w:t>
      </w:r>
      <w:r w:rsidRPr="00F30A40">
        <w:rPr>
          <w:rFonts w:ascii="Helvetica Light" w:hAnsi="Helvetica Light" w:cs="Helvetica Light"/>
          <w:color w:val="1A1A1A"/>
          <w:sz w:val="60"/>
          <w:szCs w:val="60"/>
          <w:lang w:val="en-US"/>
        </w:rPr>
        <w:t xml:space="preserve"> </w:t>
      </w:r>
      <w:r w:rsidRPr="00F30A40">
        <w:rPr>
          <w:rFonts w:ascii="Times New Roman" w:hAnsi="Times New Roman" w:cs="Times New Roman"/>
          <w:lang w:val="en-US"/>
        </w:rPr>
        <w:t>Creative Partnerships programme cut in Spending Review</w:t>
      </w:r>
      <w:r>
        <w:rPr>
          <w:rFonts w:ascii="Times New Roman" w:hAnsi="Times New Roman" w:cs="Times New Roman"/>
          <w:lang w:val="en-US"/>
        </w:rPr>
        <w:t xml:space="preserve">. In </w:t>
      </w:r>
      <w:r w:rsidR="00A76D42">
        <w:rPr>
          <w:rFonts w:ascii="Times New Roman" w:hAnsi="Times New Roman" w:cs="Times New Roman"/>
          <w:lang w:val="en-US"/>
        </w:rPr>
        <w:t>http://www.education-today.co.uk/index.php/creative-partnerships-programme-cut-in-spending-review</w:t>
      </w:r>
      <w:r w:rsidR="0002550A">
        <w:rPr>
          <w:rFonts w:ascii="Times New Roman" w:hAnsi="Times New Roman" w:cs="Times New Roman"/>
          <w:lang w:val="en-US"/>
        </w:rPr>
        <w:t xml:space="preserve"> [accessed 28.03.</w:t>
      </w:r>
      <w:r w:rsidR="00A76D42">
        <w:rPr>
          <w:rFonts w:ascii="Times New Roman" w:hAnsi="Times New Roman" w:cs="Times New Roman"/>
          <w:lang w:val="en-US"/>
        </w:rPr>
        <w:t>16]</w:t>
      </w:r>
    </w:p>
    <w:p w14:paraId="7E445462" w14:textId="63B3D177" w:rsidR="008736DD" w:rsidRPr="008736DD" w:rsidRDefault="0099714D" w:rsidP="0099714D">
      <w:pPr>
        <w:rPr>
          <w:rFonts w:ascii="Times New Roman" w:hAnsi="Times New Roman" w:cs="Times New Roman"/>
          <w:lang w:val="en-US"/>
        </w:rPr>
      </w:pPr>
      <w:r>
        <w:rPr>
          <w:rFonts w:ascii="Times New Roman" w:hAnsi="Times New Roman" w:cs="Times New Roman"/>
          <w:lang w:val="en-US"/>
        </w:rPr>
        <w:t>Cowley, S.</w:t>
      </w:r>
      <w:r w:rsidR="008736DD" w:rsidRPr="008736DD">
        <w:rPr>
          <w:rFonts w:ascii="Times New Roman" w:hAnsi="Times New Roman" w:cs="Times New Roman"/>
          <w:lang w:val="en-US"/>
        </w:rPr>
        <w:t xml:space="preserve"> (2005) </w:t>
      </w:r>
      <w:r w:rsidR="008736DD" w:rsidRPr="008736DD">
        <w:rPr>
          <w:rFonts w:ascii="Times New Roman" w:hAnsi="Times New Roman" w:cs="Times New Roman"/>
          <w:i/>
          <w:iCs/>
          <w:lang w:val="en-US"/>
        </w:rPr>
        <w:t>Letting the Buggers be Creative,</w:t>
      </w:r>
      <w:r w:rsidR="008736DD" w:rsidRPr="008736DD">
        <w:rPr>
          <w:rFonts w:ascii="Times New Roman" w:hAnsi="Times New Roman" w:cs="Times New Roman"/>
          <w:lang w:val="en-US"/>
        </w:rPr>
        <w:t xml:space="preserve"> London: Continuum</w:t>
      </w:r>
    </w:p>
    <w:p w14:paraId="1E662B31" w14:textId="7BC94FC1" w:rsidR="008736DD" w:rsidRPr="008736DD" w:rsidRDefault="008736DD" w:rsidP="0099714D">
      <w:pPr>
        <w:rPr>
          <w:rFonts w:ascii="Times New Roman" w:hAnsi="Times New Roman" w:cs="Times New Roman"/>
          <w:lang w:val="en-US"/>
        </w:rPr>
      </w:pPr>
    </w:p>
    <w:p w14:paraId="6224DBB4" w14:textId="163D896F" w:rsidR="005C30CC" w:rsidRPr="005C30CC" w:rsidRDefault="005C30CC" w:rsidP="005C30CC">
      <w:r>
        <w:rPr>
          <w:rFonts w:ascii="Times New Roman" w:hAnsi="Times New Roman" w:cs="Times New Roman"/>
          <w:lang w:val="en-US"/>
        </w:rPr>
        <w:t>DCMS. (2015) “</w:t>
      </w:r>
      <w:r w:rsidRPr="005C30CC">
        <w:t xml:space="preserve">Creative Industries Economic Estimates </w:t>
      </w:r>
      <w:r w:rsidRPr="005C30CC">
        <w:rPr>
          <w:rFonts w:ascii="Times New Roman" w:hAnsi="Times New Roman" w:cs="Times New Roman"/>
        </w:rPr>
        <w:t>January 2015</w:t>
      </w:r>
      <w:r>
        <w:rPr>
          <w:rFonts w:ascii="Times New Roman" w:hAnsi="Times New Roman" w:cs="Times New Roman"/>
        </w:rPr>
        <w:t xml:space="preserve">”. In </w:t>
      </w:r>
      <w:r w:rsidRPr="005C30CC">
        <w:rPr>
          <w:rFonts w:ascii="Times New Roman" w:hAnsi="Times New Roman" w:cs="Times New Roman"/>
        </w:rPr>
        <w:t xml:space="preserve"> </w:t>
      </w:r>
    </w:p>
    <w:p w14:paraId="6D43BE85" w14:textId="6EA9F0D1" w:rsidR="005C30CC" w:rsidRDefault="005C30CC" w:rsidP="0099714D">
      <w:pPr>
        <w:rPr>
          <w:rFonts w:ascii="Times New Roman" w:hAnsi="Times New Roman" w:cs="Times New Roman"/>
          <w:lang w:val="en-US"/>
        </w:rPr>
      </w:pPr>
      <w:r w:rsidRPr="005C30CC">
        <w:rPr>
          <w:rFonts w:ascii="Times New Roman" w:hAnsi="Times New Roman" w:cs="Times New Roman"/>
          <w:lang w:val="en-US"/>
        </w:rPr>
        <w:t>https://www.gov.uk/government/uploads/system/uploads/attachment_data/file/394668/Creative_Industries_Economic_Estimates_-_January_2015.pdf</w:t>
      </w:r>
    </w:p>
    <w:p w14:paraId="76631D33" w14:textId="77777777" w:rsidR="00A76D42" w:rsidRDefault="00A76D42" w:rsidP="0099714D">
      <w:pPr>
        <w:rPr>
          <w:rFonts w:ascii="Times New Roman" w:hAnsi="Times New Roman" w:cs="Times New Roman"/>
          <w:lang w:val="en-US"/>
        </w:rPr>
      </w:pPr>
    </w:p>
    <w:p w14:paraId="2E5B2056" w14:textId="1A7D7921" w:rsidR="008C0489" w:rsidRDefault="0099714D" w:rsidP="003E3609">
      <w:pPr>
        <w:ind w:right="-64"/>
        <w:rPr>
          <w:rFonts w:ascii="Times New Roman" w:hAnsi="Times New Roman" w:cs="Times New Roman"/>
          <w:lang w:val="en-US"/>
        </w:rPr>
      </w:pPr>
      <w:r>
        <w:rPr>
          <w:rFonts w:ascii="Times New Roman" w:hAnsi="Times New Roman" w:cs="Times New Roman"/>
          <w:lang w:val="en-US"/>
        </w:rPr>
        <w:t>EHRC.</w:t>
      </w:r>
      <w:r w:rsidR="008C0489">
        <w:rPr>
          <w:rFonts w:ascii="Times New Roman" w:hAnsi="Times New Roman" w:cs="Times New Roman"/>
          <w:lang w:val="en-US"/>
        </w:rPr>
        <w:t xml:space="preserve"> </w:t>
      </w:r>
      <w:r>
        <w:rPr>
          <w:rFonts w:ascii="Times New Roman" w:hAnsi="Times New Roman" w:cs="Times New Roman"/>
          <w:lang w:val="en-US"/>
        </w:rPr>
        <w:t>(2013)</w:t>
      </w:r>
      <w:r w:rsidR="008C0489" w:rsidRPr="008C0489">
        <w:rPr>
          <w:rFonts w:ascii="Times New Roman" w:hAnsi="Times New Roman" w:cs="Times New Roman"/>
          <w:lang w:val="en-US"/>
        </w:rPr>
        <w:t xml:space="preserve"> “Women</w:t>
      </w:r>
      <w:r w:rsidR="008C0489">
        <w:rPr>
          <w:rFonts w:ascii="Times New Roman" w:hAnsi="Times New Roman" w:cs="Times New Roman"/>
          <w:lang w:val="en-US"/>
        </w:rPr>
        <w:t xml:space="preserve">, men and part-time work.” </w:t>
      </w:r>
      <w:r w:rsidR="003E3609">
        <w:rPr>
          <w:rFonts w:ascii="Times New Roman" w:hAnsi="Times New Roman" w:cs="Times New Roman"/>
          <w:lang w:val="en-US"/>
        </w:rPr>
        <w:t xml:space="preserve">In </w:t>
      </w:r>
      <w:r w:rsidR="003E3609" w:rsidRPr="003E3609">
        <w:rPr>
          <w:rFonts w:ascii="Times New Roman" w:hAnsi="Times New Roman" w:cs="Times New Roman"/>
          <w:lang w:val="en-US"/>
        </w:rPr>
        <w:t>http://www.equalityhumanrights.com/about-us/devolved-authorities/commission-scotland/legal-work-scotland/articles/women-men-and-part-time-work</w:t>
      </w:r>
      <w:r w:rsidR="003E3609">
        <w:rPr>
          <w:rFonts w:ascii="Times New Roman" w:hAnsi="Times New Roman" w:cs="Times New Roman"/>
          <w:lang w:val="en-US"/>
        </w:rPr>
        <w:t xml:space="preserve"> [accessed 28.03.16]</w:t>
      </w:r>
    </w:p>
    <w:p w14:paraId="598236A8" w14:textId="77777777" w:rsidR="003E3609" w:rsidRDefault="003E3609" w:rsidP="003E3609">
      <w:pPr>
        <w:ind w:right="-64"/>
        <w:rPr>
          <w:rFonts w:ascii="Times New Roman" w:hAnsi="Times New Roman" w:cs="Times New Roman"/>
          <w:lang w:val="en-US"/>
        </w:rPr>
      </w:pPr>
    </w:p>
    <w:p w14:paraId="535F23C9" w14:textId="77777777" w:rsidR="003E3609" w:rsidRPr="008C0489" w:rsidRDefault="003E3609" w:rsidP="0099714D">
      <w:pPr>
        <w:ind w:right="-64"/>
        <w:rPr>
          <w:rFonts w:ascii="Times New Roman" w:hAnsi="Times New Roman" w:cs="Times New Roman"/>
          <w:lang w:val="en-US"/>
        </w:rPr>
      </w:pPr>
    </w:p>
    <w:p w14:paraId="2627274F" w14:textId="22756954" w:rsidR="008736DD" w:rsidRPr="008C0489" w:rsidRDefault="0099714D" w:rsidP="0099714D">
      <w:pPr>
        <w:rPr>
          <w:rFonts w:ascii="Times New Roman" w:hAnsi="Times New Roman" w:cs="Times New Roman"/>
          <w:lang w:val="en-US"/>
        </w:rPr>
      </w:pPr>
      <w:r>
        <w:rPr>
          <w:rFonts w:ascii="Times New Roman" w:hAnsi="Times New Roman" w:cs="Times New Roman"/>
          <w:lang w:val="en-US"/>
        </w:rPr>
        <w:t>Gillard, D. (2004)</w:t>
      </w:r>
      <w:r w:rsidR="008736DD" w:rsidRPr="008736DD">
        <w:rPr>
          <w:rFonts w:ascii="Times New Roman" w:hAnsi="Times New Roman" w:cs="Times New Roman"/>
          <w:lang w:val="en-US"/>
        </w:rPr>
        <w:t xml:space="preserve"> “The Plowden Report”</w:t>
      </w:r>
      <w:r w:rsidR="008736DD" w:rsidRPr="00634022">
        <w:rPr>
          <w:rFonts w:ascii="Times New Roman" w:hAnsi="Times New Roman" w:cs="Times New Roman"/>
          <w:lang w:val="en-US"/>
        </w:rPr>
        <w:t xml:space="preserve">, </w:t>
      </w:r>
      <w:r w:rsidR="008C0489" w:rsidRPr="00634022">
        <w:rPr>
          <w:rFonts w:ascii="Times New Roman" w:hAnsi="Times New Roman" w:cs="Times New Roman"/>
          <w:lang w:val="en-US"/>
        </w:rPr>
        <w:t xml:space="preserve">The </w:t>
      </w:r>
      <w:r w:rsidR="00634022" w:rsidRPr="00634022">
        <w:rPr>
          <w:rFonts w:ascii="Times New Roman" w:hAnsi="Times New Roman" w:cs="Times New Roman"/>
          <w:lang w:val="en-US"/>
        </w:rPr>
        <w:t>Encyclopedia</w:t>
      </w:r>
      <w:r w:rsidR="008C0489" w:rsidRPr="00634022">
        <w:rPr>
          <w:rFonts w:ascii="Times New Roman" w:hAnsi="Times New Roman" w:cs="Times New Roman"/>
          <w:lang w:val="en-US"/>
        </w:rPr>
        <w:t xml:space="preserve"> of Informal E</w:t>
      </w:r>
      <w:r w:rsidR="008736DD" w:rsidRPr="00634022">
        <w:rPr>
          <w:rFonts w:ascii="Times New Roman" w:hAnsi="Times New Roman" w:cs="Times New Roman"/>
          <w:lang w:val="en-US"/>
        </w:rPr>
        <w:t>ducation</w:t>
      </w:r>
      <w:r w:rsidR="00634022" w:rsidRPr="00634022">
        <w:rPr>
          <w:rFonts w:ascii="Times New Roman" w:hAnsi="Times New Roman" w:cs="Times New Roman"/>
          <w:lang w:val="en-US"/>
        </w:rPr>
        <w:t>. In http://www.infed.org/schooling/plowden_report.htm</w:t>
      </w:r>
      <w:r w:rsidR="00634022">
        <w:rPr>
          <w:rFonts w:ascii="Times New Roman" w:hAnsi="Times New Roman" w:cs="Times New Roman"/>
          <w:lang w:val="en-US"/>
        </w:rPr>
        <w:t xml:space="preserve"> [accessed 28.03.16]</w:t>
      </w:r>
    </w:p>
    <w:p w14:paraId="471BBC71" w14:textId="77777777" w:rsidR="008736DD" w:rsidRPr="008C0489" w:rsidRDefault="008736DD" w:rsidP="0099714D">
      <w:pPr>
        <w:rPr>
          <w:rFonts w:ascii="Times New Roman" w:hAnsi="Times New Roman" w:cs="Times New Roman"/>
          <w:lang w:val="en-US"/>
        </w:rPr>
      </w:pPr>
      <w:r w:rsidRPr="008C0489">
        <w:rPr>
          <w:rFonts w:ascii="Times New Roman" w:hAnsi="Times New Roman" w:cs="Times New Roman"/>
          <w:lang w:val="en-US"/>
        </w:rPr>
        <w:t> </w:t>
      </w:r>
    </w:p>
    <w:p w14:paraId="0F445127" w14:textId="2034B74A" w:rsidR="008736DD" w:rsidRPr="008736DD" w:rsidRDefault="0099714D" w:rsidP="0099714D">
      <w:pPr>
        <w:rPr>
          <w:rFonts w:ascii="Times New Roman" w:hAnsi="Times New Roman" w:cs="Times New Roman"/>
          <w:lang w:val="en-US"/>
        </w:rPr>
      </w:pPr>
      <w:r>
        <w:rPr>
          <w:rFonts w:ascii="Times New Roman" w:hAnsi="Times New Roman" w:cs="Times New Roman"/>
          <w:lang w:val="en-US"/>
        </w:rPr>
        <w:t>Gibson, H.</w:t>
      </w:r>
      <w:r w:rsidR="008736DD" w:rsidRPr="008736DD">
        <w:rPr>
          <w:rFonts w:ascii="Times New Roman" w:hAnsi="Times New Roman" w:cs="Times New Roman"/>
          <w:lang w:val="en-US"/>
        </w:rPr>
        <w:t xml:space="preserve"> (2005)</w:t>
      </w:r>
      <w:r>
        <w:rPr>
          <w:rFonts w:ascii="Times New Roman" w:hAnsi="Times New Roman" w:cs="Times New Roman"/>
          <w:lang w:val="en-US"/>
        </w:rPr>
        <w:t xml:space="preserve"> </w:t>
      </w:r>
      <w:r w:rsidR="008736DD" w:rsidRPr="008736DD">
        <w:rPr>
          <w:rFonts w:ascii="Times New Roman" w:hAnsi="Times New Roman" w:cs="Times New Roman"/>
          <w:lang w:val="en-US"/>
        </w:rPr>
        <w:t xml:space="preserve">What Creativity Isn’t: The Presumptions of Instrumental and Individual Justifications for Creativity in Education, </w:t>
      </w:r>
      <w:r w:rsidR="008736DD" w:rsidRPr="008736DD">
        <w:rPr>
          <w:rFonts w:ascii="Times New Roman" w:hAnsi="Times New Roman" w:cs="Times New Roman"/>
          <w:i/>
          <w:iCs/>
          <w:lang w:val="en-US"/>
        </w:rPr>
        <w:t>British Journal of Educational Studies</w:t>
      </w:r>
      <w:r w:rsidR="008736DD" w:rsidRPr="008736DD">
        <w:rPr>
          <w:rFonts w:ascii="Times New Roman" w:hAnsi="Times New Roman" w:cs="Times New Roman"/>
          <w:lang w:val="en-US"/>
        </w:rPr>
        <w:t>, 53 (2): 148-167</w:t>
      </w:r>
    </w:p>
    <w:p w14:paraId="4AE9EE4E" w14:textId="77777777" w:rsidR="008736DD" w:rsidRPr="008736DD" w:rsidRDefault="008736DD" w:rsidP="0099714D">
      <w:pPr>
        <w:rPr>
          <w:rFonts w:ascii="Times New Roman" w:hAnsi="Times New Roman" w:cs="Times New Roman"/>
          <w:lang w:val="en-US"/>
        </w:rPr>
      </w:pPr>
      <w:r w:rsidRPr="008736DD">
        <w:rPr>
          <w:rFonts w:ascii="Times New Roman" w:hAnsi="Times New Roman" w:cs="Times New Roman"/>
          <w:lang w:val="en-US"/>
        </w:rPr>
        <w:t> </w:t>
      </w:r>
    </w:p>
    <w:p w14:paraId="0B67F577" w14:textId="586DC630" w:rsidR="008736DD" w:rsidRPr="008736DD" w:rsidRDefault="008736DD" w:rsidP="0099714D">
      <w:pPr>
        <w:rPr>
          <w:rFonts w:ascii="Times New Roman" w:hAnsi="Times New Roman" w:cs="Times New Roman"/>
          <w:lang w:val="en-US"/>
        </w:rPr>
      </w:pPr>
      <w:r w:rsidRPr="008736DD">
        <w:rPr>
          <w:rFonts w:ascii="Times New Roman" w:hAnsi="Times New Roman" w:cs="Times New Roman"/>
          <w:lang w:val="en-US"/>
        </w:rPr>
        <w:t>Hall, C.</w:t>
      </w:r>
      <w:r w:rsidR="008C0489">
        <w:rPr>
          <w:rFonts w:ascii="Times New Roman" w:hAnsi="Times New Roman" w:cs="Times New Roman"/>
          <w:lang w:val="en-US"/>
        </w:rPr>
        <w:t>,</w:t>
      </w:r>
      <w:r w:rsidR="0099714D">
        <w:rPr>
          <w:rFonts w:ascii="Times New Roman" w:hAnsi="Times New Roman" w:cs="Times New Roman"/>
          <w:lang w:val="en-US"/>
        </w:rPr>
        <w:t xml:space="preserve"> P Thompson. </w:t>
      </w:r>
      <w:r w:rsidRPr="008736DD">
        <w:rPr>
          <w:rFonts w:ascii="Times New Roman" w:hAnsi="Times New Roman" w:cs="Times New Roman"/>
          <w:lang w:val="en-US"/>
        </w:rPr>
        <w:t xml:space="preserve">(2007) Creative Partnerships? Cultural Policy and Inclusive Arts Practice in One Primary School, </w:t>
      </w:r>
      <w:r w:rsidRPr="008736DD">
        <w:rPr>
          <w:rFonts w:ascii="Times New Roman" w:hAnsi="Times New Roman" w:cs="Times New Roman"/>
          <w:i/>
          <w:iCs/>
          <w:lang w:val="en-US"/>
        </w:rPr>
        <w:t>British Educational Research Journal</w:t>
      </w:r>
      <w:r w:rsidRPr="008736DD">
        <w:rPr>
          <w:rFonts w:ascii="Times New Roman" w:hAnsi="Times New Roman" w:cs="Times New Roman"/>
          <w:lang w:val="en-US"/>
        </w:rPr>
        <w:t>, 33 (3): 315-329</w:t>
      </w:r>
    </w:p>
    <w:p w14:paraId="2E408284" w14:textId="77777777" w:rsidR="008736DD" w:rsidRPr="008736DD" w:rsidRDefault="008736DD" w:rsidP="0099714D">
      <w:pPr>
        <w:rPr>
          <w:rFonts w:ascii="Times New Roman" w:hAnsi="Times New Roman" w:cs="Times New Roman"/>
          <w:lang w:val="en-US"/>
        </w:rPr>
      </w:pPr>
      <w:r w:rsidRPr="008736DD">
        <w:rPr>
          <w:rFonts w:ascii="Times New Roman" w:hAnsi="Times New Roman" w:cs="Times New Roman"/>
          <w:lang w:val="en-US"/>
        </w:rPr>
        <w:t> </w:t>
      </w:r>
    </w:p>
    <w:p w14:paraId="7BDBC2D6" w14:textId="0C1EC46B" w:rsidR="008736DD" w:rsidRPr="008736DD" w:rsidRDefault="0099714D" w:rsidP="0099714D">
      <w:pPr>
        <w:rPr>
          <w:rFonts w:ascii="Times New Roman" w:hAnsi="Times New Roman" w:cs="Times New Roman"/>
          <w:lang w:val="en-US"/>
        </w:rPr>
      </w:pPr>
      <w:r>
        <w:rPr>
          <w:rFonts w:ascii="Times New Roman" w:hAnsi="Times New Roman" w:cs="Times New Roman"/>
          <w:lang w:val="en-US"/>
        </w:rPr>
        <w:t>Hartley, D.</w:t>
      </w:r>
      <w:r w:rsidR="008736DD" w:rsidRPr="008736DD">
        <w:rPr>
          <w:rFonts w:ascii="Times New Roman" w:hAnsi="Times New Roman" w:cs="Times New Roman"/>
          <w:lang w:val="en-US"/>
        </w:rPr>
        <w:t xml:space="preserve"> (2003) The Instrumentalisation of the Expressive in Education, </w:t>
      </w:r>
      <w:r w:rsidR="008736DD" w:rsidRPr="008736DD">
        <w:rPr>
          <w:rFonts w:ascii="Times New Roman" w:hAnsi="Times New Roman" w:cs="Times New Roman"/>
          <w:i/>
          <w:iCs/>
          <w:lang w:val="en-US"/>
        </w:rPr>
        <w:t>British Journal of Educational Studies</w:t>
      </w:r>
      <w:r w:rsidR="008736DD" w:rsidRPr="008736DD">
        <w:rPr>
          <w:rFonts w:ascii="Times New Roman" w:hAnsi="Times New Roman" w:cs="Times New Roman"/>
          <w:lang w:val="en-US"/>
        </w:rPr>
        <w:t>, 51 (1): 6-19</w:t>
      </w:r>
    </w:p>
    <w:p w14:paraId="673EAAEA" w14:textId="7C4FB529" w:rsidR="008736DD" w:rsidRPr="008736DD" w:rsidRDefault="008736DD" w:rsidP="0099714D">
      <w:pPr>
        <w:rPr>
          <w:rFonts w:ascii="Times New Roman" w:hAnsi="Times New Roman" w:cs="Times New Roman"/>
          <w:lang w:val="en-US"/>
        </w:rPr>
      </w:pPr>
      <w:r w:rsidRPr="008736DD">
        <w:rPr>
          <w:rFonts w:ascii="Times New Roman" w:hAnsi="Times New Roman" w:cs="Times New Roman"/>
          <w:lang w:val="en-US"/>
        </w:rPr>
        <w:t>  </w:t>
      </w:r>
    </w:p>
    <w:p w14:paraId="6A2FB071" w14:textId="77777777" w:rsidR="008736DD" w:rsidRPr="008736DD" w:rsidRDefault="008736DD" w:rsidP="0099714D">
      <w:pPr>
        <w:rPr>
          <w:rFonts w:ascii="Times New Roman" w:hAnsi="Times New Roman" w:cs="Times New Roman"/>
          <w:lang w:val="en-US"/>
        </w:rPr>
      </w:pPr>
      <w:r w:rsidRPr="008736DD">
        <w:rPr>
          <w:rFonts w:ascii="Times New Roman" w:hAnsi="Times New Roman" w:cs="Times New Roman"/>
          <w:lang w:val="en-US"/>
        </w:rPr>
        <w:t xml:space="preserve">Jeffrey, B. (2002) Performativity and Primary Teacher Relations, </w:t>
      </w:r>
      <w:r w:rsidRPr="008736DD">
        <w:rPr>
          <w:rFonts w:ascii="Times New Roman" w:hAnsi="Times New Roman" w:cs="Times New Roman"/>
          <w:i/>
          <w:iCs/>
          <w:lang w:val="en-US"/>
        </w:rPr>
        <w:t>Journal of Educational Policy</w:t>
      </w:r>
      <w:r w:rsidRPr="008736DD">
        <w:rPr>
          <w:rFonts w:ascii="Times New Roman" w:hAnsi="Times New Roman" w:cs="Times New Roman"/>
          <w:lang w:val="en-US"/>
        </w:rPr>
        <w:t>, 17 (5): 531-546</w:t>
      </w:r>
    </w:p>
    <w:p w14:paraId="4290CC4C" w14:textId="77777777" w:rsidR="008736DD" w:rsidRPr="008736DD" w:rsidRDefault="008736DD" w:rsidP="0099714D">
      <w:pPr>
        <w:rPr>
          <w:rFonts w:ascii="Times New Roman" w:hAnsi="Times New Roman" w:cs="Times New Roman"/>
          <w:lang w:val="en-US"/>
        </w:rPr>
      </w:pPr>
      <w:r w:rsidRPr="008736DD">
        <w:rPr>
          <w:rFonts w:ascii="Times New Roman" w:hAnsi="Times New Roman" w:cs="Times New Roman"/>
          <w:lang w:val="en-US"/>
        </w:rPr>
        <w:t> </w:t>
      </w:r>
    </w:p>
    <w:p w14:paraId="47FA5301" w14:textId="2FA447FF" w:rsidR="008736DD" w:rsidRDefault="008736DD" w:rsidP="0099714D">
      <w:pPr>
        <w:rPr>
          <w:rFonts w:ascii="Times New Roman" w:hAnsi="Times New Roman" w:cs="Times New Roman"/>
          <w:lang w:val="en-US"/>
        </w:rPr>
      </w:pPr>
      <w:r w:rsidRPr="008736DD">
        <w:rPr>
          <w:rFonts w:ascii="Times New Roman" w:hAnsi="Times New Roman" w:cs="Times New Roman"/>
          <w:lang w:val="en-US"/>
        </w:rPr>
        <w:t>Jeffre</w:t>
      </w:r>
      <w:r w:rsidR="0099714D">
        <w:rPr>
          <w:rFonts w:ascii="Times New Roman" w:hAnsi="Times New Roman" w:cs="Times New Roman"/>
          <w:lang w:val="en-US"/>
        </w:rPr>
        <w:t xml:space="preserve">y, B., A Craft. (2004) </w:t>
      </w:r>
      <w:r w:rsidR="008C0489">
        <w:rPr>
          <w:rFonts w:ascii="Times New Roman" w:hAnsi="Times New Roman" w:cs="Times New Roman"/>
          <w:lang w:val="en-US"/>
        </w:rPr>
        <w:t xml:space="preserve">Teaching </w:t>
      </w:r>
      <w:r w:rsidRPr="008736DD">
        <w:rPr>
          <w:rFonts w:ascii="Times New Roman" w:hAnsi="Times New Roman" w:cs="Times New Roman"/>
          <w:lang w:val="en-US"/>
        </w:rPr>
        <w:t xml:space="preserve">creatively and teaching for creativity: distinctions and relationships. </w:t>
      </w:r>
      <w:r w:rsidRPr="008736DD">
        <w:rPr>
          <w:rFonts w:ascii="Times New Roman" w:hAnsi="Times New Roman" w:cs="Times New Roman"/>
          <w:i/>
          <w:iCs/>
          <w:lang w:val="en-US"/>
        </w:rPr>
        <w:t>Educational Studies</w:t>
      </w:r>
      <w:r w:rsidRPr="008736DD">
        <w:rPr>
          <w:rFonts w:ascii="Times New Roman" w:hAnsi="Times New Roman" w:cs="Times New Roman"/>
          <w:lang w:val="en-US"/>
        </w:rPr>
        <w:t>, 30(1): 77–87</w:t>
      </w:r>
    </w:p>
    <w:p w14:paraId="25571199" w14:textId="77777777" w:rsidR="008C0489" w:rsidRDefault="008C0489" w:rsidP="0099714D">
      <w:pPr>
        <w:rPr>
          <w:rFonts w:ascii="Times New Roman" w:hAnsi="Times New Roman" w:cs="Times New Roman"/>
          <w:lang w:val="en-US"/>
        </w:rPr>
      </w:pPr>
    </w:p>
    <w:p w14:paraId="0A87B356" w14:textId="295DDF26" w:rsidR="008C0489" w:rsidRPr="008C0489" w:rsidRDefault="008C0489" w:rsidP="0099714D">
      <w:pPr>
        <w:rPr>
          <w:rFonts w:ascii="Times New Roman" w:hAnsi="Times New Roman" w:cs="Times New Roman"/>
          <w:lang w:val="en-US"/>
        </w:rPr>
      </w:pPr>
      <w:r w:rsidRPr="008C0489">
        <w:rPr>
          <w:rFonts w:ascii="Times New Roman" w:hAnsi="Times New Roman" w:cs="Times New Roman"/>
          <w:lang w:val="en-US"/>
        </w:rPr>
        <w:t>Jon</w:t>
      </w:r>
      <w:r w:rsidR="0099714D">
        <w:rPr>
          <w:rFonts w:ascii="Times New Roman" w:hAnsi="Times New Roman" w:cs="Times New Roman"/>
          <w:lang w:val="en-US"/>
        </w:rPr>
        <w:t>es, J.</w:t>
      </w:r>
      <w:r w:rsidRPr="008C0489">
        <w:rPr>
          <w:rFonts w:ascii="Times New Roman" w:hAnsi="Times New Roman" w:cs="Times New Roman"/>
          <w:lang w:val="en-US"/>
        </w:rPr>
        <w:t xml:space="preserve"> (2013) “UK Service Industries: Definitions, Classification and Evolution”.  In, </w:t>
      </w:r>
      <w:r w:rsidRPr="008C0489">
        <w:rPr>
          <w:rFonts w:ascii="Times New Roman" w:hAnsi="Times New Roman" w:cs="Times New Roman"/>
          <w:i/>
          <w:lang w:val="en-US"/>
        </w:rPr>
        <w:t>Office for National Statistics</w:t>
      </w:r>
      <w:r w:rsidRPr="008C0489">
        <w:rPr>
          <w:rFonts w:ascii="Times New Roman" w:hAnsi="Times New Roman" w:cs="Times New Roman"/>
          <w:lang w:val="en-US"/>
        </w:rPr>
        <w:t xml:space="preserve">, </w:t>
      </w:r>
      <w:hyperlink r:id="rId9" w:history="1">
        <w:r w:rsidRPr="0002550A">
          <w:rPr>
            <w:rStyle w:val="Hyperlink"/>
            <w:rFonts w:ascii="Times New Roman" w:hAnsi="Times New Roman" w:cs="Times New Roman"/>
            <w:color w:val="auto"/>
            <w:u w:val="none"/>
            <w:lang w:val="en-US"/>
          </w:rPr>
          <w:t>www.ons.gov</w:t>
        </w:r>
        <w:r w:rsidRPr="0099714D">
          <w:rPr>
            <w:rStyle w:val="Hyperlink"/>
            <w:rFonts w:ascii="Times New Roman" w:hAnsi="Times New Roman" w:cs="Times New Roman"/>
            <w:color w:val="auto"/>
            <w:u w:val="none"/>
            <w:lang w:val="en-US"/>
          </w:rPr>
          <w:t>.uk</w:t>
        </w:r>
      </w:hyperlink>
      <w:r w:rsidRPr="008C0489">
        <w:rPr>
          <w:rFonts w:ascii="Times New Roman" w:hAnsi="Times New Roman" w:cs="Times New Roman"/>
          <w:lang w:val="en-US"/>
        </w:rPr>
        <w:t xml:space="preserve"> [accessed 29.02.16]</w:t>
      </w:r>
    </w:p>
    <w:p w14:paraId="184AD986" w14:textId="77777777" w:rsidR="008C0489" w:rsidRPr="008736DD" w:rsidRDefault="008C0489" w:rsidP="0099714D">
      <w:pPr>
        <w:rPr>
          <w:rFonts w:ascii="Times New Roman" w:hAnsi="Times New Roman" w:cs="Times New Roman"/>
          <w:lang w:val="en-US"/>
        </w:rPr>
      </w:pPr>
    </w:p>
    <w:p w14:paraId="5FB9A731" w14:textId="65F5D467" w:rsidR="008736DD" w:rsidRPr="008736DD" w:rsidRDefault="0099714D" w:rsidP="0099714D">
      <w:pPr>
        <w:rPr>
          <w:rFonts w:ascii="Times New Roman" w:hAnsi="Times New Roman" w:cs="Times New Roman"/>
          <w:lang w:val="en-US"/>
        </w:rPr>
      </w:pPr>
      <w:r>
        <w:rPr>
          <w:rFonts w:ascii="Times New Roman" w:hAnsi="Times New Roman" w:cs="Times New Roman"/>
          <w:lang w:val="en-US"/>
        </w:rPr>
        <w:t>Miles. S.</w:t>
      </w:r>
      <w:r w:rsidR="008736DD" w:rsidRPr="008736DD">
        <w:rPr>
          <w:rFonts w:ascii="Times New Roman" w:hAnsi="Times New Roman" w:cs="Times New Roman"/>
          <w:lang w:val="en-US"/>
        </w:rPr>
        <w:t xml:space="preserve"> (2007)</w:t>
      </w:r>
      <w:r>
        <w:rPr>
          <w:rFonts w:ascii="Times New Roman" w:hAnsi="Times New Roman" w:cs="Times New Roman"/>
          <w:lang w:val="en-US"/>
        </w:rPr>
        <w:t xml:space="preserve"> </w:t>
      </w:r>
      <w:r w:rsidR="008736DD" w:rsidRPr="008736DD">
        <w:rPr>
          <w:rFonts w:ascii="Times New Roman" w:hAnsi="Times New Roman" w:cs="Times New Roman"/>
          <w:lang w:val="en-US"/>
        </w:rPr>
        <w:t xml:space="preserve">Feeling 10 Feet Tall: Creative Inclusion in a Community of Practice, </w:t>
      </w:r>
      <w:r w:rsidR="008736DD" w:rsidRPr="008736DD">
        <w:rPr>
          <w:rFonts w:ascii="Times New Roman" w:hAnsi="Times New Roman" w:cs="Times New Roman"/>
          <w:i/>
          <w:iCs/>
          <w:lang w:val="en-US"/>
        </w:rPr>
        <w:t>British Journal of Sociology of Education</w:t>
      </w:r>
      <w:r w:rsidR="008736DD" w:rsidRPr="008736DD">
        <w:rPr>
          <w:rFonts w:ascii="Times New Roman" w:hAnsi="Times New Roman" w:cs="Times New Roman"/>
          <w:lang w:val="en-US"/>
        </w:rPr>
        <w:t>, 28 (4): 505-518</w:t>
      </w:r>
    </w:p>
    <w:p w14:paraId="75D29904" w14:textId="05D0DC1C" w:rsidR="008736DD" w:rsidRPr="008736DD" w:rsidRDefault="008736DD" w:rsidP="0099714D">
      <w:pPr>
        <w:rPr>
          <w:rFonts w:ascii="Times New Roman" w:hAnsi="Times New Roman" w:cs="Times New Roman"/>
          <w:lang w:val="en-US"/>
        </w:rPr>
      </w:pPr>
      <w:r w:rsidRPr="008736DD">
        <w:rPr>
          <w:rFonts w:ascii="Times New Roman" w:hAnsi="Times New Roman" w:cs="Times New Roman"/>
          <w:lang w:val="en-US"/>
        </w:rPr>
        <w:t>  </w:t>
      </w:r>
    </w:p>
    <w:p w14:paraId="42E60E1D" w14:textId="69513E16" w:rsidR="00F30A40" w:rsidRDefault="00F30A40" w:rsidP="0099714D">
      <w:pPr>
        <w:rPr>
          <w:rFonts w:ascii="Times New Roman" w:hAnsi="Times New Roman" w:cs="Times New Roman"/>
          <w:lang w:val="en-US"/>
        </w:rPr>
      </w:pPr>
      <w:r>
        <w:rPr>
          <w:rFonts w:ascii="Times New Roman" w:hAnsi="Times New Roman" w:cs="Times New Roman"/>
          <w:lang w:val="en-US"/>
        </w:rPr>
        <w:t xml:space="preserve">NACCCE (1999) All Our Futures. </w:t>
      </w:r>
      <w:r w:rsidRPr="00F30A40">
        <w:rPr>
          <w:rFonts w:ascii="Times New Roman" w:hAnsi="Times New Roman" w:cs="Times New Roman"/>
          <w:lang w:val="en-US"/>
        </w:rPr>
        <w:t xml:space="preserve">In </w:t>
      </w:r>
      <w:hyperlink r:id="rId10" w:history="1">
        <w:r w:rsidRPr="00F30A40">
          <w:rPr>
            <w:rStyle w:val="Hyperlink"/>
            <w:rFonts w:ascii="Times New Roman" w:hAnsi="Times New Roman" w:cs="Times New Roman"/>
            <w:color w:val="auto"/>
            <w:u w:val="none"/>
            <w:lang w:val="en-US"/>
          </w:rPr>
          <w:t>http://www.creativitycultureeducation.org/all-our-futures-creativity-culture-and-education</w:t>
        </w:r>
      </w:hyperlink>
      <w:r w:rsidR="004345FF">
        <w:rPr>
          <w:rFonts w:ascii="Times New Roman" w:hAnsi="Times New Roman" w:cs="Times New Roman"/>
          <w:lang w:val="en-US"/>
        </w:rPr>
        <w:t xml:space="preserve"> [accessed 28.03.16]</w:t>
      </w:r>
    </w:p>
    <w:p w14:paraId="1A50653A" w14:textId="0EB83E30" w:rsidR="00F30A40" w:rsidRPr="00F30A40" w:rsidRDefault="00F30A40" w:rsidP="0099714D">
      <w:pPr>
        <w:rPr>
          <w:rFonts w:ascii="Times New Roman" w:hAnsi="Times New Roman" w:cs="Times New Roman"/>
          <w:lang w:val="en-US"/>
        </w:rPr>
      </w:pPr>
      <w:r w:rsidRPr="00F30A40">
        <w:rPr>
          <w:rFonts w:ascii="Times New Roman" w:hAnsi="Times New Roman" w:cs="Times New Roman"/>
          <w:lang w:val="en-US"/>
        </w:rPr>
        <w:t xml:space="preserve"> </w:t>
      </w:r>
    </w:p>
    <w:p w14:paraId="44980705" w14:textId="4B035461" w:rsidR="008736DD" w:rsidRDefault="008736DD" w:rsidP="0099714D">
      <w:pPr>
        <w:rPr>
          <w:rFonts w:ascii="Times New Roman" w:hAnsi="Times New Roman" w:cs="Times New Roman"/>
          <w:lang w:val="en-US"/>
        </w:rPr>
      </w:pPr>
      <w:r w:rsidRPr="00F30A40">
        <w:rPr>
          <w:rFonts w:ascii="Times New Roman" w:hAnsi="Times New Roman" w:cs="Times New Roman"/>
          <w:lang w:val="en-US"/>
        </w:rPr>
        <w:t> </w:t>
      </w:r>
      <w:r w:rsidRPr="008736DD">
        <w:rPr>
          <w:rFonts w:ascii="Times New Roman" w:hAnsi="Times New Roman" w:cs="Times New Roman"/>
          <w:lang w:val="en-US"/>
        </w:rPr>
        <w:t xml:space="preserve">Neelands, J., </w:t>
      </w:r>
      <w:r w:rsidR="008C0489">
        <w:rPr>
          <w:rFonts w:ascii="Times New Roman" w:hAnsi="Times New Roman" w:cs="Times New Roman"/>
          <w:lang w:val="en-US"/>
        </w:rPr>
        <w:t>B Choe</w:t>
      </w:r>
      <w:r w:rsidR="0099714D">
        <w:rPr>
          <w:rFonts w:ascii="Times New Roman" w:hAnsi="Times New Roman" w:cs="Times New Roman"/>
          <w:lang w:val="en-US"/>
        </w:rPr>
        <w:t xml:space="preserve">. </w:t>
      </w:r>
      <w:r w:rsidRPr="008736DD">
        <w:rPr>
          <w:rFonts w:ascii="Times New Roman" w:hAnsi="Times New Roman" w:cs="Times New Roman"/>
          <w:lang w:val="en-US"/>
        </w:rPr>
        <w:t xml:space="preserve">(2010) The English Model of Creativity: Cultural Politics of an Idea, </w:t>
      </w:r>
      <w:r w:rsidRPr="008736DD">
        <w:rPr>
          <w:rFonts w:ascii="Times New Roman" w:hAnsi="Times New Roman" w:cs="Times New Roman"/>
          <w:i/>
          <w:iCs/>
          <w:lang w:val="en-US"/>
        </w:rPr>
        <w:t>International Journal of Cultural Policy</w:t>
      </w:r>
      <w:r w:rsidRPr="008736DD">
        <w:rPr>
          <w:rFonts w:ascii="Times New Roman" w:hAnsi="Times New Roman" w:cs="Times New Roman"/>
          <w:lang w:val="en-US"/>
        </w:rPr>
        <w:t>, 16 (3): 287-304</w:t>
      </w:r>
    </w:p>
    <w:p w14:paraId="5E93EDF0" w14:textId="77777777" w:rsidR="0099714D" w:rsidRDefault="0099714D" w:rsidP="0099714D">
      <w:pPr>
        <w:rPr>
          <w:rFonts w:ascii="Times New Roman" w:hAnsi="Times New Roman" w:cs="Times New Roman"/>
          <w:lang w:val="en-US"/>
        </w:rPr>
      </w:pPr>
    </w:p>
    <w:p w14:paraId="6C1BF03E" w14:textId="05AC9C97" w:rsidR="0099714D" w:rsidRPr="008736DD" w:rsidRDefault="0099714D" w:rsidP="0099714D">
      <w:pPr>
        <w:rPr>
          <w:rFonts w:ascii="Times New Roman" w:hAnsi="Times New Roman" w:cs="Times New Roman"/>
          <w:lang w:val="en-US"/>
        </w:rPr>
      </w:pPr>
      <w:r w:rsidRPr="002D6CDC">
        <w:rPr>
          <w:rFonts w:ascii="Times New Roman" w:hAnsi="Times New Roman" w:cs="Times New Roman"/>
          <w:lang w:val="en-US"/>
        </w:rPr>
        <w:t>Nicolson</w:t>
      </w:r>
      <w:r w:rsidR="004A5E2E" w:rsidRPr="002D6CDC">
        <w:rPr>
          <w:rFonts w:ascii="Times New Roman" w:hAnsi="Times New Roman" w:cs="Times New Roman"/>
          <w:lang w:val="en-US"/>
        </w:rPr>
        <w:t>,</w:t>
      </w:r>
      <w:r w:rsidR="004A5E2E">
        <w:rPr>
          <w:rFonts w:ascii="Times New Roman" w:hAnsi="Times New Roman" w:cs="Times New Roman"/>
          <w:lang w:val="en-US"/>
        </w:rPr>
        <w:t xml:space="preserve"> H. (2014) </w:t>
      </w:r>
      <w:r w:rsidR="004A5E2E" w:rsidRPr="004A5E2E">
        <w:rPr>
          <w:rFonts w:ascii="Times New Roman" w:hAnsi="Times New Roman" w:cs="Times New Roman"/>
          <w:bCs/>
          <w:lang w:val="en-US"/>
        </w:rPr>
        <w:t>Applied Drama:</w:t>
      </w:r>
      <w:r w:rsidR="004A5E2E">
        <w:rPr>
          <w:rFonts w:ascii="Times New Roman" w:hAnsi="Times New Roman" w:cs="Times New Roman"/>
          <w:bCs/>
          <w:lang w:val="en-US"/>
        </w:rPr>
        <w:t xml:space="preserve"> </w:t>
      </w:r>
      <w:r w:rsidR="004A5E2E" w:rsidRPr="002D6CDC">
        <w:rPr>
          <w:rFonts w:ascii="Times New Roman" w:hAnsi="Times New Roman" w:cs="Times New Roman"/>
          <w:bCs/>
          <w:i/>
          <w:lang w:val="en-US"/>
        </w:rPr>
        <w:t>The Gift of Theatre (Theatre and Performance Practices</w:t>
      </w:r>
      <w:r w:rsidR="002D6CDC">
        <w:rPr>
          <w:rFonts w:ascii="Times New Roman" w:hAnsi="Times New Roman" w:cs="Times New Roman"/>
          <w:bCs/>
          <w:lang w:val="en-US"/>
        </w:rPr>
        <w:t>, Hampshire: Palgrave Macmillan</w:t>
      </w:r>
    </w:p>
    <w:p w14:paraId="17521CDE" w14:textId="77777777" w:rsidR="008736DD" w:rsidRPr="008736DD" w:rsidRDefault="008736DD" w:rsidP="0099714D">
      <w:pPr>
        <w:rPr>
          <w:rFonts w:ascii="Times New Roman" w:hAnsi="Times New Roman" w:cs="Times New Roman"/>
          <w:lang w:val="en-US"/>
        </w:rPr>
      </w:pPr>
      <w:r w:rsidRPr="008736DD">
        <w:rPr>
          <w:rFonts w:ascii="Times New Roman" w:hAnsi="Times New Roman" w:cs="Times New Roman"/>
          <w:lang w:val="en-US"/>
        </w:rPr>
        <w:t> </w:t>
      </w:r>
    </w:p>
    <w:p w14:paraId="50D6D381" w14:textId="30EF13CB" w:rsidR="0099714D" w:rsidRDefault="0099714D" w:rsidP="0099714D">
      <w:pPr>
        <w:rPr>
          <w:rFonts w:ascii="Times New Roman" w:hAnsi="Times New Roman" w:cs="Times New Roman"/>
          <w:bCs/>
          <w:lang w:val="en-US"/>
        </w:rPr>
      </w:pPr>
      <w:r w:rsidRPr="004A5E2E">
        <w:rPr>
          <w:rFonts w:ascii="Times New Roman" w:hAnsi="Times New Roman" w:cs="Times New Roman"/>
          <w:lang w:val="en-US"/>
        </w:rPr>
        <w:t>O’Neill</w:t>
      </w:r>
      <w:r w:rsidR="004A5E2E" w:rsidRPr="004A5E2E">
        <w:rPr>
          <w:rFonts w:ascii="Times New Roman" w:hAnsi="Times New Roman" w:cs="Times New Roman"/>
          <w:lang w:val="en-US"/>
        </w:rPr>
        <w:t>,</w:t>
      </w:r>
      <w:r w:rsidR="004A5E2E">
        <w:rPr>
          <w:rFonts w:ascii="Times New Roman" w:hAnsi="Times New Roman" w:cs="Times New Roman"/>
          <w:lang w:val="en-US"/>
        </w:rPr>
        <w:t xml:space="preserve"> C. (2014) </w:t>
      </w:r>
      <w:r w:rsidR="004A5E2E" w:rsidRPr="004A5E2E">
        <w:rPr>
          <w:rFonts w:ascii="Times New Roman" w:hAnsi="Times New Roman" w:cs="Times New Roman"/>
          <w:bCs/>
          <w:i/>
          <w:lang w:val="en-US"/>
        </w:rPr>
        <w:t>Dorothy Heathcote on Education and Drama: Essential writings</w:t>
      </w:r>
      <w:r w:rsidR="004A5E2E">
        <w:rPr>
          <w:rFonts w:ascii="Times New Roman" w:hAnsi="Times New Roman" w:cs="Times New Roman"/>
          <w:bCs/>
          <w:i/>
          <w:lang w:val="en-US"/>
        </w:rPr>
        <w:t xml:space="preserve">, </w:t>
      </w:r>
      <w:r w:rsidR="004A5E2E" w:rsidRPr="004A5E2E">
        <w:rPr>
          <w:rFonts w:ascii="Times New Roman" w:hAnsi="Times New Roman" w:cs="Times New Roman"/>
          <w:bCs/>
          <w:lang w:val="en-US"/>
        </w:rPr>
        <w:t>London: Routledge</w:t>
      </w:r>
    </w:p>
    <w:p w14:paraId="21FC9B3D" w14:textId="77777777" w:rsidR="00EF1F0E" w:rsidRDefault="00EF1F0E" w:rsidP="0099714D">
      <w:pPr>
        <w:rPr>
          <w:rFonts w:ascii="Times New Roman" w:hAnsi="Times New Roman" w:cs="Times New Roman"/>
          <w:bCs/>
          <w:lang w:val="en-US"/>
        </w:rPr>
      </w:pPr>
    </w:p>
    <w:p w14:paraId="5D4D6FB5" w14:textId="5E3AE06B" w:rsidR="00EF1F0E" w:rsidRDefault="00EF1F0E" w:rsidP="00EF1F0E">
      <w:pPr>
        <w:rPr>
          <w:rFonts w:ascii="Times New Roman" w:hAnsi="Times New Roman" w:cs="Times New Roman"/>
          <w:bCs/>
        </w:rPr>
      </w:pPr>
      <w:r>
        <w:rPr>
          <w:rFonts w:ascii="Times New Roman" w:hAnsi="Times New Roman" w:cs="Times New Roman"/>
          <w:bCs/>
          <w:lang w:val="en-US"/>
        </w:rPr>
        <w:t>Robinson, K.(1999) All Our Futures:</w:t>
      </w:r>
      <w:r w:rsidRPr="00EF1F0E">
        <w:rPr>
          <w:bCs/>
          <w:i/>
          <w:iCs/>
        </w:rPr>
        <w:t xml:space="preserve"> </w:t>
      </w:r>
      <w:r w:rsidRPr="00EF1F0E">
        <w:rPr>
          <w:rFonts w:ascii="Times New Roman" w:hAnsi="Times New Roman" w:cs="Times New Roman"/>
          <w:bCs/>
        </w:rPr>
        <w:t>Creativity, Culture and Education</w:t>
      </w:r>
      <w:r>
        <w:rPr>
          <w:rFonts w:ascii="Times New Roman" w:hAnsi="Times New Roman" w:cs="Times New Roman"/>
          <w:bCs/>
        </w:rPr>
        <w:t xml:space="preserve">. In </w:t>
      </w:r>
      <w:hyperlink r:id="rId11" w:history="1">
        <w:r w:rsidRPr="00EF1F0E">
          <w:rPr>
            <w:rStyle w:val="Hyperlink"/>
            <w:rFonts w:ascii="Times New Roman" w:hAnsi="Times New Roman" w:cs="Times New Roman"/>
            <w:bCs/>
            <w:color w:val="auto"/>
            <w:u w:val="none"/>
          </w:rPr>
          <w:t>http://sirkenrobinson.com/pdf/allourfutures.pdf</w:t>
        </w:r>
      </w:hyperlink>
    </w:p>
    <w:p w14:paraId="5821A5DE" w14:textId="77777777" w:rsidR="0002550A" w:rsidRDefault="0002550A" w:rsidP="00EF1F0E">
      <w:pPr>
        <w:rPr>
          <w:rFonts w:ascii="Times New Roman" w:hAnsi="Times New Roman" w:cs="Times New Roman"/>
          <w:bCs/>
        </w:rPr>
      </w:pPr>
    </w:p>
    <w:p w14:paraId="7771636B" w14:textId="49AAC21D" w:rsidR="005C30CC" w:rsidRDefault="005C30CC" w:rsidP="0099714D">
      <w:pPr>
        <w:rPr>
          <w:rFonts w:ascii="Times New Roman" w:hAnsi="Times New Roman" w:cs="Times New Roman"/>
          <w:lang w:val="en-US"/>
        </w:rPr>
      </w:pPr>
      <w:r>
        <w:rPr>
          <w:rFonts w:ascii="Times New Roman" w:hAnsi="Times New Roman" w:cs="Times New Roman"/>
          <w:bCs/>
          <w:lang w:val="en-US"/>
        </w:rPr>
        <w:t>Robinson, K. (2008) “Changing Paradigms-How we implement sustainable change in education</w:t>
      </w:r>
      <w:r w:rsidR="00634022">
        <w:rPr>
          <w:rFonts w:ascii="Times New Roman" w:hAnsi="Times New Roman" w:cs="Times New Roman"/>
          <w:bCs/>
          <w:lang w:val="en-US"/>
        </w:rPr>
        <w:t xml:space="preserve">”. In </w:t>
      </w:r>
      <w:r w:rsidR="00634022" w:rsidRPr="00634022">
        <w:rPr>
          <w:rFonts w:ascii="Times New Roman" w:hAnsi="Times New Roman" w:cs="Times New Roman"/>
          <w:bCs/>
          <w:lang w:val="en-US"/>
        </w:rPr>
        <w:t>http://www.slideshare.net/vasquezalvaro/transcript-sirkenrobinson</w:t>
      </w:r>
      <w:r w:rsidR="00634022">
        <w:rPr>
          <w:rFonts w:ascii="Times New Roman" w:hAnsi="Times New Roman" w:cs="Times New Roman"/>
          <w:bCs/>
          <w:lang w:val="en-US"/>
        </w:rPr>
        <w:t xml:space="preserve"> [accessed 28.03.16</w:t>
      </w:r>
      <w:r>
        <w:rPr>
          <w:rFonts w:ascii="Times New Roman" w:hAnsi="Times New Roman" w:cs="Times New Roman"/>
          <w:bCs/>
          <w:lang w:val="en-US"/>
        </w:rPr>
        <w:t>]</w:t>
      </w:r>
    </w:p>
    <w:p w14:paraId="63F2D411" w14:textId="77777777" w:rsidR="0093781D" w:rsidRDefault="0093781D" w:rsidP="0099714D">
      <w:pPr>
        <w:rPr>
          <w:rFonts w:ascii="Times New Roman" w:hAnsi="Times New Roman" w:cs="Times New Roman"/>
          <w:lang w:val="en-US"/>
        </w:rPr>
      </w:pPr>
    </w:p>
    <w:p w14:paraId="36E29DCB" w14:textId="7DE3A17C" w:rsidR="008736DD" w:rsidRPr="008736DD" w:rsidRDefault="0099714D" w:rsidP="0099714D">
      <w:pPr>
        <w:rPr>
          <w:rFonts w:ascii="Times New Roman" w:hAnsi="Times New Roman" w:cs="Times New Roman"/>
          <w:lang w:val="en-US"/>
        </w:rPr>
      </w:pPr>
      <w:r>
        <w:rPr>
          <w:rFonts w:ascii="Times New Roman" w:hAnsi="Times New Roman" w:cs="Times New Roman"/>
          <w:lang w:val="en-US"/>
        </w:rPr>
        <w:t>Strathern, M. (Ed.),</w:t>
      </w:r>
      <w:r w:rsidR="008736DD" w:rsidRPr="008736DD">
        <w:rPr>
          <w:rFonts w:ascii="Times New Roman" w:hAnsi="Times New Roman" w:cs="Times New Roman"/>
          <w:lang w:val="en-US"/>
        </w:rPr>
        <w:t>(2000a) </w:t>
      </w:r>
      <w:r>
        <w:rPr>
          <w:rFonts w:ascii="Times New Roman" w:hAnsi="Times New Roman" w:cs="Times New Roman"/>
          <w:i/>
          <w:iCs/>
          <w:lang w:val="en-US"/>
        </w:rPr>
        <w:t>Audit</w:t>
      </w:r>
      <w:r w:rsidR="004345FF">
        <w:rPr>
          <w:rFonts w:ascii="Times New Roman" w:hAnsi="Times New Roman" w:cs="Times New Roman"/>
          <w:i/>
          <w:iCs/>
          <w:lang w:val="en-US"/>
        </w:rPr>
        <w:t xml:space="preserve"> </w:t>
      </w:r>
      <w:r w:rsidR="008736DD" w:rsidRPr="008736DD">
        <w:rPr>
          <w:rFonts w:ascii="Times New Roman" w:hAnsi="Times New Roman" w:cs="Times New Roman"/>
          <w:i/>
          <w:iCs/>
          <w:lang w:val="en-US"/>
        </w:rPr>
        <w:t>Cultures, Anthropological Studies in Accountability, Ethics and the Academy,</w:t>
      </w:r>
      <w:r w:rsidR="008C0489">
        <w:rPr>
          <w:rFonts w:ascii="Times New Roman" w:hAnsi="Times New Roman" w:cs="Times New Roman"/>
          <w:lang w:val="en-US"/>
        </w:rPr>
        <w:t xml:space="preserve"> London: Routledge</w:t>
      </w:r>
    </w:p>
    <w:p w14:paraId="2ECC557B" w14:textId="77777777" w:rsidR="008736DD" w:rsidRPr="008736DD" w:rsidRDefault="008736DD" w:rsidP="008736DD">
      <w:pPr>
        <w:jc w:val="both"/>
        <w:rPr>
          <w:rFonts w:ascii="Times New Roman" w:hAnsi="Times New Roman" w:cs="Times New Roman"/>
          <w:lang w:val="en-US"/>
        </w:rPr>
      </w:pPr>
      <w:r w:rsidRPr="008736DD">
        <w:rPr>
          <w:rFonts w:ascii="Times New Roman" w:hAnsi="Times New Roman" w:cs="Times New Roman"/>
          <w:lang w:val="en-US"/>
        </w:rPr>
        <w:t> </w:t>
      </w:r>
    </w:p>
    <w:p w14:paraId="6FF81643" w14:textId="77777777" w:rsidR="008736DD" w:rsidRPr="008736DD" w:rsidRDefault="008736DD" w:rsidP="008736DD">
      <w:pPr>
        <w:jc w:val="both"/>
        <w:rPr>
          <w:rFonts w:ascii="Times New Roman" w:hAnsi="Times New Roman" w:cs="Times New Roman"/>
          <w:lang w:val="en-US"/>
        </w:rPr>
      </w:pPr>
      <w:r w:rsidRPr="008736DD">
        <w:rPr>
          <w:rFonts w:ascii="Times New Roman" w:hAnsi="Times New Roman" w:cs="Times New Roman"/>
          <w:lang w:val="en-US"/>
        </w:rPr>
        <w:t xml:space="preserve">Strathern, M. (2000b) The Tyranny of Transparency, </w:t>
      </w:r>
      <w:r w:rsidRPr="008736DD">
        <w:rPr>
          <w:rFonts w:ascii="Times New Roman" w:hAnsi="Times New Roman" w:cs="Times New Roman"/>
          <w:i/>
          <w:iCs/>
          <w:lang w:val="en-US"/>
        </w:rPr>
        <w:t>British Educational Research Journal</w:t>
      </w:r>
      <w:r w:rsidRPr="008736DD">
        <w:rPr>
          <w:rFonts w:ascii="Times New Roman" w:hAnsi="Times New Roman" w:cs="Times New Roman"/>
          <w:lang w:val="en-US"/>
        </w:rPr>
        <w:t>, 26. (3): 309-321</w:t>
      </w:r>
    </w:p>
    <w:p w14:paraId="1B7B0C97" w14:textId="77777777" w:rsidR="008736DD" w:rsidRPr="008736DD" w:rsidRDefault="008736DD" w:rsidP="008736DD">
      <w:pPr>
        <w:jc w:val="both"/>
        <w:rPr>
          <w:rFonts w:ascii="Times New Roman" w:hAnsi="Times New Roman" w:cs="Times New Roman"/>
          <w:lang w:val="en-US"/>
        </w:rPr>
      </w:pPr>
      <w:r w:rsidRPr="008736DD">
        <w:rPr>
          <w:rFonts w:ascii="Times New Roman" w:hAnsi="Times New Roman" w:cs="Times New Roman"/>
          <w:lang w:val="en-US"/>
        </w:rPr>
        <w:t> </w:t>
      </w:r>
    </w:p>
    <w:p w14:paraId="5A9EC742" w14:textId="3CE282EC" w:rsidR="008736DD" w:rsidRPr="008736DD" w:rsidRDefault="008736DD" w:rsidP="008736DD">
      <w:pPr>
        <w:jc w:val="both"/>
        <w:rPr>
          <w:rFonts w:ascii="Times New Roman" w:hAnsi="Times New Roman" w:cs="Times New Roman"/>
          <w:lang w:val="en-US"/>
        </w:rPr>
      </w:pPr>
      <w:r w:rsidRPr="008736DD">
        <w:rPr>
          <w:rFonts w:ascii="Times New Roman" w:hAnsi="Times New Roman" w:cs="Times New Roman"/>
          <w:lang w:val="en-US"/>
        </w:rPr>
        <w:t>Stronach, I., B.</w:t>
      </w:r>
      <w:r w:rsidR="0099714D">
        <w:rPr>
          <w:rFonts w:ascii="Times New Roman" w:hAnsi="Times New Roman" w:cs="Times New Roman"/>
          <w:lang w:val="en-US"/>
        </w:rPr>
        <w:t xml:space="preserve">, O Corbin., S McNamara., S </w:t>
      </w:r>
      <w:r w:rsidRPr="008736DD">
        <w:rPr>
          <w:rFonts w:ascii="Times New Roman" w:hAnsi="Times New Roman" w:cs="Times New Roman"/>
          <w:lang w:val="en-US"/>
        </w:rPr>
        <w:t>Stark</w:t>
      </w:r>
      <w:r w:rsidR="0099714D">
        <w:rPr>
          <w:rFonts w:ascii="Times New Roman" w:hAnsi="Times New Roman" w:cs="Times New Roman"/>
          <w:lang w:val="en-US"/>
        </w:rPr>
        <w:t>.</w:t>
      </w:r>
      <w:r w:rsidRPr="008736DD">
        <w:rPr>
          <w:rFonts w:ascii="Times New Roman" w:hAnsi="Times New Roman" w:cs="Times New Roman"/>
          <w:lang w:val="en-US"/>
        </w:rPr>
        <w:t>, T.</w:t>
      </w:r>
      <w:r w:rsidR="0099714D">
        <w:rPr>
          <w:rFonts w:ascii="Times New Roman" w:hAnsi="Times New Roman" w:cs="Times New Roman"/>
          <w:lang w:val="en-US"/>
        </w:rPr>
        <w:t xml:space="preserve"> </w:t>
      </w:r>
      <w:r w:rsidRPr="008736DD">
        <w:rPr>
          <w:rFonts w:ascii="Times New Roman" w:hAnsi="Times New Roman" w:cs="Times New Roman"/>
          <w:lang w:val="en-US"/>
        </w:rPr>
        <w:t xml:space="preserve">Warne. (2002) Towards an uncertain politics of professionalism: teacher and nurse identities in flux. </w:t>
      </w:r>
      <w:r w:rsidRPr="008736DD">
        <w:rPr>
          <w:rFonts w:ascii="Times New Roman" w:hAnsi="Times New Roman" w:cs="Times New Roman"/>
          <w:i/>
          <w:iCs/>
          <w:lang w:val="en-US"/>
        </w:rPr>
        <w:t>Journal of Educational Policy</w:t>
      </w:r>
      <w:r w:rsidRPr="008736DD">
        <w:rPr>
          <w:rFonts w:ascii="Times New Roman" w:hAnsi="Times New Roman" w:cs="Times New Roman"/>
          <w:lang w:val="en-US"/>
        </w:rPr>
        <w:t>, 17 (1): 109-138.</w:t>
      </w:r>
    </w:p>
    <w:p w14:paraId="184F16FB" w14:textId="77777777" w:rsidR="008736DD" w:rsidRPr="008736DD" w:rsidRDefault="008736DD" w:rsidP="008736DD">
      <w:pPr>
        <w:jc w:val="both"/>
        <w:rPr>
          <w:rFonts w:ascii="Times New Roman" w:hAnsi="Times New Roman" w:cs="Times New Roman"/>
          <w:lang w:val="en-US"/>
        </w:rPr>
      </w:pPr>
      <w:r w:rsidRPr="008736DD">
        <w:rPr>
          <w:rFonts w:ascii="Times New Roman" w:hAnsi="Times New Roman" w:cs="Times New Roman"/>
          <w:lang w:val="en-US"/>
        </w:rPr>
        <w:t> </w:t>
      </w:r>
    </w:p>
    <w:p w14:paraId="0E35E602" w14:textId="03CE53AC" w:rsidR="008736DD" w:rsidRDefault="008736DD" w:rsidP="008736DD">
      <w:pPr>
        <w:jc w:val="both"/>
        <w:rPr>
          <w:rFonts w:ascii="Times New Roman" w:hAnsi="Times New Roman" w:cs="Times New Roman"/>
          <w:lang w:val="en-US"/>
        </w:rPr>
      </w:pPr>
      <w:r w:rsidRPr="008736DD">
        <w:rPr>
          <w:rFonts w:ascii="Times New Roman" w:hAnsi="Times New Roman" w:cs="Times New Roman"/>
          <w:lang w:val="en-US"/>
        </w:rPr>
        <w:t xml:space="preserve">TES. (2010) “Nought’s all Spent: Theatre in Schools next to feel the knife. In </w:t>
      </w:r>
      <w:hyperlink r:id="rId12" w:history="1">
        <w:r w:rsidR="00A76D42" w:rsidRPr="00A76D42">
          <w:rPr>
            <w:rStyle w:val="Hyperlink"/>
            <w:rFonts w:ascii="Times New Roman" w:hAnsi="Times New Roman" w:cs="Times New Roman"/>
            <w:color w:val="auto"/>
            <w:u w:val="none"/>
            <w:lang w:val="en-US"/>
          </w:rPr>
          <w:t>https://www.tes.com/article.aspx?storycode=6053501</w:t>
        </w:r>
      </w:hyperlink>
      <w:r w:rsidR="004345FF">
        <w:rPr>
          <w:rFonts w:ascii="Times New Roman" w:hAnsi="Times New Roman" w:cs="Times New Roman"/>
          <w:lang w:val="en-US"/>
        </w:rPr>
        <w:t>[accessed 28.03.16</w:t>
      </w:r>
      <w:r w:rsidRPr="008736DD">
        <w:rPr>
          <w:rFonts w:ascii="Times New Roman" w:hAnsi="Times New Roman" w:cs="Times New Roman"/>
          <w:lang w:val="en-US"/>
        </w:rPr>
        <w:t>]</w:t>
      </w:r>
    </w:p>
    <w:p w14:paraId="549FB92B" w14:textId="77777777" w:rsidR="00A76D42" w:rsidRPr="008736DD" w:rsidRDefault="00A76D42" w:rsidP="008736DD">
      <w:pPr>
        <w:jc w:val="both"/>
        <w:rPr>
          <w:rFonts w:ascii="Times New Roman" w:hAnsi="Times New Roman" w:cs="Times New Roman"/>
          <w:lang w:val="en-US"/>
        </w:rPr>
      </w:pPr>
    </w:p>
    <w:p w14:paraId="0837102C" w14:textId="2A1785BC" w:rsidR="008736DD" w:rsidRPr="008736DD" w:rsidRDefault="008736DD" w:rsidP="008736DD">
      <w:pPr>
        <w:jc w:val="both"/>
        <w:rPr>
          <w:rFonts w:ascii="Times New Roman" w:hAnsi="Times New Roman" w:cs="Times New Roman"/>
          <w:lang w:val="en-US"/>
        </w:rPr>
      </w:pPr>
      <w:r w:rsidRPr="008736DD">
        <w:rPr>
          <w:rFonts w:ascii="Times New Roman" w:hAnsi="Times New Roman" w:cs="Times New Roman"/>
          <w:lang w:val="en-US"/>
        </w:rPr>
        <w:t xml:space="preserve">Wood, D. (2008) </w:t>
      </w:r>
      <w:r w:rsidRPr="008736DD">
        <w:rPr>
          <w:rFonts w:ascii="Times New Roman" w:hAnsi="Times New Roman" w:cs="Times New Roman"/>
          <w:i/>
          <w:iCs/>
          <w:lang w:val="en-US"/>
        </w:rPr>
        <w:t>Creative Partnerships National External Evaluation Audit Report</w:t>
      </w:r>
      <w:r w:rsidRPr="008736DD">
        <w:rPr>
          <w:rFonts w:ascii="Times New Roman" w:hAnsi="Times New Roman" w:cs="Times New Roman"/>
          <w:lang w:val="en-US"/>
        </w:rPr>
        <w:t>, Oxford Brooks University</w:t>
      </w:r>
    </w:p>
    <w:p w14:paraId="43740F66" w14:textId="77777777" w:rsidR="008736DD" w:rsidRPr="008736DD" w:rsidRDefault="008736DD" w:rsidP="008736DD">
      <w:pPr>
        <w:jc w:val="both"/>
        <w:rPr>
          <w:rFonts w:ascii="Times New Roman" w:hAnsi="Times New Roman" w:cs="Times New Roman"/>
          <w:lang w:val="en-US"/>
        </w:rPr>
      </w:pPr>
      <w:r w:rsidRPr="008736DD">
        <w:rPr>
          <w:rFonts w:ascii="Times New Roman" w:hAnsi="Times New Roman" w:cs="Times New Roman"/>
          <w:lang w:val="en-US"/>
        </w:rPr>
        <w:t> </w:t>
      </w:r>
    </w:p>
    <w:p w14:paraId="567F845C" w14:textId="77777777" w:rsidR="008736DD" w:rsidRPr="008736DD" w:rsidRDefault="008736DD" w:rsidP="008736DD">
      <w:pPr>
        <w:jc w:val="both"/>
        <w:rPr>
          <w:rFonts w:ascii="Times New Roman" w:hAnsi="Times New Roman" w:cs="Times New Roman"/>
          <w:lang w:val="en-US"/>
        </w:rPr>
      </w:pPr>
      <w:r w:rsidRPr="008736DD">
        <w:rPr>
          <w:rFonts w:ascii="Times New Roman" w:hAnsi="Times New Roman" w:cs="Times New Roman"/>
          <w:lang w:val="en-US"/>
        </w:rPr>
        <w:t xml:space="preserve">Woods, P. (1993) Critical Events in Education, </w:t>
      </w:r>
      <w:r w:rsidRPr="008736DD">
        <w:rPr>
          <w:rFonts w:ascii="Times New Roman" w:hAnsi="Times New Roman" w:cs="Times New Roman"/>
          <w:i/>
          <w:iCs/>
          <w:lang w:val="en-US"/>
        </w:rPr>
        <w:t>British Journal of Sociology of Education</w:t>
      </w:r>
      <w:r w:rsidRPr="008736DD">
        <w:rPr>
          <w:rFonts w:ascii="Times New Roman" w:hAnsi="Times New Roman" w:cs="Times New Roman"/>
          <w:lang w:val="en-US"/>
        </w:rPr>
        <w:t>, 14 (4): 335-371</w:t>
      </w:r>
    </w:p>
    <w:p w14:paraId="7505A21F" w14:textId="77777777" w:rsidR="008736DD" w:rsidRPr="008736DD" w:rsidRDefault="008736DD" w:rsidP="008736DD">
      <w:pPr>
        <w:jc w:val="both"/>
        <w:rPr>
          <w:rFonts w:ascii="Times New Roman" w:hAnsi="Times New Roman" w:cs="Times New Roman"/>
          <w:lang w:val="en-US"/>
        </w:rPr>
      </w:pPr>
      <w:r w:rsidRPr="008736DD">
        <w:rPr>
          <w:rFonts w:ascii="Times New Roman" w:hAnsi="Times New Roman" w:cs="Times New Roman"/>
          <w:lang w:val="en-US"/>
        </w:rPr>
        <w:t> </w:t>
      </w:r>
    </w:p>
    <w:p w14:paraId="74298442" w14:textId="242391B5" w:rsidR="008736DD" w:rsidRPr="008736DD" w:rsidRDefault="008736DD" w:rsidP="008736DD">
      <w:pPr>
        <w:jc w:val="both"/>
        <w:rPr>
          <w:rFonts w:ascii="Times New Roman" w:hAnsi="Times New Roman" w:cs="Times New Roman"/>
          <w:lang w:val="en-US"/>
        </w:rPr>
      </w:pPr>
      <w:r w:rsidRPr="008736DD">
        <w:rPr>
          <w:rFonts w:ascii="Times New Roman" w:hAnsi="Times New Roman" w:cs="Times New Roman"/>
          <w:lang w:val="en-US"/>
        </w:rPr>
        <w:t>Woods P.</w:t>
      </w:r>
      <w:r w:rsidR="0099714D">
        <w:rPr>
          <w:rFonts w:ascii="Times New Roman" w:hAnsi="Times New Roman" w:cs="Times New Roman"/>
          <w:lang w:val="en-US"/>
        </w:rPr>
        <w:t>, B Jeffrey.</w:t>
      </w:r>
      <w:r w:rsidRPr="008736DD">
        <w:rPr>
          <w:rFonts w:ascii="Times New Roman" w:hAnsi="Times New Roman" w:cs="Times New Roman"/>
          <w:lang w:val="en-US"/>
        </w:rPr>
        <w:t xml:space="preserve"> (2002) The Reconstruction of Teacher Identities, </w:t>
      </w:r>
      <w:r w:rsidRPr="008736DD">
        <w:rPr>
          <w:rFonts w:ascii="Times New Roman" w:hAnsi="Times New Roman" w:cs="Times New Roman"/>
          <w:i/>
          <w:iCs/>
          <w:lang w:val="en-US"/>
        </w:rPr>
        <w:t>British Journal of Sociology in Education</w:t>
      </w:r>
      <w:r w:rsidRPr="008736DD">
        <w:rPr>
          <w:rFonts w:ascii="Times New Roman" w:hAnsi="Times New Roman" w:cs="Times New Roman"/>
          <w:lang w:val="en-US"/>
        </w:rPr>
        <w:t>, 23 (1): 89-106</w:t>
      </w:r>
    </w:p>
    <w:p w14:paraId="77C3C1B3" w14:textId="77777777" w:rsidR="008736DD" w:rsidRPr="008736DD" w:rsidRDefault="008736DD" w:rsidP="008736DD">
      <w:pPr>
        <w:jc w:val="both"/>
        <w:rPr>
          <w:rFonts w:ascii="Times New Roman" w:hAnsi="Times New Roman" w:cs="Times New Roman"/>
          <w:lang w:val="en-US"/>
        </w:rPr>
      </w:pPr>
      <w:r w:rsidRPr="008736DD">
        <w:rPr>
          <w:rFonts w:ascii="Times New Roman" w:hAnsi="Times New Roman" w:cs="Times New Roman"/>
          <w:lang w:val="en-US"/>
        </w:rPr>
        <w:t> </w:t>
      </w:r>
    </w:p>
    <w:p w14:paraId="4264563F" w14:textId="42AE4B42" w:rsidR="00C65126" w:rsidRDefault="0099714D" w:rsidP="003A65EB">
      <w:pPr>
        <w:rPr>
          <w:rFonts w:ascii="Times New Roman" w:hAnsi="Times New Roman" w:cs="Times New Roman"/>
          <w:lang w:val="en-US"/>
        </w:rPr>
      </w:pPr>
      <w:r w:rsidRPr="002D6CDC">
        <w:rPr>
          <w:rFonts w:ascii="Times New Roman" w:hAnsi="Times New Roman" w:cs="Times New Roman"/>
          <w:lang w:val="en-US"/>
        </w:rPr>
        <w:t>Wertenbaker</w:t>
      </w:r>
      <w:r w:rsidR="002D6CDC" w:rsidRPr="002D6CDC">
        <w:rPr>
          <w:rFonts w:ascii="Times New Roman" w:hAnsi="Times New Roman" w:cs="Times New Roman"/>
          <w:lang w:val="en-US"/>
        </w:rPr>
        <w:t>,</w:t>
      </w:r>
      <w:r w:rsidR="00D64A55">
        <w:rPr>
          <w:rFonts w:ascii="Times New Roman" w:hAnsi="Times New Roman" w:cs="Times New Roman"/>
          <w:lang w:val="en-US"/>
        </w:rPr>
        <w:t xml:space="preserve"> T. (1988</w:t>
      </w:r>
      <w:r w:rsidR="002D6CDC">
        <w:rPr>
          <w:rFonts w:ascii="Times New Roman" w:hAnsi="Times New Roman" w:cs="Times New Roman"/>
          <w:lang w:val="en-US"/>
        </w:rPr>
        <w:t xml:space="preserve">) </w:t>
      </w:r>
      <w:r w:rsidR="002D6CDC" w:rsidRPr="002D6CDC">
        <w:rPr>
          <w:rFonts w:ascii="Times New Roman" w:hAnsi="Times New Roman" w:cs="Times New Roman"/>
          <w:i/>
          <w:iCs/>
          <w:lang w:val="en-US"/>
        </w:rPr>
        <w:t>Our Country’s Good</w:t>
      </w:r>
      <w:r w:rsidR="002D6CDC" w:rsidRPr="002D6CDC">
        <w:rPr>
          <w:rFonts w:ascii="Times New Roman" w:hAnsi="Times New Roman" w:cs="Times New Roman"/>
          <w:lang w:val="en-US"/>
        </w:rPr>
        <w:t xml:space="preserve">. </w:t>
      </w:r>
      <w:r w:rsidR="00D64A55">
        <w:rPr>
          <w:rFonts w:ascii="Times New Roman" w:hAnsi="Times New Roman" w:cs="Times New Roman"/>
          <w:lang w:val="en-US"/>
        </w:rPr>
        <w:t>London: Methuen Drama</w:t>
      </w:r>
    </w:p>
    <w:p w14:paraId="68AB7B29" w14:textId="77777777" w:rsidR="00C65126" w:rsidRDefault="00C65126" w:rsidP="008736DD">
      <w:pPr>
        <w:ind w:firstLine="284"/>
        <w:jc w:val="both"/>
        <w:rPr>
          <w:rFonts w:ascii="Times New Roman" w:hAnsi="Times New Roman" w:cs="Times New Roman"/>
          <w:lang w:val="en-US"/>
        </w:rPr>
      </w:pPr>
    </w:p>
    <w:p w14:paraId="2ECF32FB" w14:textId="15A0CD82" w:rsidR="00E119D5" w:rsidRDefault="00C65126" w:rsidP="008736DD">
      <w:pPr>
        <w:ind w:firstLine="284"/>
        <w:jc w:val="both"/>
        <w:rPr>
          <w:rFonts w:ascii="Times New Roman" w:hAnsi="Times New Roman" w:cs="Times New Roman"/>
          <w:lang w:val="en-US"/>
        </w:rPr>
      </w:pPr>
      <w:r>
        <w:rPr>
          <w:rFonts w:ascii="Times New Roman" w:hAnsi="Times New Roman" w:cs="Times New Roman"/>
          <w:lang w:val="en-US"/>
        </w:rPr>
        <w:t xml:space="preserve"> </w:t>
      </w:r>
    </w:p>
    <w:p w14:paraId="7D80590F" w14:textId="77777777" w:rsidR="00E119D5" w:rsidRDefault="00E119D5" w:rsidP="008736DD">
      <w:pPr>
        <w:ind w:firstLine="284"/>
        <w:jc w:val="both"/>
        <w:rPr>
          <w:rFonts w:ascii="Times New Roman" w:hAnsi="Times New Roman" w:cs="Times New Roman"/>
          <w:lang w:val="en-US"/>
        </w:rPr>
      </w:pPr>
    </w:p>
    <w:p w14:paraId="362DBDD6" w14:textId="77777777" w:rsidR="00C04542" w:rsidRDefault="00C04542" w:rsidP="008736DD">
      <w:pPr>
        <w:ind w:firstLine="284"/>
        <w:jc w:val="both"/>
        <w:rPr>
          <w:rFonts w:ascii="Times New Roman" w:hAnsi="Times New Roman" w:cs="Times New Roman"/>
          <w:lang w:val="en-US"/>
        </w:rPr>
      </w:pPr>
    </w:p>
    <w:p w14:paraId="2FF859FA" w14:textId="77777777" w:rsidR="00FB2CAC" w:rsidRDefault="00FB2CAC" w:rsidP="008736DD">
      <w:pPr>
        <w:ind w:firstLine="284"/>
        <w:jc w:val="both"/>
        <w:rPr>
          <w:rFonts w:ascii="Times New Roman" w:hAnsi="Times New Roman" w:cs="Times New Roman"/>
          <w:lang w:val="en-US"/>
        </w:rPr>
      </w:pPr>
    </w:p>
    <w:p w14:paraId="418930C0" w14:textId="77777777" w:rsidR="00DF60E8" w:rsidRDefault="00DF60E8" w:rsidP="008736DD">
      <w:pPr>
        <w:ind w:firstLine="284"/>
        <w:jc w:val="both"/>
        <w:rPr>
          <w:rFonts w:ascii="Times New Roman" w:hAnsi="Times New Roman" w:cs="Times New Roman"/>
          <w:lang w:val="en-US"/>
        </w:rPr>
      </w:pPr>
    </w:p>
    <w:p w14:paraId="62F706C1" w14:textId="77777777" w:rsidR="00DF60E8" w:rsidRDefault="00DF60E8" w:rsidP="008736DD">
      <w:pPr>
        <w:ind w:firstLine="284"/>
        <w:jc w:val="both"/>
        <w:rPr>
          <w:rFonts w:ascii="Times New Roman" w:hAnsi="Times New Roman" w:cs="Times New Roman"/>
          <w:lang w:val="en-US"/>
        </w:rPr>
      </w:pPr>
    </w:p>
    <w:p w14:paraId="0972AE94" w14:textId="0AC5DBC0" w:rsidR="00DA1B67" w:rsidRPr="002D6CDC" w:rsidRDefault="00DA1B67" w:rsidP="002D6CDC">
      <w:pPr>
        <w:spacing w:line="360" w:lineRule="auto"/>
        <w:jc w:val="both"/>
        <w:rPr>
          <w:lang w:val="en-US"/>
        </w:rPr>
      </w:pPr>
    </w:p>
    <w:sectPr w:rsidR="00DA1B67" w:rsidRPr="002D6CDC" w:rsidSect="009519F1">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D1E6C" w14:textId="77777777" w:rsidR="00146460" w:rsidRDefault="00146460" w:rsidP="00D675BC">
      <w:r>
        <w:separator/>
      </w:r>
    </w:p>
  </w:endnote>
  <w:endnote w:type="continuationSeparator" w:id="0">
    <w:p w14:paraId="7300055D" w14:textId="77777777" w:rsidR="00146460" w:rsidRDefault="00146460" w:rsidP="00D6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72DF9" w14:textId="77777777" w:rsidR="00146460" w:rsidRDefault="00146460" w:rsidP="00D675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C9A2CB" w14:textId="77777777" w:rsidR="00146460" w:rsidRDefault="001464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C3077" w14:textId="77777777" w:rsidR="00146460" w:rsidRDefault="00146460" w:rsidP="00D675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7F68">
      <w:rPr>
        <w:rStyle w:val="PageNumber"/>
        <w:noProof/>
      </w:rPr>
      <w:t>1</w:t>
    </w:r>
    <w:r>
      <w:rPr>
        <w:rStyle w:val="PageNumber"/>
      </w:rPr>
      <w:fldChar w:fldCharType="end"/>
    </w:r>
  </w:p>
  <w:p w14:paraId="3E6782A8" w14:textId="77777777" w:rsidR="00146460" w:rsidRDefault="001464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14E6E" w14:textId="77777777" w:rsidR="00146460" w:rsidRDefault="00146460" w:rsidP="00D675BC">
      <w:r>
        <w:separator/>
      </w:r>
    </w:p>
  </w:footnote>
  <w:footnote w:type="continuationSeparator" w:id="0">
    <w:p w14:paraId="6CB0333F" w14:textId="77777777" w:rsidR="00146460" w:rsidRDefault="00146460" w:rsidP="00D675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15D4D"/>
    <w:multiLevelType w:val="hybridMultilevel"/>
    <w:tmpl w:val="1726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66717C"/>
    <w:multiLevelType w:val="hybridMultilevel"/>
    <w:tmpl w:val="F038476E"/>
    <w:lvl w:ilvl="0" w:tplc="61545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C85130C"/>
    <w:multiLevelType w:val="multilevel"/>
    <w:tmpl w:val="D210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525B50"/>
    <w:multiLevelType w:val="hybridMultilevel"/>
    <w:tmpl w:val="5694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F7"/>
    <w:rsid w:val="00010145"/>
    <w:rsid w:val="00013BC4"/>
    <w:rsid w:val="0002550A"/>
    <w:rsid w:val="00034C9E"/>
    <w:rsid w:val="000366A4"/>
    <w:rsid w:val="00036ED2"/>
    <w:rsid w:val="000428CA"/>
    <w:rsid w:val="000560F2"/>
    <w:rsid w:val="00060CA1"/>
    <w:rsid w:val="0006448F"/>
    <w:rsid w:val="00065C9B"/>
    <w:rsid w:val="00072F69"/>
    <w:rsid w:val="000801A2"/>
    <w:rsid w:val="000914D7"/>
    <w:rsid w:val="00093846"/>
    <w:rsid w:val="000B61D5"/>
    <w:rsid w:val="000C2C0C"/>
    <w:rsid w:val="000D5D44"/>
    <w:rsid w:val="000E47B2"/>
    <w:rsid w:val="000F2871"/>
    <w:rsid w:val="000F2E40"/>
    <w:rsid w:val="00113C0C"/>
    <w:rsid w:val="0013220D"/>
    <w:rsid w:val="00141533"/>
    <w:rsid w:val="00145B0F"/>
    <w:rsid w:val="00146460"/>
    <w:rsid w:val="0015113D"/>
    <w:rsid w:val="0015155F"/>
    <w:rsid w:val="00174A58"/>
    <w:rsid w:val="00180873"/>
    <w:rsid w:val="00183291"/>
    <w:rsid w:val="00187BD7"/>
    <w:rsid w:val="00191338"/>
    <w:rsid w:val="00192979"/>
    <w:rsid w:val="001930EF"/>
    <w:rsid w:val="0019460C"/>
    <w:rsid w:val="001A2E9F"/>
    <w:rsid w:val="001C785B"/>
    <w:rsid w:val="001D6A0E"/>
    <w:rsid w:val="001F5374"/>
    <w:rsid w:val="00212F6A"/>
    <w:rsid w:val="00231759"/>
    <w:rsid w:val="002326AA"/>
    <w:rsid w:val="002461F5"/>
    <w:rsid w:val="002543EB"/>
    <w:rsid w:val="002652B1"/>
    <w:rsid w:val="0026606C"/>
    <w:rsid w:val="00271EF1"/>
    <w:rsid w:val="00275E94"/>
    <w:rsid w:val="002773B0"/>
    <w:rsid w:val="00284D81"/>
    <w:rsid w:val="00293430"/>
    <w:rsid w:val="002B5860"/>
    <w:rsid w:val="002C6A97"/>
    <w:rsid w:val="002C7E66"/>
    <w:rsid w:val="002D6CDC"/>
    <w:rsid w:val="002F08EC"/>
    <w:rsid w:val="002F5E0F"/>
    <w:rsid w:val="002F78D8"/>
    <w:rsid w:val="00301698"/>
    <w:rsid w:val="00317CCA"/>
    <w:rsid w:val="00330116"/>
    <w:rsid w:val="00335517"/>
    <w:rsid w:val="00351B91"/>
    <w:rsid w:val="0035202E"/>
    <w:rsid w:val="00356791"/>
    <w:rsid w:val="003616FD"/>
    <w:rsid w:val="00362C4D"/>
    <w:rsid w:val="003632BD"/>
    <w:rsid w:val="0036524F"/>
    <w:rsid w:val="0036582B"/>
    <w:rsid w:val="00374AF6"/>
    <w:rsid w:val="0037736A"/>
    <w:rsid w:val="003773C9"/>
    <w:rsid w:val="00390887"/>
    <w:rsid w:val="0039603F"/>
    <w:rsid w:val="00396D1E"/>
    <w:rsid w:val="003A24E8"/>
    <w:rsid w:val="003A4862"/>
    <w:rsid w:val="003A65EB"/>
    <w:rsid w:val="003B5AF4"/>
    <w:rsid w:val="003C21C9"/>
    <w:rsid w:val="003C402D"/>
    <w:rsid w:val="003C61D9"/>
    <w:rsid w:val="003C6B98"/>
    <w:rsid w:val="003C7762"/>
    <w:rsid w:val="003D56FA"/>
    <w:rsid w:val="003D69E1"/>
    <w:rsid w:val="003E0601"/>
    <w:rsid w:val="003E11F4"/>
    <w:rsid w:val="003E3609"/>
    <w:rsid w:val="003F02B9"/>
    <w:rsid w:val="003F5008"/>
    <w:rsid w:val="00407848"/>
    <w:rsid w:val="004102B1"/>
    <w:rsid w:val="0041570A"/>
    <w:rsid w:val="00421975"/>
    <w:rsid w:val="004315FA"/>
    <w:rsid w:val="004345FF"/>
    <w:rsid w:val="00461A8D"/>
    <w:rsid w:val="00463B8A"/>
    <w:rsid w:val="00464F19"/>
    <w:rsid w:val="00487120"/>
    <w:rsid w:val="00487ACD"/>
    <w:rsid w:val="004A045E"/>
    <w:rsid w:val="004A5E2E"/>
    <w:rsid w:val="004B4489"/>
    <w:rsid w:val="004D0A9F"/>
    <w:rsid w:val="004D277C"/>
    <w:rsid w:val="004D4EC8"/>
    <w:rsid w:val="004E4145"/>
    <w:rsid w:val="004E682E"/>
    <w:rsid w:val="004F2417"/>
    <w:rsid w:val="004F3B85"/>
    <w:rsid w:val="005020B0"/>
    <w:rsid w:val="00505104"/>
    <w:rsid w:val="005112D2"/>
    <w:rsid w:val="00523663"/>
    <w:rsid w:val="00524B2E"/>
    <w:rsid w:val="0055426B"/>
    <w:rsid w:val="0056173A"/>
    <w:rsid w:val="005642F7"/>
    <w:rsid w:val="0056623E"/>
    <w:rsid w:val="00571B80"/>
    <w:rsid w:val="00572BDF"/>
    <w:rsid w:val="00575E00"/>
    <w:rsid w:val="00583AEB"/>
    <w:rsid w:val="00595A62"/>
    <w:rsid w:val="005A03AA"/>
    <w:rsid w:val="005B0816"/>
    <w:rsid w:val="005C0164"/>
    <w:rsid w:val="005C30CC"/>
    <w:rsid w:val="005C5656"/>
    <w:rsid w:val="005C6004"/>
    <w:rsid w:val="005C780E"/>
    <w:rsid w:val="005D51DD"/>
    <w:rsid w:val="005D7B29"/>
    <w:rsid w:val="005E0DE6"/>
    <w:rsid w:val="005E3DBD"/>
    <w:rsid w:val="005E5371"/>
    <w:rsid w:val="005F2169"/>
    <w:rsid w:val="005F3CF7"/>
    <w:rsid w:val="006021F5"/>
    <w:rsid w:val="00607C5A"/>
    <w:rsid w:val="0061360B"/>
    <w:rsid w:val="00633812"/>
    <w:rsid w:val="00634022"/>
    <w:rsid w:val="00635331"/>
    <w:rsid w:val="00635661"/>
    <w:rsid w:val="00636B38"/>
    <w:rsid w:val="0065692A"/>
    <w:rsid w:val="006726CC"/>
    <w:rsid w:val="006846FB"/>
    <w:rsid w:val="006946C0"/>
    <w:rsid w:val="006A0096"/>
    <w:rsid w:val="006B56EC"/>
    <w:rsid w:val="006B6012"/>
    <w:rsid w:val="006C4B10"/>
    <w:rsid w:val="006C5CF7"/>
    <w:rsid w:val="006C74B7"/>
    <w:rsid w:val="006E1224"/>
    <w:rsid w:val="006E2BB8"/>
    <w:rsid w:val="006E2D00"/>
    <w:rsid w:val="006E7C54"/>
    <w:rsid w:val="007002E5"/>
    <w:rsid w:val="00714310"/>
    <w:rsid w:val="00723E64"/>
    <w:rsid w:val="00723F97"/>
    <w:rsid w:val="007358F7"/>
    <w:rsid w:val="00757AC6"/>
    <w:rsid w:val="00762B12"/>
    <w:rsid w:val="00767C7E"/>
    <w:rsid w:val="00767F01"/>
    <w:rsid w:val="00792C5E"/>
    <w:rsid w:val="0079351F"/>
    <w:rsid w:val="007946CF"/>
    <w:rsid w:val="007A31FD"/>
    <w:rsid w:val="007B491A"/>
    <w:rsid w:val="007C1B91"/>
    <w:rsid w:val="007C5779"/>
    <w:rsid w:val="007C7D5B"/>
    <w:rsid w:val="007D2284"/>
    <w:rsid w:val="007E27FE"/>
    <w:rsid w:val="007F1D5D"/>
    <w:rsid w:val="0080347D"/>
    <w:rsid w:val="00804DB4"/>
    <w:rsid w:val="00806B86"/>
    <w:rsid w:val="0081182B"/>
    <w:rsid w:val="008138F5"/>
    <w:rsid w:val="00833399"/>
    <w:rsid w:val="0083464B"/>
    <w:rsid w:val="008407C8"/>
    <w:rsid w:val="00851A80"/>
    <w:rsid w:val="00855B32"/>
    <w:rsid w:val="00864857"/>
    <w:rsid w:val="008736DD"/>
    <w:rsid w:val="00880580"/>
    <w:rsid w:val="0088450B"/>
    <w:rsid w:val="00886B90"/>
    <w:rsid w:val="00891D4C"/>
    <w:rsid w:val="008A7BCD"/>
    <w:rsid w:val="008B08FA"/>
    <w:rsid w:val="008B63B7"/>
    <w:rsid w:val="008C0489"/>
    <w:rsid w:val="008C36B8"/>
    <w:rsid w:val="008C3AEB"/>
    <w:rsid w:val="008D0FCB"/>
    <w:rsid w:val="008E0042"/>
    <w:rsid w:val="008E38BE"/>
    <w:rsid w:val="00900161"/>
    <w:rsid w:val="00901FBA"/>
    <w:rsid w:val="00903BBA"/>
    <w:rsid w:val="00920268"/>
    <w:rsid w:val="00923D2A"/>
    <w:rsid w:val="0093781D"/>
    <w:rsid w:val="00944292"/>
    <w:rsid w:val="009519F1"/>
    <w:rsid w:val="009625BE"/>
    <w:rsid w:val="00967FA3"/>
    <w:rsid w:val="00974538"/>
    <w:rsid w:val="009752B6"/>
    <w:rsid w:val="009757AF"/>
    <w:rsid w:val="00986341"/>
    <w:rsid w:val="00986A17"/>
    <w:rsid w:val="0099714D"/>
    <w:rsid w:val="009A4080"/>
    <w:rsid w:val="009A442B"/>
    <w:rsid w:val="009B3A74"/>
    <w:rsid w:val="009C14B5"/>
    <w:rsid w:val="009C4436"/>
    <w:rsid w:val="009C62FF"/>
    <w:rsid w:val="009D1218"/>
    <w:rsid w:val="009E3DE9"/>
    <w:rsid w:val="009E6689"/>
    <w:rsid w:val="00A0755B"/>
    <w:rsid w:val="00A1635C"/>
    <w:rsid w:val="00A31D40"/>
    <w:rsid w:val="00A33E3F"/>
    <w:rsid w:val="00A3506F"/>
    <w:rsid w:val="00A35500"/>
    <w:rsid w:val="00A477CF"/>
    <w:rsid w:val="00A56315"/>
    <w:rsid w:val="00A569CF"/>
    <w:rsid w:val="00A56DE6"/>
    <w:rsid w:val="00A56F39"/>
    <w:rsid w:val="00A57931"/>
    <w:rsid w:val="00A63C17"/>
    <w:rsid w:val="00A63C5D"/>
    <w:rsid w:val="00A76D42"/>
    <w:rsid w:val="00A856A2"/>
    <w:rsid w:val="00A87404"/>
    <w:rsid w:val="00A902D4"/>
    <w:rsid w:val="00AB2F47"/>
    <w:rsid w:val="00AB3FC2"/>
    <w:rsid w:val="00AB43D1"/>
    <w:rsid w:val="00AD1E2A"/>
    <w:rsid w:val="00AD3644"/>
    <w:rsid w:val="00AD66A9"/>
    <w:rsid w:val="00AD6995"/>
    <w:rsid w:val="00AE7CD0"/>
    <w:rsid w:val="00AF00F0"/>
    <w:rsid w:val="00AF07C7"/>
    <w:rsid w:val="00AF1E5F"/>
    <w:rsid w:val="00AF5B51"/>
    <w:rsid w:val="00B0355B"/>
    <w:rsid w:val="00B064B9"/>
    <w:rsid w:val="00B12A1D"/>
    <w:rsid w:val="00B13B98"/>
    <w:rsid w:val="00B1733E"/>
    <w:rsid w:val="00B21B97"/>
    <w:rsid w:val="00B327D6"/>
    <w:rsid w:val="00B51A3B"/>
    <w:rsid w:val="00B9635F"/>
    <w:rsid w:val="00B97222"/>
    <w:rsid w:val="00BA6604"/>
    <w:rsid w:val="00BB7AFB"/>
    <w:rsid w:val="00BC3ED4"/>
    <w:rsid w:val="00BC7145"/>
    <w:rsid w:val="00BC7E42"/>
    <w:rsid w:val="00BD486C"/>
    <w:rsid w:val="00BE0EC1"/>
    <w:rsid w:val="00C01255"/>
    <w:rsid w:val="00C04542"/>
    <w:rsid w:val="00C047A0"/>
    <w:rsid w:val="00C07065"/>
    <w:rsid w:val="00C11192"/>
    <w:rsid w:val="00C12776"/>
    <w:rsid w:val="00C17C1D"/>
    <w:rsid w:val="00C2407C"/>
    <w:rsid w:val="00C30016"/>
    <w:rsid w:val="00C41F44"/>
    <w:rsid w:val="00C4354C"/>
    <w:rsid w:val="00C47F53"/>
    <w:rsid w:val="00C519F9"/>
    <w:rsid w:val="00C53702"/>
    <w:rsid w:val="00C5590C"/>
    <w:rsid w:val="00C6427D"/>
    <w:rsid w:val="00C65126"/>
    <w:rsid w:val="00C70AE5"/>
    <w:rsid w:val="00C73B1C"/>
    <w:rsid w:val="00C76C4E"/>
    <w:rsid w:val="00C823CD"/>
    <w:rsid w:val="00C824B3"/>
    <w:rsid w:val="00C84F75"/>
    <w:rsid w:val="00C909FF"/>
    <w:rsid w:val="00C94A34"/>
    <w:rsid w:val="00CA29D9"/>
    <w:rsid w:val="00CD201B"/>
    <w:rsid w:val="00CF3C71"/>
    <w:rsid w:val="00D15167"/>
    <w:rsid w:val="00D16025"/>
    <w:rsid w:val="00D20A04"/>
    <w:rsid w:val="00D221C5"/>
    <w:rsid w:val="00D23113"/>
    <w:rsid w:val="00D459B7"/>
    <w:rsid w:val="00D46854"/>
    <w:rsid w:val="00D524EB"/>
    <w:rsid w:val="00D64A55"/>
    <w:rsid w:val="00D675BC"/>
    <w:rsid w:val="00D70D06"/>
    <w:rsid w:val="00D8410F"/>
    <w:rsid w:val="00D84115"/>
    <w:rsid w:val="00D93C1E"/>
    <w:rsid w:val="00D956FC"/>
    <w:rsid w:val="00D9789A"/>
    <w:rsid w:val="00DA1B67"/>
    <w:rsid w:val="00DC7EBE"/>
    <w:rsid w:val="00DD5838"/>
    <w:rsid w:val="00DE0176"/>
    <w:rsid w:val="00DF60E8"/>
    <w:rsid w:val="00DF6C74"/>
    <w:rsid w:val="00E119D5"/>
    <w:rsid w:val="00E2042E"/>
    <w:rsid w:val="00E272CF"/>
    <w:rsid w:val="00E27F68"/>
    <w:rsid w:val="00E30253"/>
    <w:rsid w:val="00E361B6"/>
    <w:rsid w:val="00E452AD"/>
    <w:rsid w:val="00E53156"/>
    <w:rsid w:val="00E5353F"/>
    <w:rsid w:val="00E637DB"/>
    <w:rsid w:val="00E80C29"/>
    <w:rsid w:val="00E823A6"/>
    <w:rsid w:val="00E82CD8"/>
    <w:rsid w:val="00E8325B"/>
    <w:rsid w:val="00E85B5E"/>
    <w:rsid w:val="00E97ABE"/>
    <w:rsid w:val="00EA3D1E"/>
    <w:rsid w:val="00EA4A0F"/>
    <w:rsid w:val="00EB2E08"/>
    <w:rsid w:val="00EB7B1D"/>
    <w:rsid w:val="00EC7627"/>
    <w:rsid w:val="00ED76A6"/>
    <w:rsid w:val="00EF1F0E"/>
    <w:rsid w:val="00EF28EF"/>
    <w:rsid w:val="00EF60D6"/>
    <w:rsid w:val="00EF6381"/>
    <w:rsid w:val="00F05B31"/>
    <w:rsid w:val="00F13EF2"/>
    <w:rsid w:val="00F2307C"/>
    <w:rsid w:val="00F30A40"/>
    <w:rsid w:val="00F412AA"/>
    <w:rsid w:val="00F54053"/>
    <w:rsid w:val="00F56F7F"/>
    <w:rsid w:val="00F57E41"/>
    <w:rsid w:val="00F601C1"/>
    <w:rsid w:val="00F632ED"/>
    <w:rsid w:val="00F671F3"/>
    <w:rsid w:val="00F93C86"/>
    <w:rsid w:val="00F96E7B"/>
    <w:rsid w:val="00F976FF"/>
    <w:rsid w:val="00FA5D36"/>
    <w:rsid w:val="00FA7AD6"/>
    <w:rsid w:val="00FA7D86"/>
    <w:rsid w:val="00FB1257"/>
    <w:rsid w:val="00FB2CAC"/>
    <w:rsid w:val="00FB55EA"/>
    <w:rsid w:val="00FC6089"/>
    <w:rsid w:val="00FD0634"/>
    <w:rsid w:val="00FD2163"/>
    <w:rsid w:val="00FD776C"/>
    <w:rsid w:val="00FE20F7"/>
    <w:rsid w:val="00FE560D"/>
    <w:rsid w:val="00FF2478"/>
    <w:rsid w:val="00FF3D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DB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FC2"/>
    <w:pPr>
      <w:ind w:left="720"/>
      <w:contextualSpacing/>
    </w:pPr>
  </w:style>
  <w:style w:type="character" w:styleId="Hyperlink">
    <w:name w:val="Hyperlink"/>
    <w:basedOn w:val="DefaultParagraphFont"/>
    <w:uiPriority w:val="99"/>
    <w:unhideWhenUsed/>
    <w:rsid w:val="00BC7145"/>
    <w:rPr>
      <w:color w:val="0000FF" w:themeColor="hyperlink"/>
      <w:u w:val="single"/>
    </w:rPr>
  </w:style>
  <w:style w:type="paragraph" w:styleId="NormalWeb">
    <w:name w:val="Normal (Web)"/>
    <w:basedOn w:val="Normal"/>
    <w:uiPriority w:val="99"/>
    <w:semiHidden/>
    <w:unhideWhenUsed/>
    <w:rsid w:val="00723F97"/>
    <w:rPr>
      <w:rFonts w:ascii="Times New Roman" w:hAnsi="Times New Roman" w:cs="Times New Roman"/>
    </w:rPr>
  </w:style>
  <w:style w:type="character" w:styleId="FollowedHyperlink">
    <w:name w:val="FollowedHyperlink"/>
    <w:basedOn w:val="DefaultParagraphFont"/>
    <w:uiPriority w:val="99"/>
    <w:semiHidden/>
    <w:unhideWhenUsed/>
    <w:rsid w:val="008C0489"/>
    <w:rPr>
      <w:color w:val="800080" w:themeColor="followedHyperlink"/>
      <w:u w:val="single"/>
    </w:rPr>
  </w:style>
  <w:style w:type="paragraph" w:styleId="Footer">
    <w:name w:val="footer"/>
    <w:basedOn w:val="Normal"/>
    <w:link w:val="FooterChar"/>
    <w:uiPriority w:val="99"/>
    <w:unhideWhenUsed/>
    <w:rsid w:val="00D675BC"/>
    <w:pPr>
      <w:tabs>
        <w:tab w:val="center" w:pos="4320"/>
        <w:tab w:val="right" w:pos="8640"/>
      </w:tabs>
    </w:pPr>
  </w:style>
  <w:style w:type="character" w:customStyle="1" w:styleId="FooterChar">
    <w:name w:val="Footer Char"/>
    <w:basedOn w:val="DefaultParagraphFont"/>
    <w:link w:val="Footer"/>
    <w:uiPriority w:val="99"/>
    <w:rsid w:val="00D675BC"/>
  </w:style>
  <w:style w:type="character" w:styleId="PageNumber">
    <w:name w:val="page number"/>
    <w:basedOn w:val="DefaultParagraphFont"/>
    <w:uiPriority w:val="99"/>
    <w:semiHidden/>
    <w:unhideWhenUsed/>
    <w:rsid w:val="00D675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FC2"/>
    <w:pPr>
      <w:ind w:left="720"/>
      <w:contextualSpacing/>
    </w:pPr>
  </w:style>
  <w:style w:type="character" w:styleId="Hyperlink">
    <w:name w:val="Hyperlink"/>
    <w:basedOn w:val="DefaultParagraphFont"/>
    <w:uiPriority w:val="99"/>
    <w:unhideWhenUsed/>
    <w:rsid w:val="00BC7145"/>
    <w:rPr>
      <w:color w:val="0000FF" w:themeColor="hyperlink"/>
      <w:u w:val="single"/>
    </w:rPr>
  </w:style>
  <w:style w:type="paragraph" w:styleId="NormalWeb">
    <w:name w:val="Normal (Web)"/>
    <w:basedOn w:val="Normal"/>
    <w:uiPriority w:val="99"/>
    <w:semiHidden/>
    <w:unhideWhenUsed/>
    <w:rsid w:val="00723F97"/>
    <w:rPr>
      <w:rFonts w:ascii="Times New Roman" w:hAnsi="Times New Roman" w:cs="Times New Roman"/>
    </w:rPr>
  </w:style>
  <w:style w:type="character" w:styleId="FollowedHyperlink">
    <w:name w:val="FollowedHyperlink"/>
    <w:basedOn w:val="DefaultParagraphFont"/>
    <w:uiPriority w:val="99"/>
    <w:semiHidden/>
    <w:unhideWhenUsed/>
    <w:rsid w:val="008C0489"/>
    <w:rPr>
      <w:color w:val="800080" w:themeColor="followedHyperlink"/>
      <w:u w:val="single"/>
    </w:rPr>
  </w:style>
  <w:style w:type="paragraph" w:styleId="Footer">
    <w:name w:val="footer"/>
    <w:basedOn w:val="Normal"/>
    <w:link w:val="FooterChar"/>
    <w:uiPriority w:val="99"/>
    <w:unhideWhenUsed/>
    <w:rsid w:val="00D675BC"/>
    <w:pPr>
      <w:tabs>
        <w:tab w:val="center" w:pos="4320"/>
        <w:tab w:val="right" w:pos="8640"/>
      </w:tabs>
    </w:pPr>
  </w:style>
  <w:style w:type="character" w:customStyle="1" w:styleId="FooterChar">
    <w:name w:val="Footer Char"/>
    <w:basedOn w:val="DefaultParagraphFont"/>
    <w:link w:val="Footer"/>
    <w:uiPriority w:val="99"/>
    <w:rsid w:val="00D675BC"/>
  </w:style>
  <w:style w:type="character" w:styleId="PageNumber">
    <w:name w:val="page number"/>
    <w:basedOn w:val="DefaultParagraphFont"/>
    <w:uiPriority w:val="99"/>
    <w:semiHidden/>
    <w:unhideWhenUsed/>
    <w:rsid w:val="00D67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4092">
      <w:bodyDiv w:val="1"/>
      <w:marLeft w:val="0"/>
      <w:marRight w:val="0"/>
      <w:marTop w:val="0"/>
      <w:marBottom w:val="0"/>
      <w:divBdr>
        <w:top w:val="none" w:sz="0" w:space="0" w:color="auto"/>
        <w:left w:val="none" w:sz="0" w:space="0" w:color="auto"/>
        <w:bottom w:val="none" w:sz="0" w:space="0" w:color="auto"/>
        <w:right w:val="none" w:sz="0" w:space="0" w:color="auto"/>
      </w:divBdr>
      <w:divsChild>
        <w:div w:id="326831475">
          <w:marLeft w:val="0"/>
          <w:marRight w:val="0"/>
          <w:marTop w:val="0"/>
          <w:marBottom w:val="0"/>
          <w:divBdr>
            <w:top w:val="none" w:sz="0" w:space="0" w:color="auto"/>
            <w:left w:val="none" w:sz="0" w:space="0" w:color="auto"/>
            <w:bottom w:val="none" w:sz="0" w:space="0" w:color="auto"/>
            <w:right w:val="none" w:sz="0" w:space="0" w:color="auto"/>
          </w:divBdr>
          <w:divsChild>
            <w:div w:id="137767429">
              <w:marLeft w:val="0"/>
              <w:marRight w:val="0"/>
              <w:marTop w:val="0"/>
              <w:marBottom w:val="0"/>
              <w:divBdr>
                <w:top w:val="none" w:sz="0" w:space="0" w:color="auto"/>
                <w:left w:val="none" w:sz="0" w:space="0" w:color="auto"/>
                <w:bottom w:val="none" w:sz="0" w:space="0" w:color="auto"/>
                <w:right w:val="none" w:sz="0" w:space="0" w:color="auto"/>
              </w:divBdr>
              <w:divsChild>
                <w:div w:id="20646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4646">
      <w:bodyDiv w:val="1"/>
      <w:marLeft w:val="0"/>
      <w:marRight w:val="0"/>
      <w:marTop w:val="0"/>
      <w:marBottom w:val="0"/>
      <w:divBdr>
        <w:top w:val="none" w:sz="0" w:space="0" w:color="auto"/>
        <w:left w:val="none" w:sz="0" w:space="0" w:color="auto"/>
        <w:bottom w:val="none" w:sz="0" w:space="0" w:color="auto"/>
        <w:right w:val="none" w:sz="0" w:space="0" w:color="auto"/>
      </w:divBdr>
      <w:divsChild>
        <w:div w:id="1444229291">
          <w:marLeft w:val="0"/>
          <w:marRight w:val="0"/>
          <w:marTop w:val="0"/>
          <w:marBottom w:val="0"/>
          <w:divBdr>
            <w:top w:val="none" w:sz="0" w:space="0" w:color="auto"/>
            <w:left w:val="none" w:sz="0" w:space="0" w:color="auto"/>
            <w:bottom w:val="none" w:sz="0" w:space="0" w:color="auto"/>
            <w:right w:val="none" w:sz="0" w:space="0" w:color="auto"/>
          </w:divBdr>
          <w:divsChild>
            <w:div w:id="2034989587">
              <w:marLeft w:val="0"/>
              <w:marRight w:val="0"/>
              <w:marTop w:val="0"/>
              <w:marBottom w:val="0"/>
              <w:divBdr>
                <w:top w:val="none" w:sz="0" w:space="0" w:color="auto"/>
                <w:left w:val="none" w:sz="0" w:space="0" w:color="auto"/>
                <w:bottom w:val="none" w:sz="0" w:space="0" w:color="auto"/>
                <w:right w:val="none" w:sz="0" w:space="0" w:color="auto"/>
              </w:divBdr>
              <w:divsChild>
                <w:div w:id="671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4848">
      <w:bodyDiv w:val="1"/>
      <w:marLeft w:val="0"/>
      <w:marRight w:val="0"/>
      <w:marTop w:val="0"/>
      <w:marBottom w:val="0"/>
      <w:divBdr>
        <w:top w:val="none" w:sz="0" w:space="0" w:color="auto"/>
        <w:left w:val="none" w:sz="0" w:space="0" w:color="auto"/>
        <w:bottom w:val="none" w:sz="0" w:space="0" w:color="auto"/>
        <w:right w:val="none" w:sz="0" w:space="0" w:color="auto"/>
      </w:divBdr>
      <w:divsChild>
        <w:div w:id="1852991777">
          <w:marLeft w:val="0"/>
          <w:marRight w:val="0"/>
          <w:marTop w:val="0"/>
          <w:marBottom w:val="0"/>
          <w:divBdr>
            <w:top w:val="none" w:sz="0" w:space="0" w:color="auto"/>
            <w:left w:val="none" w:sz="0" w:space="0" w:color="auto"/>
            <w:bottom w:val="none" w:sz="0" w:space="0" w:color="auto"/>
            <w:right w:val="none" w:sz="0" w:space="0" w:color="auto"/>
          </w:divBdr>
          <w:divsChild>
            <w:div w:id="1052969774">
              <w:marLeft w:val="0"/>
              <w:marRight w:val="0"/>
              <w:marTop w:val="0"/>
              <w:marBottom w:val="0"/>
              <w:divBdr>
                <w:top w:val="none" w:sz="0" w:space="0" w:color="auto"/>
                <w:left w:val="none" w:sz="0" w:space="0" w:color="auto"/>
                <w:bottom w:val="none" w:sz="0" w:space="0" w:color="auto"/>
                <w:right w:val="none" w:sz="0" w:space="0" w:color="auto"/>
              </w:divBdr>
              <w:divsChild>
                <w:div w:id="1733114836">
                  <w:marLeft w:val="0"/>
                  <w:marRight w:val="0"/>
                  <w:marTop w:val="0"/>
                  <w:marBottom w:val="0"/>
                  <w:divBdr>
                    <w:top w:val="none" w:sz="0" w:space="0" w:color="auto"/>
                    <w:left w:val="none" w:sz="0" w:space="0" w:color="auto"/>
                    <w:bottom w:val="none" w:sz="0" w:space="0" w:color="auto"/>
                    <w:right w:val="none" w:sz="0" w:space="0" w:color="auto"/>
                  </w:divBdr>
                  <w:divsChild>
                    <w:div w:id="4150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6472">
      <w:bodyDiv w:val="1"/>
      <w:marLeft w:val="0"/>
      <w:marRight w:val="0"/>
      <w:marTop w:val="0"/>
      <w:marBottom w:val="0"/>
      <w:divBdr>
        <w:top w:val="none" w:sz="0" w:space="0" w:color="auto"/>
        <w:left w:val="none" w:sz="0" w:space="0" w:color="auto"/>
        <w:bottom w:val="none" w:sz="0" w:space="0" w:color="auto"/>
        <w:right w:val="none" w:sz="0" w:space="0" w:color="auto"/>
      </w:divBdr>
      <w:divsChild>
        <w:div w:id="754204128">
          <w:marLeft w:val="0"/>
          <w:marRight w:val="0"/>
          <w:marTop w:val="0"/>
          <w:marBottom w:val="0"/>
          <w:divBdr>
            <w:top w:val="none" w:sz="0" w:space="0" w:color="auto"/>
            <w:left w:val="none" w:sz="0" w:space="0" w:color="auto"/>
            <w:bottom w:val="none" w:sz="0" w:space="0" w:color="auto"/>
            <w:right w:val="none" w:sz="0" w:space="0" w:color="auto"/>
          </w:divBdr>
          <w:divsChild>
            <w:div w:id="468715812">
              <w:marLeft w:val="0"/>
              <w:marRight w:val="0"/>
              <w:marTop w:val="0"/>
              <w:marBottom w:val="0"/>
              <w:divBdr>
                <w:top w:val="none" w:sz="0" w:space="0" w:color="auto"/>
                <w:left w:val="none" w:sz="0" w:space="0" w:color="auto"/>
                <w:bottom w:val="none" w:sz="0" w:space="0" w:color="auto"/>
                <w:right w:val="none" w:sz="0" w:space="0" w:color="auto"/>
              </w:divBdr>
              <w:divsChild>
                <w:div w:id="6617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98603">
      <w:bodyDiv w:val="1"/>
      <w:marLeft w:val="0"/>
      <w:marRight w:val="0"/>
      <w:marTop w:val="0"/>
      <w:marBottom w:val="0"/>
      <w:divBdr>
        <w:top w:val="none" w:sz="0" w:space="0" w:color="auto"/>
        <w:left w:val="none" w:sz="0" w:space="0" w:color="auto"/>
        <w:bottom w:val="none" w:sz="0" w:space="0" w:color="auto"/>
        <w:right w:val="none" w:sz="0" w:space="0" w:color="auto"/>
      </w:divBdr>
      <w:divsChild>
        <w:div w:id="1617524397">
          <w:marLeft w:val="0"/>
          <w:marRight w:val="0"/>
          <w:marTop w:val="0"/>
          <w:marBottom w:val="0"/>
          <w:divBdr>
            <w:top w:val="none" w:sz="0" w:space="0" w:color="auto"/>
            <w:left w:val="none" w:sz="0" w:space="0" w:color="auto"/>
            <w:bottom w:val="none" w:sz="0" w:space="0" w:color="auto"/>
            <w:right w:val="none" w:sz="0" w:space="0" w:color="auto"/>
          </w:divBdr>
          <w:divsChild>
            <w:div w:id="797072817">
              <w:marLeft w:val="0"/>
              <w:marRight w:val="0"/>
              <w:marTop w:val="0"/>
              <w:marBottom w:val="0"/>
              <w:divBdr>
                <w:top w:val="none" w:sz="0" w:space="0" w:color="auto"/>
                <w:left w:val="none" w:sz="0" w:space="0" w:color="auto"/>
                <w:bottom w:val="none" w:sz="0" w:space="0" w:color="auto"/>
                <w:right w:val="none" w:sz="0" w:space="0" w:color="auto"/>
              </w:divBdr>
              <w:divsChild>
                <w:div w:id="16268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2837">
      <w:bodyDiv w:val="1"/>
      <w:marLeft w:val="0"/>
      <w:marRight w:val="0"/>
      <w:marTop w:val="0"/>
      <w:marBottom w:val="0"/>
      <w:divBdr>
        <w:top w:val="none" w:sz="0" w:space="0" w:color="auto"/>
        <w:left w:val="none" w:sz="0" w:space="0" w:color="auto"/>
        <w:bottom w:val="none" w:sz="0" w:space="0" w:color="auto"/>
        <w:right w:val="none" w:sz="0" w:space="0" w:color="auto"/>
      </w:divBdr>
      <w:divsChild>
        <w:div w:id="1326590865">
          <w:marLeft w:val="0"/>
          <w:marRight w:val="0"/>
          <w:marTop w:val="0"/>
          <w:marBottom w:val="0"/>
          <w:divBdr>
            <w:top w:val="none" w:sz="0" w:space="0" w:color="auto"/>
            <w:left w:val="none" w:sz="0" w:space="0" w:color="auto"/>
            <w:bottom w:val="none" w:sz="0" w:space="0" w:color="auto"/>
            <w:right w:val="none" w:sz="0" w:space="0" w:color="auto"/>
          </w:divBdr>
          <w:divsChild>
            <w:div w:id="644432392">
              <w:marLeft w:val="0"/>
              <w:marRight w:val="0"/>
              <w:marTop w:val="0"/>
              <w:marBottom w:val="0"/>
              <w:divBdr>
                <w:top w:val="none" w:sz="0" w:space="0" w:color="auto"/>
                <w:left w:val="none" w:sz="0" w:space="0" w:color="auto"/>
                <w:bottom w:val="none" w:sz="0" w:space="0" w:color="auto"/>
                <w:right w:val="none" w:sz="0" w:space="0" w:color="auto"/>
              </w:divBdr>
              <w:divsChild>
                <w:div w:id="8410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rkenrobinson.com/pdf/allourfutures.pdf" TargetMode="External"/><Relationship Id="rId12" Type="http://schemas.openxmlformats.org/officeDocument/2006/relationships/hyperlink" Target="https://www.tes.com/article.aspx?storycode=6053501"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atrestrust.org.uk/news/show/2006-arts-council-announces-funding-decisions-for-the-arts-in-england" TargetMode="External"/><Relationship Id="rId9" Type="http://schemas.openxmlformats.org/officeDocument/2006/relationships/hyperlink" Target="http://www.ons.gov.uk" TargetMode="External"/><Relationship Id="rId10" Type="http://schemas.openxmlformats.org/officeDocument/2006/relationships/hyperlink" Target="http://www.creativitycultureeducation.org/all-our-futures-creativity-culture-and-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6562</Words>
  <Characters>37406</Characters>
  <Application>Microsoft Macintosh Word</Application>
  <DocSecurity>0</DocSecurity>
  <Lines>311</Lines>
  <Paragraphs>87</Paragraphs>
  <ScaleCrop>false</ScaleCrop>
  <Company>None</Company>
  <LinksUpToDate>false</LinksUpToDate>
  <CharactersWithSpaces>43881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Piasecka</dc:creator>
  <cp:keywords/>
  <dc:description/>
  <cp:lastModifiedBy>Shelley Piasecka</cp:lastModifiedBy>
  <cp:revision>2</cp:revision>
  <dcterms:created xsi:type="dcterms:W3CDTF">2016-06-02T21:40:00Z</dcterms:created>
  <dcterms:modified xsi:type="dcterms:W3CDTF">2016-06-02T21:40:00Z</dcterms:modified>
</cp:coreProperties>
</file>